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9487">
      <w:pPr>
        <w:shd w:val="clear" w:color="auto" w:fill="FFFFFF"/>
        <w:spacing w:before="100" w:beforeAutospacing="1" w:after="0" w:line="240" w:lineRule="auto"/>
        <w:jc w:val="both"/>
        <w:rPr>
          <w:rFonts w:hint="default" w:ascii="Times New Roman" w:hAnsi="Times New Roman" w:eastAsia="Times New Roman" w:cs="Times New Roman"/>
          <w:color w:val="0A0A0A"/>
          <w:sz w:val="24"/>
          <w:szCs w:val="24"/>
          <w:lang w:val="sr-Latn-RS" w:eastAsia="hr-BA"/>
        </w:rPr>
      </w:pPr>
    </w:p>
    <w:p w14:paraId="01EFE73D">
      <w:pPr>
        <w:shd w:val="clear" w:color="auto" w:fill="FFFFFF"/>
        <w:spacing w:before="100" w:beforeAutospacing="1" w:after="0" w:line="240" w:lineRule="auto"/>
        <w:jc w:val="center"/>
        <w:rPr>
          <w:rFonts w:ascii="Times New Roman" w:hAnsi="Times New Roman" w:eastAsia="Times New Roman" w:cs="Times New Roman"/>
          <w:b/>
          <w:bCs/>
          <w:color w:val="0A0A0A"/>
          <w:sz w:val="24"/>
          <w:szCs w:val="24"/>
          <w:lang w:eastAsia="hr-BA"/>
        </w:rPr>
      </w:pPr>
      <w:r>
        <w:rPr>
          <w:rFonts w:ascii="Times New Roman" w:hAnsi="Times New Roman" w:eastAsia="Times New Roman" w:cs="Times New Roman"/>
          <w:b/>
          <w:bCs/>
          <w:color w:val="0A0A0A"/>
          <w:sz w:val="24"/>
          <w:szCs w:val="24"/>
          <w:lang w:eastAsia="hr-BA"/>
        </w:rPr>
        <w:t xml:space="preserve">ZAPISNIK SA REGIONALNOG SASTANKA UNIVERZITETSKIH/SVEUČILIŠNIH CENTARA/UREDA ZA PODRŠKU STUDENTIMA </w:t>
      </w:r>
    </w:p>
    <w:p w14:paraId="0D3CE054">
      <w:pPr>
        <w:shd w:val="clear" w:color="auto" w:fill="FFFFFF"/>
        <w:spacing w:after="0" w:line="240" w:lineRule="auto"/>
        <w:jc w:val="both"/>
        <w:rPr>
          <w:rFonts w:ascii="Times New Roman" w:hAnsi="Times New Roman" w:eastAsia="Times New Roman" w:cs="Times New Roman"/>
          <w:color w:val="0A0A0A"/>
          <w:sz w:val="24"/>
          <w:szCs w:val="24"/>
          <w:lang w:eastAsia="hr-BA"/>
        </w:rPr>
      </w:pPr>
    </w:p>
    <w:p w14:paraId="6E606895">
      <w:pPr>
        <w:shd w:val="clear" w:color="auto" w:fill="FFFFFF"/>
        <w:spacing w:after="0" w:line="240" w:lineRule="auto"/>
        <w:jc w:val="both"/>
        <w:rPr>
          <w:rFonts w:ascii="Times New Roman" w:hAnsi="Times New Roman" w:eastAsia="Times New Roman" w:cs="Times New Roman"/>
          <w:color w:val="0A0A0A"/>
          <w:sz w:val="24"/>
          <w:szCs w:val="24"/>
          <w:lang w:eastAsia="hr-BA"/>
        </w:rPr>
      </w:pPr>
    </w:p>
    <w:p w14:paraId="5994382B">
      <w:pPr>
        <w:shd w:val="clear" w:color="auto" w:fill="FFFFFF"/>
        <w:spacing w:after="0" w:line="240" w:lineRule="auto"/>
        <w:jc w:val="both"/>
        <w:rPr>
          <w:rFonts w:ascii="Times New Roman" w:hAnsi="Times New Roman" w:eastAsia="Times New Roman" w:cs="Times New Roman"/>
          <w:color w:val="0A0A0A"/>
          <w:sz w:val="24"/>
          <w:szCs w:val="24"/>
          <w:lang w:eastAsia="hr-BA"/>
        </w:rPr>
      </w:pPr>
    </w:p>
    <w:p w14:paraId="58681E22">
      <w:pPr>
        <w:shd w:val="clear" w:color="auto" w:fill="FFFFFF"/>
        <w:spacing w:after="0" w:line="240" w:lineRule="auto"/>
        <w:jc w:val="both"/>
        <w:rPr>
          <w:rFonts w:ascii="Times New Roman" w:hAnsi="Times New Roman" w:eastAsia="Times New Roman" w:cs="Times New Roman"/>
          <w:color w:val="0A0A0A"/>
          <w:sz w:val="24"/>
          <w:szCs w:val="24"/>
          <w:lang w:eastAsia="hr-BA"/>
        </w:rPr>
      </w:pPr>
    </w:p>
    <w:p w14:paraId="4FE0CD03">
      <w:pPr>
        <w:shd w:val="clear" w:color="auto" w:fill="FFFFFF"/>
        <w:spacing w:after="0" w:line="276" w:lineRule="auto"/>
        <w:jc w:val="both"/>
        <w:rPr>
          <w:rFonts w:ascii="Times New Roman" w:hAnsi="Times New Roman" w:eastAsia="Times New Roman" w:cs="Times New Roman"/>
          <w:color w:val="0A0A0A"/>
          <w:sz w:val="24"/>
          <w:szCs w:val="24"/>
          <w:lang w:eastAsia="hr-BA"/>
        </w:rPr>
      </w:pPr>
      <w:r>
        <w:rPr>
          <w:rFonts w:ascii="Times New Roman" w:hAnsi="Times New Roman" w:eastAsia="Times New Roman" w:cs="Times New Roman"/>
          <w:b/>
          <w:bCs/>
          <w:color w:val="0A0A0A"/>
          <w:sz w:val="24"/>
          <w:szCs w:val="24"/>
          <w:lang w:eastAsia="hr-BA"/>
        </w:rPr>
        <w:t>Datum</w:t>
      </w:r>
      <w:r>
        <w:rPr>
          <w:rFonts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16</w:t>
      </w:r>
      <w:r>
        <w:rPr>
          <w:rFonts w:ascii="Times New Roman" w:hAnsi="Times New Roman" w:eastAsia="Times New Roman" w:cs="Times New Roman"/>
          <w:color w:val="0A0A0A"/>
          <w:sz w:val="24"/>
          <w:szCs w:val="24"/>
          <w:lang w:eastAsia="hr-BA"/>
        </w:rPr>
        <w:t>.</w:t>
      </w:r>
      <w:r>
        <w:rPr>
          <w:rFonts w:hint="default" w:ascii="Times New Roman" w:hAnsi="Times New Roman" w:eastAsia="Times New Roman" w:cs="Times New Roman"/>
          <w:color w:val="0A0A0A"/>
          <w:sz w:val="24"/>
          <w:szCs w:val="24"/>
          <w:lang w:val="sr-Latn-RS" w:eastAsia="hr-BA"/>
        </w:rPr>
        <w:t>2</w:t>
      </w:r>
      <w:r>
        <w:rPr>
          <w:rFonts w:ascii="Times New Roman" w:hAnsi="Times New Roman" w:eastAsia="Times New Roman" w:cs="Times New Roman"/>
          <w:color w:val="0A0A0A"/>
          <w:sz w:val="24"/>
          <w:szCs w:val="24"/>
          <w:lang w:eastAsia="hr-BA"/>
        </w:rPr>
        <w:t>.202</w:t>
      </w:r>
      <w:r>
        <w:rPr>
          <w:rFonts w:hint="default" w:ascii="Times New Roman" w:hAnsi="Times New Roman" w:eastAsia="Times New Roman" w:cs="Times New Roman"/>
          <w:color w:val="0A0A0A"/>
          <w:sz w:val="24"/>
          <w:szCs w:val="24"/>
          <w:lang w:val="sr-Latn-RS" w:eastAsia="hr-BA"/>
        </w:rPr>
        <w:t>6</w:t>
      </w:r>
      <w:r>
        <w:rPr>
          <w:rFonts w:ascii="Times New Roman" w:hAnsi="Times New Roman" w:eastAsia="Times New Roman" w:cs="Times New Roman"/>
          <w:color w:val="0A0A0A"/>
          <w:sz w:val="24"/>
          <w:szCs w:val="24"/>
          <w:lang w:eastAsia="hr-BA"/>
        </w:rPr>
        <w:t>. godine</w:t>
      </w:r>
    </w:p>
    <w:p w14:paraId="425FB87A">
      <w:pPr>
        <w:shd w:val="clear" w:color="auto" w:fill="FFFFFF"/>
        <w:spacing w:after="0" w:line="276" w:lineRule="auto"/>
        <w:jc w:val="both"/>
        <w:rPr>
          <w:rFonts w:hint="default" w:ascii="Times New Roman" w:hAnsi="Times New Roman" w:eastAsia="Times New Roman" w:cs="Times New Roman"/>
          <w:color w:val="0A0A0A"/>
          <w:sz w:val="24"/>
          <w:szCs w:val="24"/>
          <w:lang w:val="sr-Latn-RS" w:eastAsia="hr-BA"/>
        </w:rPr>
      </w:pPr>
      <w:r>
        <w:rPr>
          <w:rFonts w:ascii="Times New Roman" w:hAnsi="Times New Roman" w:eastAsia="Times New Roman" w:cs="Times New Roman"/>
          <w:color w:val="0A0A0A"/>
          <w:sz w:val="24"/>
          <w:szCs w:val="24"/>
          <w:lang w:eastAsia="hr-BA"/>
        </w:rPr>
        <w:t>Vrijeme</w:t>
      </w:r>
      <w:r>
        <w:rPr>
          <w:rFonts w:ascii="Times New Roman" w:hAnsi="Times New Roman" w:eastAsia="Times New Roman" w:cs="Times New Roman"/>
          <w:color w:val="0A0A0A"/>
          <w:sz w:val="24"/>
          <w:szCs w:val="24"/>
          <w:lang w:val="sr-Latn-BA" w:eastAsia="hr-BA"/>
        </w:rPr>
        <w:t>: 1</w:t>
      </w:r>
      <w:r>
        <w:rPr>
          <w:rFonts w:hint="default" w:ascii="Times New Roman" w:hAnsi="Times New Roman" w:eastAsia="Times New Roman" w:cs="Times New Roman"/>
          <w:color w:val="0A0A0A"/>
          <w:sz w:val="24"/>
          <w:szCs w:val="24"/>
          <w:lang w:val="sr-Latn-RS" w:eastAsia="hr-BA"/>
        </w:rPr>
        <w:t>5</w:t>
      </w:r>
      <w:r>
        <w:rPr>
          <w:rFonts w:ascii="Times New Roman" w:hAnsi="Times New Roman" w:eastAsia="Times New Roman" w:cs="Times New Roman"/>
          <w:color w:val="0A0A0A"/>
          <w:sz w:val="24"/>
          <w:szCs w:val="24"/>
          <w:lang w:val="sr-Latn-BA" w:eastAsia="hr-BA"/>
        </w:rPr>
        <w:t>.00-1</w:t>
      </w:r>
      <w:r>
        <w:rPr>
          <w:rFonts w:hint="default" w:ascii="Times New Roman" w:hAnsi="Times New Roman" w:eastAsia="Times New Roman" w:cs="Times New Roman"/>
          <w:color w:val="0A0A0A"/>
          <w:sz w:val="24"/>
          <w:szCs w:val="24"/>
          <w:lang w:val="sr-Latn-RS" w:eastAsia="hr-BA"/>
        </w:rPr>
        <w:t>6.40</w:t>
      </w:r>
    </w:p>
    <w:p w14:paraId="4719A290">
      <w:pPr>
        <w:shd w:val="clear" w:color="auto" w:fill="FFFFFF"/>
        <w:spacing w:after="0" w:line="276" w:lineRule="auto"/>
        <w:jc w:val="both"/>
        <w:rPr>
          <w:rFonts w:ascii="Times New Roman" w:hAnsi="Times New Roman" w:eastAsia="Times New Roman" w:cs="Times New Roman"/>
          <w:b/>
          <w:bCs/>
          <w:color w:val="0A0A0A"/>
          <w:sz w:val="24"/>
          <w:szCs w:val="24"/>
          <w:lang w:eastAsia="hr-BA"/>
        </w:rPr>
      </w:pPr>
    </w:p>
    <w:p w14:paraId="2B69DB2E">
      <w:pPr>
        <w:shd w:val="clear" w:color="auto" w:fill="FFFFFF"/>
        <w:spacing w:after="0" w:line="276" w:lineRule="auto"/>
        <w:jc w:val="both"/>
        <w:rPr>
          <w:rFonts w:ascii="Times New Roman" w:hAnsi="Times New Roman" w:eastAsia="Times New Roman" w:cs="Times New Roman"/>
          <w:color w:val="0A0A0A"/>
          <w:sz w:val="24"/>
          <w:szCs w:val="24"/>
          <w:lang w:eastAsia="hr-BA"/>
        </w:rPr>
      </w:pPr>
      <w:r>
        <w:rPr>
          <w:rFonts w:ascii="Times New Roman" w:hAnsi="Times New Roman" w:eastAsia="Times New Roman" w:cs="Times New Roman"/>
          <w:b/>
          <w:bCs/>
          <w:color w:val="0A0A0A"/>
          <w:sz w:val="24"/>
          <w:szCs w:val="24"/>
          <w:lang w:eastAsia="hr-BA"/>
        </w:rPr>
        <w:t>Sastanku prisustvovali</w:t>
      </w:r>
      <w:r>
        <w:rPr>
          <w:rFonts w:ascii="Times New Roman" w:hAnsi="Times New Roman" w:eastAsia="Times New Roman" w:cs="Times New Roman"/>
          <w:color w:val="0A0A0A"/>
          <w:sz w:val="24"/>
          <w:szCs w:val="24"/>
          <w:lang w:eastAsia="hr-BA"/>
        </w:rPr>
        <w:t>:</w:t>
      </w:r>
    </w:p>
    <w:p w14:paraId="39128A91">
      <w:pPr>
        <w:shd w:val="clear" w:color="auto" w:fill="FFFFFF"/>
        <w:spacing w:after="0" w:line="276" w:lineRule="auto"/>
        <w:jc w:val="both"/>
        <w:rPr>
          <w:rFonts w:ascii="Times New Roman" w:hAnsi="Times New Roman" w:eastAsia="Times New Roman" w:cs="Times New Roman"/>
          <w:color w:val="0A0A0A"/>
          <w:sz w:val="24"/>
          <w:szCs w:val="24"/>
          <w:lang w:eastAsia="hr-BA"/>
        </w:rPr>
      </w:pPr>
    </w:p>
    <w:p w14:paraId="023B69AA">
      <w:pPr>
        <w:shd w:val="clear" w:color="auto" w:fill="FFFFFF"/>
        <w:spacing w:after="0" w:line="276" w:lineRule="auto"/>
        <w:ind w:left="708"/>
        <w:jc w:val="both"/>
        <w:rPr>
          <w:rFonts w:ascii="Times New Roman" w:hAnsi="Times New Roman" w:eastAsia="Times New Roman" w:cs="Times New Roman"/>
          <w:color w:val="0A0A0A"/>
          <w:sz w:val="24"/>
          <w:szCs w:val="24"/>
          <w:lang w:eastAsia="hr-BA"/>
        </w:rPr>
      </w:pPr>
      <w:r>
        <w:rPr>
          <w:rFonts w:ascii="Times New Roman" w:hAnsi="Times New Roman" w:eastAsia="Times New Roman" w:cs="Times New Roman"/>
          <w:b/>
          <w:color w:val="0A0A0A"/>
          <w:sz w:val="24"/>
          <w:szCs w:val="24"/>
          <w:lang w:eastAsia="hr-BA"/>
        </w:rPr>
        <w:t>Centar za podršku studentima sa invaliditetom Univerzitet u Istočnom Sarajevu</w:t>
      </w:r>
    </w:p>
    <w:p w14:paraId="4E25D28E">
      <w:pPr>
        <w:shd w:val="clear" w:color="auto" w:fill="FFFFFF"/>
        <w:spacing w:after="0" w:line="276" w:lineRule="auto"/>
        <w:ind w:firstLine="708"/>
        <w:jc w:val="both"/>
        <w:rPr>
          <w:rFonts w:ascii="Times New Roman" w:hAnsi="Times New Roman" w:eastAsia="Times New Roman" w:cs="Times New Roman"/>
          <w:b/>
          <w:color w:val="0A0A0A"/>
          <w:sz w:val="24"/>
          <w:szCs w:val="24"/>
          <w:lang w:eastAsia="hr-BA"/>
        </w:rPr>
      </w:pPr>
      <w:r>
        <w:rPr>
          <w:rFonts w:ascii="Times New Roman" w:hAnsi="Times New Roman" w:eastAsia="Times New Roman" w:cs="Times New Roman"/>
          <w:b/>
          <w:color w:val="0A0A0A"/>
          <w:sz w:val="24"/>
          <w:szCs w:val="24"/>
          <w:lang w:eastAsia="hr-BA"/>
        </w:rPr>
        <w:t xml:space="preserve">Centar za podršku studentima s invaliditetom Univerzitet u Banja Luci </w:t>
      </w:r>
    </w:p>
    <w:p w14:paraId="417FCDBD">
      <w:pPr>
        <w:shd w:val="clear" w:color="auto" w:fill="FFFFFF"/>
        <w:spacing w:after="0" w:line="276" w:lineRule="auto"/>
        <w:ind w:firstLine="708"/>
        <w:jc w:val="both"/>
        <w:rPr>
          <w:rFonts w:ascii="Times New Roman" w:hAnsi="Times New Roman" w:eastAsia="Times New Roman" w:cs="Times New Roman"/>
          <w:color w:val="0A0A0A"/>
          <w:sz w:val="24"/>
          <w:szCs w:val="24"/>
          <w:lang w:eastAsia="hr-BA"/>
        </w:rPr>
      </w:pPr>
      <w:r>
        <w:rPr>
          <w:rFonts w:ascii="Times New Roman" w:hAnsi="Times New Roman" w:eastAsia="Times New Roman" w:cs="Times New Roman"/>
          <w:b/>
          <w:color w:val="0A0A0A"/>
          <w:sz w:val="24"/>
          <w:szCs w:val="24"/>
          <w:lang w:eastAsia="hr-BA"/>
        </w:rPr>
        <w:t>Ured za podršku studentima s invaliditetom Sveučilište u Mostaru</w:t>
      </w:r>
      <w:r>
        <w:rPr>
          <w:rFonts w:ascii="Times New Roman" w:hAnsi="Times New Roman" w:eastAsia="Times New Roman" w:cs="Times New Roman"/>
          <w:color w:val="0A0A0A"/>
          <w:sz w:val="24"/>
          <w:szCs w:val="24"/>
          <w:lang w:eastAsia="hr-BA"/>
        </w:rPr>
        <w:t xml:space="preserve"> </w:t>
      </w:r>
    </w:p>
    <w:p w14:paraId="0C3E3F24">
      <w:pPr>
        <w:shd w:val="clear" w:color="auto" w:fill="FFFFFF"/>
        <w:spacing w:after="0" w:line="276" w:lineRule="auto"/>
        <w:ind w:left="708"/>
        <w:jc w:val="both"/>
        <w:rPr>
          <w:rFonts w:ascii="Times New Roman" w:hAnsi="Times New Roman" w:eastAsia="Times New Roman" w:cs="Times New Roman"/>
          <w:b/>
          <w:bCs w:val="0"/>
          <w:color w:val="0A0A0A"/>
          <w:sz w:val="24"/>
          <w:szCs w:val="24"/>
          <w:lang w:eastAsia="hr-BA"/>
        </w:rPr>
      </w:pPr>
      <w:r>
        <w:rPr>
          <w:rFonts w:ascii="Times New Roman" w:hAnsi="Times New Roman" w:eastAsia="Times New Roman" w:cs="Times New Roman"/>
          <w:b/>
          <w:bCs w:val="0"/>
          <w:color w:val="0A0A0A"/>
          <w:sz w:val="24"/>
          <w:szCs w:val="24"/>
          <w:lang w:eastAsia="hr-BA"/>
        </w:rPr>
        <w:t>Ured za podršku studentima Univerziteta u Sarajevu</w:t>
      </w:r>
    </w:p>
    <w:p w14:paraId="61EC01D0">
      <w:pPr>
        <w:shd w:val="clear" w:color="auto" w:fill="FFFFFF"/>
        <w:spacing w:after="0" w:line="276" w:lineRule="auto"/>
        <w:ind w:left="708"/>
        <w:jc w:val="both"/>
        <w:rPr>
          <w:rFonts w:hint="default" w:ascii="Times New Roman" w:hAnsi="Times New Roman" w:eastAsia="Times New Roman" w:cs="Times New Roman"/>
          <w:b/>
          <w:bCs w:val="0"/>
          <w:color w:val="0A0A0A"/>
          <w:sz w:val="24"/>
          <w:szCs w:val="24"/>
          <w:lang w:val="sr-Latn-RS" w:eastAsia="hr-BA"/>
        </w:rPr>
      </w:pPr>
      <w:r>
        <w:rPr>
          <w:rFonts w:hint="default" w:ascii="Times New Roman" w:hAnsi="Times New Roman" w:eastAsia="Times New Roman" w:cs="Times New Roman"/>
          <w:b/>
          <w:bCs w:val="0"/>
          <w:color w:val="0A0A0A"/>
          <w:sz w:val="24"/>
          <w:szCs w:val="24"/>
          <w:lang w:val="sr-Latn-RS" w:eastAsia="hr-BA"/>
        </w:rPr>
        <w:t>Sveučilište u Zagrebu</w:t>
      </w:r>
    </w:p>
    <w:p w14:paraId="79C6612B">
      <w:pPr>
        <w:shd w:val="clear" w:color="auto" w:fill="FFFFFF"/>
        <w:spacing w:after="0" w:line="276" w:lineRule="auto"/>
        <w:ind w:left="708"/>
        <w:jc w:val="both"/>
        <w:rPr>
          <w:rFonts w:hint="default" w:ascii="Times New Roman" w:hAnsi="Times New Roman" w:eastAsia="Times New Roman" w:cs="Times New Roman"/>
          <w:b/>
          <w:bCs w:val="0"/>
          <w:color w:val="0A0A0A"/>
          <w:sz w:val="24"/>
          <w:szCs w:val="24"/>
          <w:lang w:val="sr-Latn-RS" w:eastAsia="hr-BA"/>
        </w:rPr>
      </w:pPr>
      <w:r>
        <w:rPr>
          <w:rFonts w:hint="default" w:ascii="Times New Roman" w:hAnsi="Times New Roman" w:eastAsia="Times New Roman" w:cs="Times New Roman"/>
          <w:b/>
          <w:bCs w:val="0"/>
          <w:color w:val="0A0A0A"/>
          <w:sz w:val="24"/>
          <w:szCs w:val="24"/>
          <w:lang w:val="sr-Latn-RS" w:eastAsia="hr-BA"/>
        </w:rPr>
        <w:t>Sveučilište u Puli</w:t>
      </w:r>
    </w:p>
    <w:p w14:paraId="57C153DF">
      <w:pPr>
        <w:shd w:val="clear" w:color="auto" w:fill="FFFFFF"/>
        <w:spacing w:after="0" w:line="276" w:lineRule="auto"/>
        <w:ind w:left="708"/>
        <w:jc w:val="both"/>
        <w:rPr>
          <w:rFonts w:hint="default" w:ascii="Times New Roman" w:hAnsi="Times New Roman" w:eastAsia="Times New Roman" w:cs="Times New Roman"/>
          <w:b/>
          <w:bCs w:val="0"/>
          <w:color w:val="0A0A0A"/>
          <w:sz w:val="24"/>
          <w:szCs w:val="24"/>
          <w:lang w:val="sr-Latn-RS" w:eastAsia="hr-BA"/>
        </w:rPr>
      </w:pPr>
    </w:p>
    <w:p w14:paraId="0CC9FFB2">
      <w:pPr>
        <w:shd w:val="clear" w:color="auto" w:fill="FFFFFF"/>
        <w:spacing w:after="0" w:line="276" w:lineRule="auto"/>
        <w:ind w:left="708"/>
        <w:jc w:val="both"/>
        <w:rPr>
          <w:rFonts w:ascii="Times New Roman" w:hAnsi="Times New Roman" w:eastAsia="Times New Roman" w:cs="Times New Roman"/>
          <w:b/>
          <w:bCs/>
          <w:color w:val="0A0A0A"/>
          <w:sz w:val="24"/>
          <w:szCs w:val="24"/>
          <w:lang w:eastAsia="hr-BA"/>
        </w:rPr>
      </w:pPr>
    </w:p>
    <w:p w14:paraId="3670553D">
      <w:pPr>
        <w:shd w:val="clear" w:color="auto" w:fill="FFFFFF"/>
        <w:spacing w:after="0" w:line="276" w:lineRule="auto"/>
        <w:jc w:val="both"/>
        <w:rPr>
          <w:rFonts w:ascii="Times New Roman" w:hAnsi="Times New Roman" w:eastAsia="Times New Roman" w:cs="Times New Roman"/>
          <w:i/>
          <w:iCs/>
          <w:color w:val="0A0A0A"/>
          <w:sz w:val="24"/>
          <w:szCs w:val="24"/>
          <w:lang w:eastAsia="hr-BA"/>
        </w:rPr>
      </w:pPr>
      <w:r>
        <w:rPr>
          <w:rFonts w:ascii="Times New Roman" w:hAnsi="Times New Roman" w:eastAsia="Times New Roman" w:cs="Times New Roman"/>
          <w:b/>
          <w:bCs/>
          <w:i/>
          <w:color w:val="0A0A0A"/>
          <w:sz w:val="24"/>
          <w:szCs w:val="24"/>
          <w:lang w:eastAsia="hr-BA"/>
        </w:rPr>
        <w:t>Tema sastanka</w:t>
      </w:r>
      <w:r>
        <w:rPr>
          <w:rFonts w:hint="default" w:ascii="Times New Roman" w:hAnsi="Times New Roman" w:eastAsia="Times New Roman" w:cs="Times New Roman"/>
          <w:b/>
          <w:bCs/>
          <w:i/>
          <w:color w:val="0A0A0A"/>
          <w:sz w:val="24"/>
          <w:szCs w:val="24"/>
          <w:lang w:val="sr-Latn-RS" w:eastAsia="hr-BA"/>
        </w:rPr>
        <w:t>: P</w:t>
      </w:r>
      <w:r>
        <w:rPr>
          <w:rFonts w:hint="default" w:ascii="Times New Roman" w:hAnsi="Times New Roman" w:eastAsia="Times New Roman" w:cs="Times New Roman"/>
          <w:b w:val="0"/>
          <w:bCs w:val="0"/>
          <w:i/>
          <w:color w:val="0A0A0A"/>
          <w:sz w:val="24"/>
          <w:szCs w:val="24"/>
          <w:lang w:val="sr-Latn-RS" w:eastAsia="hr-BA"/>
        </w:rPr>
        <w:t>laniranje i pripremanje Pete</w:t>
      </w:r>
      <w:r>
        <w:rPr>
          <w:rFonts w:hint="default" w:ascii="Times New Roman" w:hAnsi="Times New Roman" w:eastAsia="Times New Roman" w:cs="Times New Roman"/>
          <w:b/>
          <w:bCs/>
          <w:i/>
          <w:color w:val="0A0A0A"/>
          <w:sz w:val="24"/>
          <w:szCs w:val="24"/>
          <w:lang w:val="sr-Latn-RS" w:eastAsia="hr-BA"/>
        </w:rPr>
        <w:t xml:space="preserve"> </w:t>
      </w:r>
      <w:r>
        <w:rPr>
          <w:rFonts w:ascii="Times New Roman" w:hAnsi="Times New Roman" w:eastAsia="Times New Roman" w:cs="Times New Roman"/>
          <w:i/>
          <w:iCs/>
          <w:color w:val="0A0A0A"/>
          <w:sz w:val="24"/>
          <w:szCs w:val="24"/>
          <w:lang w:eastAsia="hr-BA"/>
        </w:rPr>
        <w:t xml:space="preserve"> konferencije </w:t>
      </w:r>
      <w:r>
        <w:rPr>
          <w:rFonts w:hint="default" w:ascii="Times New Roman" w:hAnsi="Times New Roman" w:eastAsia="Times New Roman" w:cs="Times New Roman"/>
          <w:i/>
          <w:iCs/>
          <w:color w:val="0A0A0A"/>
          <w:sz w:val="24"/>
          <w:szCs w:val="24"/>
          <w:lang w:val="sr-Latn-RS" w:eastAsia="hr-BA"/>
        </w:rPr>
        <w:t>“</w:t>
      </w:r>
      <w:r>
        <w:rPr>
          <w:rFonts w:ascii="Times New Roman" w:hAnsi="Times New Roman" w:eastAsia="Times New Roman" w:cs="Times New Roman"/>
          <w:i/>
          <w:iCs/>
          <w:color w:val="0A0A0A"/>
          <w:sz w:val="24"/>
          <w:szCs w:val="24"/>
          <w:lang w:eastAsia="hr-BA"/>
        </w:rPr>
        <w:t>Obrazovanje pristupačno svima</w:t>
      </w:r>
      <w:r>
        <w:rPr>
          <w:rFonts w:hint="default" w:ascii="Times New Roman" w:hAnsi="Times New Roman" w:eastAsia="Times New Roman" w:cs="Times New Roman"/>
          <w:i/>
          <w:iCs/>
          <w:color w:val="0A0A0A"/>
          <w:sz w:val="24"/>
          <w:szCs w:val="24"/>
          <w:lang w:val="sr-Latn-RS" w:eastAsia="hr-BA"/>
        </w:rPr>
        <w:t>”</w:t>
      </w:r>
      <w:r>
        <w:rPr>
          <w:rFonts w:ascii="Times New Roman" w:hAnsi="Times New Roman" w:eastAsia="Times New Roman" w:cs="Times New Roman"/>
          <w:color w:val="0A0A0A"/>
          <w:sz w:val="24"/>
          <w:szCs w:val="24"/>
          <w:lang w:eastAsia="hr-BA"/>
        </w:rPr>
        <w:t xml:space="preserve">                      </w:t>
      </w:r>
    </w:p>
    <w:p w14:paraId="43B3F306">
      <w:pPr>
        <w:shd w:val="clear" w:color="auto" w:fill="FFFFFF"/>
        <w:spacing w:after="0" w:line="276" w:lineRule="auto"/>
        <w:jc w:val="both"/>
        <w:rPr>
          <w:rFonts w:hint="default" w:ascii="Times New Roman" w:hAnsi="Times New Roman" w:eastAsia="Times New Roman" w:cs="Times New Roman"/>
          <w:color w:val="0A0A0A"/>
          <w:sz w:val="24"/>
          <w:szCs w:val="24"/>
          <w:lang w:val="sr-Latn-RS" w:eastAsia="hr-BA"/>
        </w:rPr>
      </w:pPr>
      <w:r>
        <w:rPr>
          <w:rFonts w:ascii="Times New Roman" w:hAnsi="Times New Roman" w:eastAsia="Times New Roman" w:cs="Times New Roman"/>
          <w:b/>
          <w:bCs/>
          <w:i/>
          <w:iCs/>
          <w:color w:val="0A0A0A"/>
          <w:sz w:val="24"/>
          <w:szCs w:val="24"/>
          <w:lang w:eastAsia="hr-BA"/>
        </w:rPr>
        <w:t xml:space="preserve">Moderiranje: </w:t>
      </w:r>
      <w:r>
        <w:rPr>
          <w:rFonts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i/>
          <w:iCs/>
          <w:color w:val="0A0A0A"/>
          <w:sz w:val="24"/>
          <w:szCs w:val="24"/>
          <w:lang w:val="sr-Latn-RS" w:eastAsia="hr-BA"/>
        </w:rPr>
        <w:t>prof. dr Biljana Sladoje Bošnjak</w:t>
      </w:r>
      <w:r>
        <w:rPr>
          <w:rFonts w:hint="default" w:ascii="Times New Roman" w:hAnsi="Times New Roman" w:eastAsia="Times New Roman" w:cs="Times New Roman"/>
          <w:color w:val="0A0A0A"/>
          <w:sz w:val="24"/>
          <w:szCs w:val="24"/>
          <w:lang w:val="sr-Latn-RS" w:eastAsia="hr-BA"/>
        </w:rPr>
        <w:t xml:space="preserve">, </w:t>
      </w:r>
      <w:r>
        <w:rPr>
          <w:rFonts w:ascii="Times New Roman" w:hAnsi="Times New Roman" w:eastAsia="Times New Roman" w:cs="Times New Roman"/>
          <w:i/>
          <w:iCs/>
          <w:color w:val="0A0A0A"/>
          <w:sz w:val="24"/>
          <w:szCs w:val="24"/>
          <w:lang w:eastAsia="hr-BA"/>
        </w:rPr>
        <w:t>Centar za podršku studentima sa invaliditetom U</w:t>
      </w:r>
      <w:r>
        <w:rPr>
          <w:rFonts w:hint="default" w:ascii="Times New Roman" w:hAnsi="Times New Roman" w:eastAsia="Times New Roman" w:cs="Times New Roman"/>
          <w:i/>
          <w:iCs/>
          <w:color w:val="0A0A0A"/>
          <w:sz w:val="24"/>
          <w:szCs w:val="24"/>
          <w:lang w:val="sr-Latn-RS" w:eastAsia="hr-BA"/>
        </w:rPr>
        <w:t>niverzitet u Istočnom Sarajevu</w:t>
      </w:r>
    </w:p>
    <w:p w14:paraId="23C98B58">
      <w:pPr>
        <w:shd w:val="clear" w:color="auto" w:fill="FFFFFF"/>
        <w:spacing w:before="100" w:beforeAutospacing="1" w:line="240" w:lineRule="auto"/>
        <w:jc w:val="both"/>
        <w:rPr>
          <w:rFonts w:hint="default" w:ascii="Times New Roman" w:hAnsi="Times New Roman" w:eastAsia="Times New Roman" w:cs="Times New Roman"/>
          <w:color w:val="0A0A0A"/>
          <w:sz w:val="24"/>
          <w:szCs w:val="24"/>
          <w:lang w:val="sr-Latn-RS" w:eastAsia="hr-BA"/>
        </w:rPr>
      </w:pPr>
      <w:r>
        <w:rPr>
          <w:rFonts w:ascii="Times New Roman" w:hAnsi="Times New Roman" w:eastAsia="Times New Roman" w:cs="Times New Roman"/>
          <w:color w:val="0A0A0A"/>
          <w:sz w:val="24"/>
          <w:szCs w:val="24"/>
          <w:lang w:eastAsia="hr-BA"/>
        </w:rPr>
        <w:t xml:space="preserve">Centar za podršku studentima sa invaliditetom Univerziteta u </w:t>
      </w:r>
      <w:r>
        <w:rPr>
          <w:rFonts w:hint="default" w:ascii="Times New Roman" w:hAnsi="Times New Roman" w:eastAsia="Times New Roman" w:cs="Times New Roman"/>
          <w:color w:val="0A0A0A"/>
          <w:sz w:val="24"/>
          <w:szCs w:val="24"/>
          <w:lang w:val="sr-Latn-RS" w:eastAsia="hr-BA"/>
        </w:rPr>
        <w:t>Istočnom Sarajevu</w:t>
      </w:r>
      <w:r>
        <w:rPr>
          <w:rFonts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16</w:t>
      </w:r>
      <w:r>
        <w:rPr>
          <w:rFonts w:ascii="Times New Roman" w:hAnsi="Times New Roman" w:eastAsia="Times New Roman" w:cs="Times New Roman"/>
          <w:color w:val="0A0A0A"/>
          <w:sz w:val="24"/>
          <w:szCs w:val="24"/>
          <w:lang w:eastAsia="hr-BA"/>
        </w:rPr>
        <w:t xml:space="preserve">. </w:t>
      </w:r>
      <w:r>
        <w:rPr>
          <w:rFonts w:hint="default" w:ascii="Times New Roman" w:hAnsi="Times New Roman" w:eastAsia="Times New Roman" w:cs="Times New Roman"/>
          <w:color w:val="0A0A0A"/>
          <w:sz w:val="24"/>
          <w:szCs w:val="24"/>
          <w:lang w:val="sr-Latn-RS" w:eastAsia="hr-BA"/>
        </w:rPr>
        <w:t xml:space="preserve">februara </w:t>
      </w:r>
      <w:r>
        <w:rPr>
          <w:rFonts w:ascii="Times New Roman" w:hAnsi="Times New Roman" w:eastAsia="Times New Roman" w:cs="Times New Roman"/>
          <w:color w:val="0A0A0A"/>
          <w:sz w:val="24"/>
          <w:szCs w:val="24"/>
          <w:lang w:eastAsia="hr-BA"/>
        </w:rPr>
        <w:t xml:space="preserve"> 202</w:t>
      </w:r>
      <w:r>
        <w:rPr>
          <w:rFonts w:hint="default" w:ascii="Times New Roman" w:hAnsi="Times New Roman" w:eastAsia="Times New Roman" w:cs="Times New Roman"/>
          <w:color w:val="0A0A0A"/>
          <w:sz w:val="24"/>
          <w:szCs w:val="24"/>
          <w:lang w:val="sr-Latn-RS" w:eastAsia="hr-BA"/>
        </w:rPr>
        <w:t>6</w:t>
      </w:r>
      <w:r>
        <w:rPr>
          <w:rFonts w:ascii="Times New Roman" w:hAnsi="Times New Roman" w:eastAsia="Times New Roman" w:cs="Times New Roman"/>
          <w:color w:val="0A0A0A"/>
          <w:sz w:val="24"/>
          <w:szCs w:val="24"/>
          <w:lang w:eastAsia="hr-BA"/>
        </w:rPr>
        <w:t>. godine, organizovao je i moderirao online sastanak sa predstavnicima</w:t>
      </w:r>
      <w:r>
        <w:rPr>
          <w:rFonts w:hint="default" w:ascii="Times New Roman" w:hAnsi="Times New Roman" w:eastAsia="Times New Roman" w:cs="Times New Roman"/>
          <w:color w:val="0A0A0A"/>
          <w:sz w:val="24"/>
          <w:szCs w:val="24"/>
          <w:lang w:val="sr-Latn-RS" w:eastAsia="hr-BA"/>
        </w:rPr>
        <w:t xml:space="preserve">  </w:t>
      </w:r>
      <w:r>
        <w:rPr>
          <w:rFonts w:ascii="Times New Roman" w:hAnsi="Times New Roman" w:eastAsia="Times New Roman" w:cs="Times New Roman"/>
          <w:color w:val="0A0A0A"/>
          <w:sz w:val="24"/>
          <w:szCs w:val="24"/>
          <w:lang w:eastAsia="hr-BA"/>
        </w:rPr>
        <w:t>centara/</w:t>
      </w:r>
      <w:r>
        <w:rPr>
          <w:rFonts w:hint="default" w:ascii="Times New Roman" w:hAnsi="Times New Roman" w:eastAsia="Times New Roman" w:cs="Times New Roman"/>
          <w:color w:val="0A0A0A"/>
          <w:sz w:val="24"/>
          <w:szCs w:val="24"/>
          <w:lang w:val="sr-Latn-RS" w:eastAsia="hr-BA"/>
        </w:rPr>
        <w:t>ureda</w:t>
      </w:r>
      <w:r>
        <w:rPr>
          <w:rFonts w:ascii="Times New Roman" w:hAnsi="Times New Roman" w:eastAsia="Times New Roman" w:cs="Times New Roman"/>
          <w:color w:val="0A0A0A"/>
          <w:sz w:val="24"/>
          <w:szCs w:val="24"/>
          <w:lang w:eastAsia="hr-BA"/>
        </w:rPr>
        <w:t xml:space="preserve"> za podršku studentima</w:t>
      </w:r>
      <w:r>
        <w:rPr>
          <w:rFonts w:hint="default" w:ascii="Times New Roman" w:hAnsi="Times New Roman" w:eastAsia="Times New Roman" w:cs="Times New Roman"/>
          <w:color w:val="0A0A0A"/>
          <w:sz w:val="24"/>
          <w:szCs w:val="24"/>
          <w:lang w:val="sr-Latn-RS" w:eastAsia="hr-BA"/>
        </w:rPr>
        <w:t xml:space="preserve"> sa invaliditetom</w:t>
      </w:r>
      <w:r>
        <w:rPr>
          <w:rFonts w:ascii="Times New Roman" w:hAnsi="Times New Roman" w:eastAsia="Times New Roman" w:cs="Times New Roman"/>
          <w:color w:val="0A0A0A"/>
          <w:sz w:val="24"/>
          <w:szCs w:val="24"/>
          <w:lang w:eastAsia="hr-BA"/>
        </w:rPr>
        <w:t xml:space="preserve"> iz regiona. </w:t>
      </w:r>
      <w:r>
        <w:rPr>
          <w:rFonts w:hint="default" w:ascii="Times New Roman" w:hAnsi="Times New Roman" w:eastAsia="Times New Roman" w:cs="Times New Roman"/>
          <w:color w:val="0A0A0A"/>
          <w:sz w:val="24"/>
          <w:szCs w:val="24"/>
          <w:lang w:val="sr-Latn-RS" w:eastAsia="hr-BA"/>
        </w:rPr>
        <w:t xml:space="preserve">Na sastanku se raspravljalo o sljedećim temama: </w:t>
      </w:r>
    </w:p>
    <w:p w14:paraId="2400724E">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val="sr-Latn-RS" w:eastAsia="hr-BA"/>
        </w:rPr>
        <w:t>P</w:t>
      </w:r>
      <w:r>
        <w:rPr>
          <w:rFonts w:ascii="Times New Roman" w:hAnsi="Times New Roman" w:eastAsia="Times New Roman" w:cs="Times New Roman"/>
          <w:bCs/>
          <w:color w:val="0A0A0A"/>
          <w:sz w:val="24"/>
          <w:szCs w:val="24"/>
          <w:lang w:eastAsia="hr-BA"/>
        </w:rPr>
        <w:t>laniran</w:t>
      </w:r>
      <w:r>
        <w:rPr>
          <w:rFonts w:hint="default" w:ascii="Times New Roman" w:hAnsi="Times New Roman" w:eastAsia="Times New Roman" w:cs="Times New Roman"/>
          <w:bCs/>
          <w:color w:val="0A0A0A"/>
          <w:sz w:val="24"/>
          <w:szCs w:val="24"/>
          <w:lang w:val="sr-Latn-RS" w:eastAsia="hr-BA"/>
        </w:rPr>
        <w:t>je  i pripremanje Petog m</w:t>
      </w:r>
      <w:r>
        <w:rPr>
          <w:rFonts w:ascii="Times New Roman" w:hAnsi="Times New Roman" w:eastAsia="Times New Roman" w:cs="Times New Roman"/>
          <w:bCs/>
          <w:color w:val="0A0A0A"/>
          <w:sz w:val="24"/>
          <w:szCs w:val="24"/>
          <w:lang w:eastAsia="hr-BA"/>
        </w:rPr>
        <w:t>eđunarodn</w:t>
      </w:r>
      <w:r>
        <w:rPr>
          <w:rFonts w:hint="default" w:ascii="Times New Roman" w:hAnsi="Times New Roman" w:eastAsia="Times New Roman" w:cs="Times New Roman"/>
          <w:bCs/>
          <w:color w:val="0A0A0A"/>
          <w:sz w:val="24"/>
          <w:szCs w:val="24"/>
          <w:lang w:val="sr-Latn-RS" w:eastAsia="hr-BA"/>
        </w:rPr>
        <w:t>o</w:t>
      </w:r>
      <w:r>
        <w:rPr>
          <w:rFonts w:ascii="Times New Roman" w:hAnsi="Times New Roman" w:eastAsia="Times New Roman" w:cs="Times New Roman"/>
          <w:bCs/>
          <w:color w:val="0A0A0A"/>
          <w:sz w:val="24"/>
          <w:szCs w:val="24"/>
          <w:lang w:eastAsia="hr-BA"/>
        </w:rPr>
        <w:t xml:space="preserve"> naučn</w:t>
      </w:r>
      <w:r>
        <w:rPr>
          <w:rFonts w:hint="default" w:ascii="Times New Roman" w:hAnsi="Times New Roman" w:eastAsia="Times New Roman" w:cs="Times New Roman"/>
          <w:bCs/>
          <w:color w:val="0A0A0A"/>
          <w:sz w:val="24"/>
          <w:szCs w:val="24"/>
          <w:lang w:val="sr-Latn-RS" w:eastAsia="hr-BA"/>
        </w:rPr>
        <w:t>og</w:t>
      </w:r>
      <w:r>
        <w:rPr>
          <w:rFonts w:ascii="Times New Roman" w:hAnsi="Times New Roman" w:eastAsia="Times New Roman" w:cs="Times New Roman"/>
          <w:bCs/>
          <w:color w:val="0A0A0A"/>
          <w:sz w:val="24"/>
          <w:szCs w:val="24"/>
          <w:lang w:eastAsia="hr-BA"/>
        </w:rPr>
        <w:t>/znanstven</w:t>
      </w:r>
      <w:r>
        <w:rPr>
          <w:rFonts w:hint="default" w:ascii="Times New Roman" w:hAnsi="Times New Roman" w:eastAsia="Times New Roman" w:cs="Times New Roman"/>
          <w:bCs/>
          <w:color w:val="0A0A0A"/>
          <w:sz w:val="24"/>
          <w:szCs w:val="24"/>
          <w:lang w:val="sr-Latn-RS" w:eastAsia="hr-BA"/>
        </w:rPr>
        <w:t xml:space="preserve">og </w:t>
      </w:r>
      <w:r>
        <w:rPr>
          <w:rFonts w:ascii="Times New Roman" w:hAnsi="Times New Roman" w:eastAsia="Times New Roman" w:cs="Times New Roman"/>
          <w:bCs/>
          <w:color w:val="0A0A0A"/>
          <w:sz w:val="24"/>
          <w:szCs w:val="24"/>
          <w:lang w:eastAsia="hr-BA"/>
        </w:rPr>
        <w:t xml:space="preserve"> skup</w:t>
      </w:r>
      <w:r>
        <w:rPr>
          <w:rFonts w:hint="default" w:ascii="Times New Roman" w:hAnsi="Times New Roman" w:eastAsia="Times New Roman" w:cs="Times New Roman"/>
          <w:bCs/>
          <w:color w:val="0A0A0A"/>
          <w:sz w:val="24"/>
          <w:szCs w:val="24"/>
          <w:lang w:val="sr-Latn-RS" w:eastAsia="hr-BA"/>
        </w:rPr>
        <w:t>a</w:t>
      </w:r>
      <w:r>
        <w:rPr>
          <w:rFonts w:ascii="Times New Roman" w:hAnsi="Times New Roman" w:eastAsia="Times New Roman" w:cs="Times New Roman"/>
          <w:bCs/>
          <w:color w:val="0A0A0A"/>
          <w:sz w:val="24"/>
          <w:szCs w:val="24"/>
          <w:lang w:eastAsia="hr-BA"/>
        </w:rPr>
        <w:t xml:space="preserve"> </w:t>
      </w:r>
      <w:r>
        <w:rPr>
          <w:rFonts w:hint="default" w:ascii="Times New Roman" w:hAnsi="Times New Roman" w:eastAsia="Times New Roman" w:cs="Times New Roman"/>
          <w:bCs/>
          <w:color w:val="0A0A0A"/>
          <w:sz w:val="24"/>
          <w:szCs w:val="24"/>
          <w:lang w:val="sr-Latn-RS" w:eastAsia="hr-BA"/>
        </w:rPr>
        <w:t>“</w:t>
      </w:r>
      <w:r>
        <w:rPr>
          <w:rFonts w:ascii="Times New Roman" w:hAnsi="Times New Roman" w:eastAsia="Times New Roman" w:cs="Times New Roman"/>
          <w:bCs/>
          <w:color w:val="0A0A0A"/>
          <w:sz w:val="24"/>
          <w:szCs w:val="24"/>
          <w:lang w:eastAsia="hr-BA"/>
        </w:rPr>
        <w:t>Obrazovanje pristupačno svima</w:t>
      </w:r>
      <w:r>
        <w:rPr>
          <w:rFonts w:hint="default" w:ascii="Times New Roman" w:hAnsi="Times New Roman" w:eastAsia="Times New Roman" w:cs="Times New Roman"/>
          <w:bCs/>
          <w:color w:val="0A0A0A"/>
          <w:sz w:val="24"/>
          <w:szCs w:val="24"/>
          <w:lang w:val="sr-Latn-RS" w:eastAsia="hr-BA"/>
        </w:rPr>
        <w:t>”</w:t>
      </w:r>
      <w:r>
        <w:rPr>
          <w:rFonts w:ascii="Times New Roman" w:hAnsi="Times New Roman" w:eastAsia="Times New Roman" w:cs="Times New Roman"/>
          <w:bCs/>
          <w:color w:val="0A0A0A"/>
          <w:sz w:val="24"/>
          <w:szCs w:val="24"/>
          <w:lang w:eastAsia="hr-BA"/>
        </w:rPr>
        <w:t xml:space="preserve"> koji će se održati </w:t>
      </w:r>
      <w:r>
        <w:rPr>
          <w:rFonts w:hint="default" w:ascii="Times New Roman" w:hAnsi="Times New Roman" w:eastAsia="Times New Roman" w:cs="Times New Roman"/>
          <w:bCs/>
          <w:color w:val="0A0A0A"/>
          <w:sz w:val="24"/>
          <w:szCs w:val="24"/>
          <w:lang w:val="sr-Latn-RS" w:eastAsia="hr-BA"/>
        </w:rPr>
        <w:t xml:space="preserve">22.  maja </w:t>
      </w:r>
      <w:r>
        <w:rPr>
          <w:rFonts w:ascii="Times New Roman" w:hAnsi="Times New Roman" w:eastAsia="Times New Roman" w:cs="Times New Roman"/>
          <w:bCs/>
          <w:color w:val="0A0A0A"/>
          <w:sz w:val="24"/>
          <w:szCs w:val="24"/>
          <w:lang w:eastAsia="hr-BA"/>
        </w:rPr>
        <w:t>202</w:t>
      </w:r>
      <w:r>
        <w:rPr>
          <w:rFonts w:hint="default" w:ascii="Times New Roman" w:hAnsi="Times New Roman" w:eastAsia="Times New Roman" w:cs="Times New Roman"/>
          <w:bCs/>
          <w:color w:val="0A0A0A"/>
          <w:sz w:val="24"/>
          <w:szCs w:val="24"/>
          <w:lang w:val="sr-Latn-RS" w:eastAsia="hr-BA"/>
        </w:rPr>
        <w:t>6</w:t>
      </w:r>
      <w:r>
        <w:rPr>
          <w:rFonts w:ascii="Times New Roman" w:hAnsi="Times New Roman" w:eastAsia="Times New Roman" w:cs="Times New Roman"/>
          <w:bCs/>
          <w:color w:val="0A0A0A"/>
          <w:sz w:val="24"/>
          <w:szCs w:val="24"/>
          <w:lang w:eastAsia="hr-BA"/>
        </w:rPr>
        <w:t xml:space="preserve">. godine </w:t>
      </w:r>
      <w:r>
        <w:rPr>
          <w:rFonts w:hint="default" w:ascii="Times New Roman" w:hAnsi="Times New Roman" w:eastAsia="Times New Roman" w:cs="Times New Roman"/>
          <w:bCs/>
          <w:color w:val="0A0A0A"/>
          <w:sz w:val="24"/>
          <w:szCs w:val="24"/>
          <w:lang w:val="sr-Latn-RS" w:eastAsia="hr-BA"/>
        </w:rPr>
        <w:t xml:space="preserve">na Filozofskom fakultetu Univerziteta </w:t>
      </w:r>
      <w:r>
        <w:rPr>
          <w:rFonts w:ascii="Times New Roman" w:hAnsi="Times New Roman" w:eastAsia="Times New Roman" w:cs="Times New Roman"/>
          <w:bCs/>
          <w:color w:val="0A0A0A"/>
          <w:sz w:val="24"/>
          <w:szCs w:val="24"/>
          <w:lang w:eastAsia="hr-BA"/>
        </w:rPr>
        <w:t xml:space="preserve">u </w:t>
      </w:r>
      <w:r>
        <w:rPr>
          <w:rFonts w:hint="default" w:ascii="Times New Roman" w:hAnsi="Times New Roman" w:eastAsia="Times New Roman" w:cs="Times New Roman"/>
          <w:bCs/>
          <w:color w:val="0A0A0A"/>
          <w:sz w:val="24"/>
          <w:szCs w:val="24"/>
          <w:lang w:val="sr-Latn-RS" w:eastAsia="hr-BA"/>
        </w:rPr>
        <w:t>Istočnom Sarajevu.</w:t>
      </w:r>
    </w:p>
    <w:p w14:paraId="1DCBC4D7">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val="sr-Latn-RS" w:eastAsia="hr-BA"/>
        </w:rPr>
        <w:t xml:space="preserve">Dogovaran je konačni izgled postera/plakata. Predstavnici Centra za podršku studentima sa invaliditetom UIS će unijeti  dogovorene korekture i poslati predstavnicima centara/ureda tokom tekuće sedmice. Poželjno je da bude što prije završen kako bi se mogao distribuirati dalje. </w:t>
      </w:r>
    </w:p>
    <w:p w14:paraId="3CA3E93F">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val="sr-Latn-RS" w:eastAsia="hr-BA"/>
        </w:rPr>
        <w:t xml:space="preserve">Dogovaran je  program panel disksije. Dogovoreno je da budu tri panela.  Dogovoreni su nazivi panela: 1. Pristupačnost visokog obrazovanja  studentima sa invaliditetom; 2. Kvalitet života studenata sa invaliditetom-institucionalne i vaninstitucionalne prepreke i oblici podrške; 3. Pravo na prilagodbu-od upisa do diplome,  s tim da će se i na sljedećim  sastancima razgovarati o ovim temama i njihovim eventualnim modifikacijama.  Dogovoreno je da paneli traju otprulike po sat i po, a da bude od 3 do 5 panelista u okviru jednog panela. </w:t>
      </w:r>
    </w:p>
    <w:p w14:paraId="47DD3F12">
      <w:pPr>
        <w:numPr>
          <w:numId w:val="0"/>
        </w:numPr>
        <w:shd w:val="clear" w:color="auto" w:fill="FFFFFF"/>
        <w:spacing w:before="100" w:beforeAutospacing="1" w:after="160" w:line="240" w:lineRule="auto"/>
        <w:jc w:val="both"/>
        <w:rPr>
          <w:rFonts w:hint="default" w:ascii="Times New Roman" w:hAnsi="Times New Roman" w:eastAsia="Times New Roman" w:cs="Times New Roman"/>
          <w:bCs/>
          <w:color w:val="0A0A0A"/>
          <w:sz w:val="24"/>
          <w:szCs w:val="24"/>
          <w:lang w:val="sr-Latn-RS" w:eastAsia="hr-BA"/>
        </w:rPr>
      </w:pPr>
    </w:p>
    <w:p w14:paraId="265F18B0">
      <w:pPr>
        <w:numPr>
          <w:numId w:val="0"/>
        </w:numPr>
        <w:shd w:val="clear" w:color="auto" w:fill="FFFFFF"/>
        <w:spacing w:before="100" w:beforeAutospacing="1" w:after="160" w:line="240" w:lineRule="auto"/>
        <w:jc w:val="both"/>
        <w:rPr>
          <w:rFonts w:hint="default" w:ascii="Times New Roman" w:hAnsi="Times New Roman" w:eastAsia="Times New Roman" w:cs="Times New Roman"/>
          <w:bCs/>
          <w:color w:val="0A0A0A"/>
          <w:sz w:val="24"/>
          <w:szCs w:val="24"/>
          <w:lang w:val="sr-Latn-RS" w:eastAsia="hr-BA"/>
        </w:rPr>
      </w:pPr>
    </w:p>
    <w:p w14:paraId="56DC03FF">
      <w:pPr>
        <w:numPr>
          <w:ilvl w:val="0"/>
          <w:numId w:val="1"/>
        </w:numPr>
        <w:shd w:val="clear" w:color="auto" w:fill="FFFFFF"/>
        <w:spacing w:before="100" w:beforeAutospacing="1" w:line="240" w:lineRule="auto"/>
        <w:jc w:val="both"/>
        <w:rPr>
          <w:rFonts w:hint="default" w:ascii="Times New Roman" w:hAnsi="Times New Roman" w:eastAsia="Times New Roman" w:cs="Times New Roman"/>
          <w:bCs/>
          <w:color w:val="0A0A0A"/>
          <w:sz w:val="24"/>
          <w:szCs w:val="24"/>
          <w:lang w:val="sr-Latn-RS" w:eastAsia="hr-BA"/>
        </w:rPr>
      </w:pPr>
      <w:r>
        <w:rPr>
          <w:rFonts w:hint="default" w:ascii="Times New Roman" w:hAnsi="Times New Roman" w:eastAsia="Times New Roman" w:cs="Times New Roman"/>
          <w:bCs/>
          <w:color w:val="0A0A0A"/>
          <w:sz w:val="24"/>
          <w:szCs w:val="24"/>
          <w:lang w:val="sr-Latn-RS" w:eastAsia="hr-BA"/>
        </w:rPr>
        <w:t>Predložen je  okvir panela. Panel diskusija bi trebalo da traje od 9.00 do 17.00. Od 9.00 do 9.30 - uvodne riječi i pozdravi.  Od 9.30 do 10.00 - uvodno izlaganje/a. Od 10.00 do 10.30 - pauza. Od 10.30 do 12.00 - prvi panel.  Od 12.00 do 13.00 - ručak. Od 13.00 do 14.30 - drugi panel. Od 14.30 do 15.00 - pauza. Od 15.00 do 16.30 - treći panel. Od 16.30 do 17.00 -zaključne riječi i smjernice. Kao i u vezi sa prethodnim temama, o programu panela će se razgovarati i na sljedećim sastancima i eventualno modifikovati predloženo. Predloženo je da učesnici panela budu osobe po pozivu koje imaju najbolje kompetencije iz  oblasti naznačenog panela. Takođe, potreban je prijavni obrazac za ostale učesnike. Treba da se imenuju  moderatori za svaki panel</w:t>
      </w:r>
      <w:bookmarkStart w:id="1" w:name="_GoBack"/>
      <w:bookmarkEnd w:id="1"/>
      <w:r>
        <w:rPr>
          <w:rFonts w:hint="default" w:ascii="Times New Roman" w:hAnsi="Times New Roman" w:eastAsia="Times New Roman" w:cs="Times New Roman"/>
          <w:bCs/>
          <w:color w:val="0A0A0A"/>
          <w:sz w:val="24"/>
          <w:szCs w:val="24"/>
          <w:lang w:val="sr-Latn-RS" w:eastAsia="hr-BA"/>
        </w:rPr>
        <w:t xml:space="preserve"> i zapisničar.</w:t>
      </w:r>
    </w:p>
    <w:p w14:paraId="0726DC26">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val="sr-Latn-RS" w:eastAsia="hr-BA"/>
        </w:rPr>
        <w:t xml:space="preserve">Razmatrano je ko bi mogao biti uvodni izlagač. Predloženi su : Lelia Kiš-Glavaš i Lefkotea Kartasidou. </w:t>
      </w:r>
    </w:p>
    <w:p w14:paraId="5BDE47D0">
      <w:pPr>
        <w:numPr>
          <w:ilvl w:val="0"/>
          <w:numId w:val="1"/>
        </w:numPr>
        <w:shd w:val="clear" w:color="auto" w:fill="FFFFFF"/>
        <w:spacing w:before="100" w:beforeAutospacing="1" w:line="240" w:lineRule="auto"/>
        <w:jc w:val="both"/>
        <w:rPr>
          <w:rFonts w:ascii="Times New Roman" w:hAnsi="Times New Roman" w:eastAsia="Times New Roman" w:cs="Times New Roman"/>
          <w:bCs/>
          <w:color w:val="0A0A0A"/>
          <w:sz w:val="24"/>
          <w:szCs w:val="24"/>
          <w:lang w:eastAsia="hr-BA"/>
        </w:rPr>
      </w:pPr>
      <w:r>
        <w:rPr>
          <w:rFonts w:hint="default" w:ascii="Times New Roman" w:hAnsi="Times New Roman" w:eastAsia="Times New Roman" w:cs="Times New Roman"/>
          <w:bCs/>
          <w:color w:val="0A0A0A"/>
          <w:sz w:val="24"/>
          <w:szCs w:val="24"/>
          <w:lang w:val="sr-Latn-RS" w:eastAsia="hr-BA"/>
        </w:rPr>
        <w:t xml:space="preserve">Predloženo je da dokumet postavimo u google tabelu kada su u pitanju prijedlozi tema u okviru panela. </w:t>
      </w:r>
    </w:p>
    <w:p w14:paraId="525FD6E1">
      <w:pPr>
        <w:pStyle w:val="7"/>
        <w:numPr>
          <w:ilvl w:val="0"/>
          <w:numId w:val="2"/>
        </w:numPr>
        <w:shd w:val="clear" w:color="auto" w:fill="FFFFFF"/>
        <w:spacing w:before="100" w:beforeAutospacing="1" w:after="0" w:line="240" w:lineRule="auto"/>
        <w:jc w:val="both"/>
        <w:rPr>
          <w:rFonts w:ascii="Times New Roman" w:hAnsi="Times New Roman" w:eastAsia="Times New Roman" w:cs="Times New Roman"/>
          <w:bCs/>
          <w:color w:val="0A0A0A"/>
          <w:sz w:val="24"/>
          <w:szCs w:val="24"/>
          <w:lang w:eastAsia="hr-BA"/>
        </w:rPr>
      </w:pPr>
      <w:r>
        <w:rPr>
          <w:rFonts w:ascii="Times New Roman" w:hAnsi="Times New Roman" w:eastAsia="Times New Roman" w:cs="Times New Roman"/>
          <w:bCs/>
          <w:color w:val="0A0A0A"/>
          <w:sz w:val="24"/>
          <w:szCs w:val="24"/>
          <w:lang w:eastAsia="hr-BA"/>
        </w:rPr>
        <w:t>Naredni sastanak je dogovoren za</w:t>
      </w:r>
      <w:r>
        <w:rPr>
          <w:rFonts w:hint="default" w:ascii="Times New Roman" w:hAnsi="Times New Roman" w:eastAsia="Times New Roman" w:cs="Times New Roman"/>
          <w:bCs/>
          <w:color w:val="0A0A0A"/>
          <w:sz w:val="24"/>
          <w:szCs w:val="24"/>
          <w:lang w:val="sr-Latn-RS" w:eastAsia="hr-BA"/>
        </w:rPr>
        <w:t xml:space="preserve"> 9. 3. u 17.00.</w:t>
      </w:r>
    </w:p>
    <w:p w14:paraId="5043328E">
      <w:pPr>
        <w:shd w:val="clear" w:color="auto" w:fill="FFFFFF"/>
        <w:tabs>
          <w:tab w:val="left" w:pos="6060"/>
        </w:tabs>
        <w:spacing w:line="276" w:lineRule="auto"/>
        <w:jc w:val="both"/>
        <w:rPr>
          <w:rFonts w:ascii="Times New Roman" w:hAnsi="Times New Roman" w:eastAsia="Times New Roman"/>
          <w:bCs/>
          <w:sz w:val="24"/>
          <w:szCs w:val="24"/>
          <w:lang w:val="bs-Latn-BA" w:eastAsia="hr-BA"/>
        </w:rPr>
      </w:pPr>
      <w:r>
        <w:rPr>
          <w:rFonts w:ascii="Times New Roman" w:hAnsi="Times New Roman" w:eastAsia="Times New Roman"/>
          <w:bCs/>
          <w:sz w:val="24"/>
          <w:szCs w:val="24"/>
          <w:lang w:val="bs-Latn-BA" w:eastAsia="hr-BA"/>
        </w:rPr>
        <w:t xml:space="preserve">                                      </w:t>
      </w:r>
      <w:r>
        <w:rPr>
          <w:rFonts w:ascii="Times New Roman" w:hAnsi="Times New Roman" w:eastAsia="Times New Roman"/>
          <w:bCs/>
          <w:sz w:val="24"/>
          <w:szCs w:val="24"/>
          <w:lang w:val="bs-Latn-BA" w:eastAsia="hr-BA"/>
        </w:rPr>
        <w:tab/>
      </w:r>
    </w:p>
    <w:p w14:paraId="4800D65B">
      <w:pPr>
        <w:shd w:val="clear" w:color="auto" w:fill="FFFFFF"/>
        <w:tabs>
          <w:tab w:val="left" w:pos="6060"/>
        </w:tabs>
        <w:spacing w:line="276" w:lineRule="auto"/>
        <w:jc w:val="both"/>
        <w:rPr>
          <w:rFonts w:ascii="Times New Roman" w:hAnsi="Times New Roman" w:eastAsia="Times New Roman"/>
          <w:bCs/>
          <w:sz w:val="24"/>
          <w:szCs w:val="24"/>
          <w:lang w:val="bs-Latn-BA" w:eastAsia="hr-BA"/>
        </w:rPr>
      </w:pPr>
      <w:r>
        <w:rPr>
          <w:rFonts w:ascii="Times New Roman" w:hAnsi="Times New Roman" w:eastAsia="Times New Roman"/>
          <w:bCs/>
          <w:sz w:val="24"/>
          <w:szCs w:val="24"/>
          <w:lang w:val="bs-Latn-BA" w:eastAsia="hr-BA"/>
        </w:rPr>
        <w:tab/>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B1FF">
    <w:pPr>
      <w:pStyle w:val="5"/>
      <w:jc w:val="center"/>
    </w:pPr>
    <w:bookmarkStart w:id="0" w:name="_Hlk183264173"/>
    <w:bookmarkEnd w:id="0"/>
    <w:r>
      <w:rPr>
        <w:i/>
        <w:iCs/>
        <w:color w:val="5B9BD5" w:themeColor="accent1"/>
        <w:sz w:val="20"/>
        <w:lang w:eastAsia="en-US"/>
        <w14:textFill>
          <w14:solidFill>
            <w14:schemeClr w14:val="accent1"/>
          </w14:solidFill>
        </w14:textFill>
      </w:rPr>
      <w:drawing>
        <wp:anchor distT="0" distB="0" distL="114300" distR="114300" simplePos="0" relativeHeight="251659264" behindDoc="1" locked="0" layoutInCell="1" allowOverlap="1">
          <wp:simplePos x="0" y="0"/>
          <wp:positionH relativeFrom="column">
            <wp:posOffset>2393315</wp:posOffset>
          </wp:positionH>
          <wp:positionV relativeFrom="paragraph">
            <wp:posOffset>-99060</wp:posOffset>
          </wp:positionV>
          <wp:extent cx="701675" cy="701675"/>
          <wp:effectExtent l="0" t="0" r="14605" b="14605"/>
          <wp:wrapTight wrapText="bothSides">
            <wp:wrapPolygon>
              <wp:start x="0" y="0"/>
              <wp:lineTo x="0" y="21111"/>
              <wp:lineTo x="21111" y="21111"/>
              <wp:lineTo x="211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D07DD"/>
    <w:multiLevelType w:val="singleLevel"/>
    <w:tmpl w:val="D18D07DD"/>
    <w:lvl w:ilvl="0" w:tentative="0">
      <w:start w:val="1"/>
      <w:numFmt w:val="decimal"/>
      <w:suff w:val="space"/>
      <w:lvlText w:val="%1."/>
      <w:lvlJc w:val="left"/>
    </w:lvl>
  </w:abstractNum>
  <w:abstractNum w:abstractNumId="1">
    <w:nsid w:val="0C0004C0"/>
    <w:multiLevelType w:val="multilevel"/>
    <w:tmpl w:val="0C0004C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59"/>
    <w:rsid w:val="00003BDE"/>
    <w:rsid w:val="00005CE0"/>
    <w:rsid w:val="00021E8F"/>
    <w:rsid w:val="00033C0B"/>
    <w:rsid w:val="00045E15"/>
    <w:rsid w:val="000634B9"/>
    <w:rsid w:val="00090C3B"/>
    <w:rsid w:val="000B6C20"/>
    <w:rsid w:val="000C784B"/>
    <w:rsid w:val="001054E3"/>
    <w:rsid w:val="00125890"/>
    <w:rsid w:val="0014301E"/>
    <w:rsid w:val="0016028F"/>
    <w:rsid w:val="0017332C"/>
    <w:rsid w:val="00176DD2"/>
    <w:rsid w:val="001B0158"/>
    <w:rsid w:val="001B1B04"/>
    <w:rsid w:val="001C5299"/>
    <w:rsid w:val="001D1D2B"/>
    <w:rsid w:val="001E289C"/>
    <w:rsid w:val="00223DA9"/>
    <w:rsid w:val="0022528F"/>
    <w:rsid w:val="002466BE"/>
    <w:rsid w:val="0025256C"/>
    <w:rsid w:val="00262D13"/>
    <w:rsid w:val="00285937"/>
    <w:rsid w:val="002939FA"/>
    <w:rsid w:val="002A19A6"/>
    <w:rsid w:val="002C06F6"/>
    <w:rsid w:val="002C7A69"/>
    <w:rsid w:val="002D10A8"/>
    <w:rsid w:val="002D59C1"/>
    <w:rsid w:val="003041BE"/>
    <w:rsid w:val="00313A17"/>
    <w:rsid w:val="00314F89"/>
    <w:rsid w:val="00332381"/>
    <w:rsid w:val="00337BEF"/>
    <w:rsid w:val="0035471D"/>
    <w:rsid w:val="00362524"/>
    <w:rsid w:val="00363F46"/>
    <w:rsid w:val="003842C2"/>
    <w:rsid w:val="00391A91"/>
    <w:rsid w:val="003D498A"/>
    <w:rsid w:val="003D6E97"/>
    <w:rsid w:val="003F1B5B"/>
    <w:rsid w:val="003F6358"/>
    <w:rsid w:val="003F646C"/>
    <w:rsid w:val="00424959"/>
    <w:rsid w:val="00447157"/>
    <w:rsid w:val="0047488D"/>
    <w:rsid w:val="004A4737"/>
    <w:rsid w:val="004B2EDB"/>
    <w:rsid w:val="004E6DB6"/>
    <w:rsid w:val="00503140"/>
    <w:rsid w:val="0052068A"/>
    <w:rsid w:val="00555695"/>
    <w:rsid w:val="00556851"/>
    <w:rsid w:val="00590580"/>
    <w:rsid w:val="005D33BB"/>
    <w:rsid w:val="005D4D48"/>
    <w:rsid w:val="005F548D"/>
    <w:rsid w:val="00605685"/>
    <w:rsid w:val="006131BD"/>
    <w:rsid w:val="00633494"/>
    <w:rsid w:val="006377E2"/>
    <w:rsid w:val="006409D0"/>
    <w:rsid w:val="006610F1"/>
    <w:rsid w:val="00665AC0"/>
    <w:rsid w:val="00687B46"/>
    <w:rsid w:val="00693C4E"/>
    <w:rsid w:val="006B0A09"/>
    <w:rsid w:val="006B406A"/>
    <w:rsid w:val="006B7012"/>
    <w:rsid w:val="006C756A"/>
    <w:rsid w:val="006D5471"/>
    <w:rsid w:val="006D78EE"/>
    <w:rsid w:val="006E206A"/>
    <w:rsid w:val="006E78A9"/>
    <w:rsid w:val="00707995"/>
    <w:rsid w:val="00710EA3"/>
    <w:rsid w:val="00751CAF"/>
    <w:rsid w:val="0075386B"/>
    <w:rsid w:val="007603A0"/>
    <w:rsid w:val="007931CB"/>
    <w:rsid w:val="007C2D25"/>
    <w:rsid w:val="007D4D3E"/>
    <w:rsid w:val="007D6C17"/>
    <w:rsid w:val="007F033C"/>
    <w:rsid w:val="008362EC"/>
    <w:rsid w:val="0084092C"/>
    <w:rsid w:val="00841E53"/>
    <w:rsid w:val="00853DFF"/>
    <w:rsid w:val="00871181"/>
    <w:rsid w:val="00873AED"/>
    <w:rsid w:val="00885270"/>
    <w:rsid w:val="00891D30"/>
    <w:rsid w:val="008B397D"/>
    <w:rsid w:val="008C2078"/>
    <w:rsid w:val="008D0C3B"/>
    <w:rsid w:val="008D686F"/>
    <w:rsid w:val="008E6D97"/>
    <w:rsid w:val="00906A0A"/>
    <w:rsid w:val="00923E22"/>
    <w:rsid w:val="00941133"/>
    <w:rsid w:val="00970A16"/>
    <w:rsid w:val="00971EFC"/>
    <w:rsid w:val="00975EBD"/>
    <w:rsid w:val="00976225"/>
    <w:rsid w:val="00980E4E"/>
    <w:rsid w:val="009A0A7C"/>
    <w:rsid w:val="009B0988"/>
    <w:rsid w:val="009B2986"/>
    <w:rsid w:val="009E7C52"/>
    <w:rsid w:val="00A0592F"/>
    <w:rsid w:val="00A07B13"/>
    <w:rsid w:val="00A3166C"/>
    <w:rsid w:val="00A557DB"/>
    <w:rsid w:val="00A707DD"/>
    <w:rsid w:val="00A87677"/>
    <w:rsid w:val="00AC19E0"/>
    <w:rsid w:val="00AF3423"/>
    <w:rsid w:val="00B06BF7"/>
    <w:rsid w:val="00B2098C"/>
    <w:rsid w:val="00B4341B"/>
    <w:rsid w:val="00B57F83"/>
    <w:rsid w:val="00B76ECB"/>
    <w:rsid w:val="00BA49BF"/>
    <w:rsid w:val="00BB0D7C"/>
    <w:rsid w:val="00BB3074"/>
    <w:rsid w:val="00BC0A6B"/>
    <w:rsid w:val="00BD2BDA"/>
    <w:rsid w:val="00BF721E"/>
    <w:rsid w:val="00C06799"/>
    <w:rsid w:val="00C100B2"/>
    <w:rsid w:val="00C52966"/>
    <w:rsid w:val="00CA4D0F"/>
    <w:rsid w:val="00CA6327"/>
    <w:rsid w:val="00CA7E20"/>
    <w:rsid w:val="00CB6969"/>
    <w:rsid w:val="00CE27E4"/>
    <w:rsid w:val="00D0325B"/>
    <w:rsid w:val="00D10059"/>
    <w:rsid w:val="00D2664C"/>
    <w:rsid w:val="00D3264F"/>
    <w:rsid w:val="00D53877"/>
    <w:rsid w:val="00D7066A"/>
    <w:rsid w:val="00D87CBA"/>
    <w:rsid w:val="00DA1369"/>
    <w:rsid w:val="00DA19E6"/>
    <w:rsid w:val="00DA7968"/>
    <w:rsid w:val="00DD0CB5"/>
    <w:rsid w:val="00DD1F31"/>
    <w:rsid w:val="00DD34F7"/>
    <w:rsid w:val="00DF049F"/>
    <w:rsid w:val="00DF06E1"/>
    <w:rsid w:val="00E00F0D"/>
    <w:rsid w:val="00E05795"/>
    <w:rsid w:val="00E13DFD"/>
    <w:rsid w:val="00E1755F"/>
    <w:rsid w:val="00E17FED"/>
    <w:rsid w:val="00E52627"/>
    <w:rsid w:val="00E86804"/>
    <w:rsid w:val="00E90A12"/>
    <w:rsid w:val="00EC3105"/>
    <w:rsid w:val="00EC6D7E"/>
    <w:rsid w:val="00ED5E7C"/>
    <w:rsid w:val="00F21B4E"/>
    <w:rsid w:val="00F25B5E"/>
    <w:rsid w:val="00F72111"/>
    <w:rsid w:val="00F94CE8"/>
    <w:rsid w:val="00FB617F"/>
    <w:rsid w:val="00FD23E6"/>
    <w:rsid w:val="00FF475F"/>
    <w:rsid w:val="0CA649A9"/>
    <w:rsid w:val="22A06B49"/>
    <w:rsid w:val="2EAB416A"/>
    <w:rsid w:val="4F3F3798"/>
    <w:rsid w:val="54DB1D5D"/>
    <w:rsid w:val="61F44514"/>
    <w:rsid w:val="62404F53"/>
    <w:rsid w:val="647A7A1A"/>
    <w:rsid w:val="73CA2B98"/>
    <w:rsid w:val="793F295E"/>
  </w:rsids>
  <m:mathPr>
    <m:mathFont m:val="Cambria Math"/>
    <m:brkBin m:val="before"/>
    <m:brkBinSub m:val="--"/>
    <m:smallFrac m:val="0"/>
    <m:dispDef/>
    <m:lMargin m:val="0"/>
    <m:rMargin m:val="0"/>
    <m:defJc m:val="centerGroup"/>
    <m:wrapIndent m:val="1440"/>
    <m:intLim m:val="subSup"/>
    <m:naryLim m:val="undOvr"/>
  </m:mathPr>
  <w:themeFontLang w:val="hr-B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B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hr-BA"/>
    </w:rPr>
  </w:style>
  <w:style w:type="paragraph" w:styleId="7">
    <w:name w:val="List Paragraph"/>
    <w:basedOn w:val="1"/>
    <w:qFormat/>
    <w:uiPriority w:val="34"/>
    <w:pPr>
      <w:ind w:left="720"/>
      <w:contextualSpacing/>
    </w:pPr>
  </w:style>
  <w:style w:type="character" w:customStyle="1" w:styleId="8">
    <w:name w:val="Zaglavlje stranice Char"/>
    <w:basedOn w:val="2"/>
    <w:link w:val="5"/>
    <w:qFormat/>
    <w:uiPriority w:val="99"/>
  </w:style>
  <w:style w:type="character" w:customStyle="1" w:styleId="9">
    <w:name w:val="Podnožje stranice Char"/>
    <w:basedOn w:val="2"/>
    <w:link w:val="4"/>
    <w:qFormat/>
    <w:uiPriority w:val="99"/>
  </w:style>
  <w:style w:type="paragraph" w:styleId="10">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242</Words>
  <Characters>1381</Characters>
  <Lines>11</Lines>
  <Paragraphs>3</Paragraphs>
  <TotalTime>48</TotalTime>
  <ScaleCrop>false</ScaleCrop>
  <LinksUpToDate>false</LinksUpToDate>
  <CharactersWithSpaces>1620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2025-09-02T11:38:00Z</dcterms:created>
  <dc:creator>Neđmina A.</dc:creator>
  <cp:lastModifiedBy>Биљана Сладоје-Б</cp:lastModifiedBy>
  <dcterms:modified xsi:type="dcterms:W3CDTF">2026-02-25T12:35:13Z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13A5C885E2B54F1EA1E10927800D1C9E_13</vt:lpwstr>
  </property>
</Properties>
</file>