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894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</w:pPr>
      <w:bookmarkStart w:id="1" w:name="_GoBack"/>
      <w:bookmarkEnd w:id="1"/>
    </w:p>
    <w:p w14:paraId="01EFE73D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eastAsia="hr-BA"/>
        </w:rPr>
        <w:t xml:space="preserve">ZAPISNIK SA REGIONALNOG SASTANKA UNIVERZITETSKIH/SVEUČILIŠNIH CENTARA/UREDA ZA PODRŠKU STUDENTIMA </w:t>
      </w:r>
    </w:p>
    <w:p w14:paraId="0D3CE05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</w:pPr>
    </w:p>
    <w:p w14:paraId="6E60689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</w:pPr>
    </w:p>
    <w:p w14:paraId="5994382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</w:pPr>
    </w:p>
    <w:p w14:paraId="58681E2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</w:pPr>
    </w:p>
    <w:p w14:paraId="4FE0CD03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eastAsia="hr-BA"/>
        </w:rPr>
        <w:t>Datum</w:t>
      </w:r>
      <w:r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  <w:t>: 01.09.2025. godine</w:t>
      </w:r>
    </w:p>
    <w:p w14:paraId="425FB87A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val="sr-Latn-BA" w:eastAsia="hr-BA"/>
        </w:rPr>
      </w:pPr>
      <w:r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  <w:t>Vrijeme</w:t>
      </w:r>
      <w:r>
        <w:rPr>
          <w:rFonts w:ascii="Times New Roman" w:hAnsi="Times New Roman" w:eastAsia="Times New Roman" w:cs="Times New Roman"/>
          <w:color w:val="0A0A0A"/>
          <w:sz w:val="24"/>
          <w:szCs w:val="24"/>
          <w:lang w:val="sr-Latn-BA" w:eastAsia="hr-BA"/>
        </w:rPr>
        <w:t>: 14.00-14.40</w:t>
      </w:r>
    </w:p>
    <w:p w14:paraId="4719A290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eastAsia="hr-BA"/>
        </w:rPr>
      </w:pPr>
    </w:p>
    <w:p w14:paraId="2B69DB2E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eastAsia="hr-BA"/>
        </w:rPr>
        <w:t>Sastanku prisustvovali</w:t>
      </w:r>
      <w:r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  <w:t>:</w:t>
      </w:r>
    </w:p>
    <w:p w14:paraId="5D37F4A8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</w:pPr>
    </w:p>
    <w:p w14:paraId="4E25D28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b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b/>
          <w:color w:val="0A0A0A"/>
          <w:sz w:val="24"/>
          <w:szCs w:val="24"/>
          <w:lang w:eastAsia="hr-BA"/>
        </w:rPr>
        <w:t xml:space="preserve">Centar za podršku studentima s invaliditetom Univerzitet u Banja Luci </w:t>
      </w:r>
    </w:p>
    <w:p w14:paraId="417FCDB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b/>
          <w:color w:val="0A0A0A"/>
          <w:sz w:val="24"/>
          <w:szCs w:val="24"/>
          <w:lang w:eastAsia="hr-BA"/>
        </w:rPr>
        <w:t>Ured za podršku studentima s invaliditetom Sveučilište u Mostaru</w:t>
      </w:r>
      <w:r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  <w:t xml:space="preserve"> </w:t>
      </w:r>
    </w:p>
    <w:p w14:paraId="1367311E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 w:eastAsia="Times New Roman" w:cs="Times New Roman"/>
          <w:b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b/>
          <w:color w:val="0A0A0A"/>
          <w:sz w:val="24"/>
          <w:szCs w:val="24"/>
          <w:lang w:eastAsia="hr-BA"/>
        </w:rPr>
        <w:t>Centar za podršku studentima sa invaliditetom Univerzitet u Istočnom Sarajevu</w:t>
      </w:r>
    </w:p>
    <w:p w14:paraId="1774893D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b/>
          <w:color w:val="0A0A0A"/>
          <w:sz w:val="24"/>
          <w:szCs w:val="24"/>
          <w:lang w:eastAsia="hr-BA"/>
        </w:rPr>
        <w:t>Ured za podršku studentima Univerziteta u Sarajevu</w:t>
      </w:r>
    </w:p>
    <w:p w14:paraId="5B273541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eastAsia="hr-BA"/>
        </w:rPr>
      </w:pPr>
      <w:bookmarkStart w:id="0" w:name="_Hlk184736953"/>
      <w:r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eastAsia="hr-BA"/>
        </w:rPr>
        <w:t>Savjetovalište za akademsku prilagodbu Sveučilišnog savjetovališnog centra Sveučilišta u Rijeci</w:t>
      </w:r>
    </w:p>
    <w:bookmarkEnd w:id="0"/>
    <w:p w14:paraId="5B808932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eastAsia="hr-BA"/>
        </w:rPr>
      </w:pPr>
    </w:p>
    <w:p w14:paraId="4554F894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eastAsia="hr-BA"/>
        </w:rPr>
      </w:pPr>
    </w:p>
    <w:p w14:paraId="0CC9FFB2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eastAsia="hr-BA"/>
        </w:rPr>
      </w:pPr>
    </w:p>
    <w:p w14:paraId="0005373A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i/>
          <w:iCs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b/>
          <w:bCs/>
          <w:i/>
          <w:color w:val="0A0A0A"/>
          <w:sz w:val="24"/>
          <w:szCs w:val="24"/>
          <w:lang w:eastAsia="hr-BA"/>
        </w:rPr>
        <w:t>Tema sastanka</w:t>
      </w:r>
      <w:r>
        <w:rPr>
          <w:rFonts w:ascii="Times New Roman" w:hAnsi="Times New Roman" w:eastAsia="Times New Roman" w:cs="Times New Roman"/>
          <w:i/>
          <w:iCs/>
          <w:color w:val="0A0A0A"/>
          <w:sz w:val="24"/>
          <w:szCs w:val="24"/>
          <w:lang w:eastAsia="hr-BA"/>
        </w:rPr>
        <w:t xml:space="preserve"> Realizacija konferencije Obrazovanje pristupačno svima</w:t>
      </w:r>
    </w:p>
    <w:p w14:paraId="3670553D">
      <w:pPr>
        <w:shd w:val="clear" w:color="auto" w:fill="FFFFFF"/>
        <w:tabs>
          <w:tab w:val="left" w:pos="1524"/>
        </w:tabs>
        <w:spacing w:after="0" w:line="276" w:lineRule="auto"/>
        <w:jc w:val="both"/>
        <w:rPr>
          <w:rFonts w:ascii="Times New Roman" w:hAnsi="Times New Roman" w:eastAsia="Times New Roman" w:cs="Times New Roman"/>
          <w:i/>
          <w:iCs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  <w:t xml:space="preserve">                         </w:t>
      </w:r>
    </w:p>
    <w:p w14:paraId="43B3F306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A0A0A"/>
          <w:sz w:val="24"/>
          <w:szCs w:val="24"/>
          <w:lang w:eastAsia="hr-BA"/>
        </w:rPr>
        <w:t xml:space="preserve">Moderiranje: </w:t>
      </w:r>
      <w:r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A0A0A"/>
          <w:sz w:val="24"/>
          <w:szCs w:val="24"/>
          <w:lang w:eastAsia="hr-BA"/>
        </w:rPr>
        <w:t>Centar za podršku studentima sa invaliditetom UNIBL</w:t>
      </w:r>
    </w:p>
    <w:p w14:paraId="1AD758DA">
      <w:pPr>
        <w:shd w:val="clear" w:color="auto" w:fill="FFFFFF"/>
        <w:spacing w:before="100" w:beforeAutospacing="1" w:line="240" w:lineRule="auto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color w:val="0A0A0A"/>
          <w:sz w:val="24"/>
          <w:szCs w:val="24"/>
          <w:lang w:eastAsia="hr-BA"/>
        </w:rPr>
        <w:t xml:space="preserve">Centar za podršku studentima sa invaliditetom Univerziteta u Banjoj Luci, 1. septembra 2025. godine, organizovao je i moderirao online sastanak sa predstavnicima ureda/centara/savjetovališta za podršku studentima iz regiona. </w:t>
      </w:r>
    </w:p>
    <w:p w14:paraId="1B62920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A0A0A"/>
          <w:sz w:val="24"/>
          <w:szCs w:val="24"/>
          <w:lang w:eastAsia="hr-BA"/>
        </w:rPr>
      </w:pPr>
    </w:p>
    <w:p w14:paraId="45F3F00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/>
          <w:color w:val="0A0A0A"/>
          <w:sz w:val="24"/>
          <w:szCs w:val="24"/>
          <w:u w:val="single"/>
          <w:lang w:eastAsia="hr-BA"/>
        </w:rPr>
      </w:pPr>
    </w:p>
    <w:p w14:paraId="269FE7B5">
      <w:pPr>
        <w:pStyle w:val="7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Cs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bCs/>
          <w:color w:val="0A0A0A"/>
          <w:sz w:val="24"/>
          <w:szCs w:val="24"/>
          <w:lang w:eastAsia="hr-BA"/>
        </w:rPr>
        <w:t>U okviru predložene teme razmatrane su pristigle prijave za tematska izlaganja za planirani 4. Međunarodni naučni/znanstveni skup Obrazovanje pristupačno svima koji će se održati 13. novembra 2025. godine  u Banjoj Luci.</w:t>
      </w:r>
    </w:p>
    <w:p w14:paraId="1E2E854A">
      <w:pPr>
        <w:pStyle w:val="7"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Cs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bCs/>
          <w:color w:val="0A0A0A"/>
          <w:sz w:val="24"/>
          <w:szCs w:val="24"/>
          <w:lang w:eastAsia="hr-BA"/>
        </w:rPr>
        <w:t>Na osnovu dostavljenih prijava, te ostalih tematskih aktivnosti koje su predložene, napravljen je preliminarni Program skupa koji će biti usuglašen i finalizovan u narednih mjesec dana (nakon dostave prijava koje su najavljene kao i definisanja učesnika u panel diskusijama i sastanku mreže centara/ureda)</w:t>
      </w:r>
    </w:p>
    <w:p w14:paraId="07DE8109">
      <w:pPr>
        <w:pStyle w:val="7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Cs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bCs/>
          <w:color w:val="0A0A0A"/>
          <w:sz w:val="24"/>
          <w:szCs w:val="24"/>
          <w:lang w:eastAsia="hr-BA"/>
        </w:rPr>
        <w:t>Razmatrane su pojedinosti koje se tiču organizacionog dijela skupa</w:t>
      </w:r>
    </w:p>
    <w:p w14:paraId="525FD6E1">
      <w:pPr>
        <w:pStyle w:val="7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Cs/>
          <w:color w:val="0A0A0A"/>
          <w:sz w:val="24"/>
          <w:szCs w:val="24"/>
          <w:lang w:eastAsia="hr-BA"/>
        </w:rPr>
      </w:pPr>
      <w:r>
        <w:rPr>
          <w:rFonts w:ascii="Times New Roman" w:hAnsi="Times New Roman" w:eastAsia="Times New Roman" w:cs="Times New Roman"/>
          <w:bCs/>
          <w:color w:val="0A0A0A"/>
          <w:sz w:val="24"/>
          <w:szCs w:val="24"/>
          <w:lang w:eastAsia="hr-BA"/>
        </w:rPr>
        <w:t>Naredni sastanak je dogovoren za prvu polovinu oktobra.</w:t>
      </w:r>
    </w:p>
    <w:p w14:paraId="5043328E">
      <w:pPr>
        <w:shd w:val="clear" w:color="auto" w:fill="FFFFFF"/>
        <w:tabs>
          <w:tab w:val="left" w:pos="6060"/>
        </w:tabs>
        <w:spacing w:line="276" w:lineRule="auto"/>
        <w:jc w:val="both"/>
        <w:rPr>
          <w:rFonts w:ascii="Times New Roman" w:hAnsi="Times New Roman" w:eastAsia="Times New Roman"/>
          <w:bCs/>
          <w:sz w:val="24"/>
          <w:szCs w:val="24"/>
          <w:lang w:val="bs-Latn-BA" w:eastAsia="hr-BA"/>
        </w:rPr>
      </w:pPr>
      <w:r>
        <w:rPr>
          <w:rFonts w:ascii="Times New Roman" w:hAnsi="Times New Roman" w:eastAsia="Times New Roman"/>
          <w:bCs/>
          <w:sz w:val="24"/>
          <w:szCs w:val="24"/>
          <w:lang w:val="bs-Latn-BA" w:eastAsia="hr-BA"/>
        </w:rPr>
        <w:t xml:space="preserve">                                      </w:t>
      </w:r>
      <w:r>
        <w:rPr>
          <w:rFonts w:ascii="Times New Roman" w:hAnsi="Times New Roman" w:eastAsia="Times New Roman"/>
          <w:bCs/>
          <w:sz w:val="24"/>
          <w:szCs w:val="24"/>
          <w:lang w:val="bs-Latn-BA" w:eastAsia="hr-BA"/>
        </w:rPr>
        <w:tab/>
      </w:r>
    </w:p>
    <w:p w14:paraId="4800D65B">
      <w:pPr>
        <w:shd w:val="clear" w:color="auto" w:fill="FFFFFF"/>
        <w:tabs>
          <w:tab w:val="left" w:pos="6060"/>
        </w:tabs>
        <w:spacing w:line="276" w:lineRule="auto"/>
        <w:jc w:val="both"/>
        <w:rPr>
          <w:rFonts w:ascii="Times New Roman" w:hAnsi="Times New Roman" w:eastAsia="Times New Roman"/>
          <w:bCs/>
          <w:sz w:val="24"/>
          <w:szCs w:val="24"/>
          <w:lang w:val="bs-Latn-BA" w:eastAsia="hr-BA"/>
        </w:rPr>
      </w:pPr>
      <w:r>
        <w:rPr>
          <w:rFonts w:ascii="Times New Roman" w:hAnsi="Times New Roman" w:eastAsia="Times New Roman"/>
          <w:bCs/>
          <w:sz w:val="24"/>
          <w:szCs w:val="24"/>
          <w:lang w:val="bs-Latn-BA" w:eastAsia="hr-BA"/>
        </w:rPr>
        <w:tab/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9B1FF">
    <w:pPr>
      <w:pStyle w:val="5"/>
      <w:jc w:val="center"/>
    </w:pPr>
    <w:r>
      <w:drawing>
        <wp:inline distT="0" distB="0" distL="0" distR="0">
          <wp:extent cx="4572000" cy="914400"/>
          <wp:effectExtent l="0" t="0" r="0" b="0"/>
          <wp:docPr id="1131811959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811959" name="Slika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004C0"/>
    <w:multiLevelType w:val="multilevel"/>
    <w:tmpl w:val="0C0004C0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59"/>
    <w:rsid w:val="00003BDE"/>
    <w:rsid w:val="00005CE0"/>
    <w:rsid w:val="00021E8F"/>
    <w:rsid w:val="00033C0B"/>
    <w:rsid w:val="00045E15"/>
    <w:rsid w:val="000634B9"/>
    <w:rsid w:val="00090C3B"/>
    <w:rsid w:val="000B6C20"/>
    <w:rsid w:val="000C784B"/>
    <w:rsid w:val="001054E3"/>
    <w:rsid w:val="00125890"/>
    <w:rsid w:val="0014301E"/>
    <w:rsid w:val="0016028F"/>
    <w:rsid w:val="0017332C"/>
    <w:rsid w:val="00176DD2"/>
    <w:rsid w:val="001B0158"/>
    <w:rsid w:val="001B1B04"/>
    <w:rsid w:val="001C5299"/>
    <w:rsid w:val="001D1D2B"/>
    <w:rsid w:val="001E289C"/>
    <w:rsid w:val="00223DA9"/>
    <w:rsid w:val="0022528F"/>
    <w:rsid w:val="002466BE"/>
    <w:rsid w:val="0025256C"/>
    <w:rsid w:val="00262D13"/>
    <w:rsid w:val="00285937"/>
    <w:rsid w:val="002939FA"/>
    <w:rsid w:val="002A19A6"/>
    <w:rsid w:val="002C06F6"/>
    <w:rsid w:val="002C7A69"/>
    <w:rsid w:val="002D10A8"/>
    <w:rsid w:val="002D59C1"/>
    <w:rsid w:val="003041BE"/>
    <w:rsid w:val="00313A17"/>
    <w:rsid w:val="00314F89"/>
    <w:rsid w:val="00332381"/>
    <w:rsid w:val="00337BEF"/>
    <w:rsid w:val="0035471D"/>
    <w:rsid w:val="00362524"/>
    <w:rsid w:val="00363F46"/>
    <w:rsid w:val="003842C2"/>
    <w:rsid w:val="00391A91"/>
    <w:rsid w:val="003D498A"/>
    <w:rsid w:val="003D6E97"/>
    <w:rsid w:val="003F1B5B"/>
    <w:rsid w:val="003F6358"/>
    <w:rsid w:val="003F646C"/>
    <w:rsid w:val="00424959"/>
    <w:rsid w:val="00447157"/>
    <w:rsid w:val="0047488D"/>
    <w:rsid w:val="004A4737"/>
    <w:rsid w:val="004B2EDB"/>
    <w:rsid w:val="004E6DB6"/>
    <w:rsid w:val="00503140"/>
    <w:rsid w:val="0052068A"/>
    <w:rsid w:val="00555695"/>
    <w:rsid w:val="00556851"/>
    <w:rsid w:val="00590580"/>
    <w:rsid w:val="005D33BB"/>
    <w:rsid w:val="005D4D48"/>
    <w:rsid w:val="005F548D"/>
    <w:rsid w:val="00605685"/>
    <w:rsid w:val="006131BD"/>
    <w:rsid w:val="00633494"/>
    <w:rsid w:val="006377E2"/>
    <w:rsid w:val="006409D0"/>
    <w:rsid w:val="006610F1"/>
    <w:rsid w:val="00665AC0"/>
    <w:rsid w:val="00687B46"/>
    <w:rsid w:val="00693C4E"/>
    <w:rsid w:val="006B0A09"/>
    <w:rsid w:val="006B406A"/>
    <w:rsid w:val="006B7012"/>
    <w:rsid w:val="006C756A"/>
    <w:rsid w:val="006D5471"/>
    <w:rsid w:val="006D78EE"/>
    <w:rsid w:val="006E206A"/>
    <w:rsid w:val="006E78A9"/>
    <w:rsid w:val="00707995"/>
    <w:rsid w:val="00710EA3"/>
    <w:rsid w:val="00751CAF"/>
    <w:rsid w:val="0075386B"/>
    <w:rsid w:val="007603A0"/>
    <w:rsid w:val="007931CB"/>
    <w:rsid w:val="007C2D25"/>
    <w:rsid w:val="007D4D3E"/>
    <w:rsid w:val="007D6C17"/>
    <w:rsid w:val="007F033C"/>
    <w:rsid w:val="008362EC"/>
    <w:rsid w:val="0084092C"/>
    <w:rsid w:val="00841E53"/>
    <w:rsid w:val="00853DFF"/>
    <w:rsid w:val="00871181"/>
    <w:rsid w:val="00873AED"/>
    <w:rsid w:val="00885270"/>
    <w:rsid w:val="00891D30"/>
    <w:rsid w:val="008B397D"/>
    <w:rsid w:val="008C2078"/>
    <w:rsid w:val="008D0C3B"/>
    <w:rsid w:val="008D686F"/>
    <w:rsid w:val="008E6D97"/>
    <w:rsid w:val="00906A0A"/>
    <w:rsid w:val="00923E22"/>
    <w:rsid w:val="00941133"/>
    <w:rsid w:val="00970A16"/>
    <w:rsid w:val="00971EFC"/>
    <w:rsid w:val="00975EBD"/>
    <w:rsid w:val="00976225"/>
    <w:rsid w:val="00980E4E"/>
    <w:rsid w:val="009A0A7C"/>
    <w:rsid w:val="009B0988"/>
    <w:rsid w:val="009B2986"/>
    <w:rsid w:val="009E7C52"/>
    <w:rsid w:val="00A0592F"/>
    <w:rsid w:val="00A07B13"/>
    <w:rsid w:val="00A3166C"/>
    <w:rsid w:val="00A557DB"/>
    <w:rsid w:val="00A707DD"/>
    <w:rsid w:val="00A87677"/>
    <w:rsid w:val="00AC19E0"/>
    <w:rsid w:val="00AF3423"/>
    <w:rsid w:val="00B06BF7"/>
    <w:rsid w:val="00B2098C"/>
    <w:rsid w:val="00B4341B"/>
    <w:rsid w:val="00B57F83"/>
    <w:rsid w:val="00B76ECB"/>
    <w:rsid w:val="00BA49BF"/>
    <w:rsid w:val="00BB0D7C"/>
    <w:rsid w:val="00BB3074"/>
    <w:rsid w:val="00BC0A6B"/>
    <w:rsid w:val="00BD2BDA"/>
    <w:rsid w:val="00BF721E"/>
    <w:rsid w:val="00C06799"/>
    <w:rsid w:val="00C100B2"/>
    <w:rsid w:val="00C52966"/>
    <w:rsid w:val="00CA4D0F"/>
    <w:rsid w:val="00CA6327"/>
    <w:rsid w:val="00CA7E20"/>
    <w:rsid w:val="00CB6969"/>
    <w:rsid w:val="00CE27E4"/>
    <w:rsid w:val="00D0325B"/>
    <w:rsid w:val="00D10059"/>
    <w:rsid w:val="00D2664C"/>
    <w:rsid w:val="00D3264F"/>
    <w:rsid w:val="00D53877"/>
    <w:rsid w:val="00D7066A"/>
    <w:rsid w:val="00D87CBA"/>
    <w:rsid w:val="00DA1369"/>
    <w:rsid w:val="00DA19E6"/>
    <w:rsid w:val="00DA7968"/>
    <w:rsid w:val="00DD0CB5"/>
    <w:rsid w:val="00DD1F31"/>
    <w:rsid w:val="00DD34F7"/>
    <w:rsid w:val="00DF049F"/>
    <w:rsid w:val="00DF06E1"/>
    <w:rsid w:val="00E00F0D"/>
    <w:rsid w:val="00E05795"/>
    <w:rsid w:val="00E13DFD"/>
    <w:rsid w:val="00E1755F"/>
    <w:rsid w:val="00E17FED"/>
    <w:rsid w:val="00E52627"/>
    <w:rsid w:val="00E86804"/>
    <w:rsid w:val="00E90A12"/>
    <w:rsid w:val="00EC3105"/>
    <w:rsid w:val="00EC6D7E"/>
    <w:rsid w:val="00ED5E7C"/>
    <w:rsid w:val="00F21B4E"/>
    <w:rsid w:val="00F25B5E"/>
    <w:rsid w:val="00F72111"/>
    <w:rsid w:val="00F94CE8"/>
    <w:rsid w:val="00FB617F"/>
    <w:rsid w:val="00FD23E6"/>
    <w:rsid w:val="00FF475F"/>
    <w:rsid w:val="0CA6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B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Zaglavlje stranice Char"/>
    <w:basedOn w:val="2"/>
    <w:link w:val="5"/>
    <w:uiPriority w:val="99"/>
  </w:style>
  <w:style w:type="character" w:customStyle="1" w:styleId="9">
    <w:name w:val="Podnožje stranice Char"/>
    <w:basedOn w:val="2"/>
    <w:link w:val="4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242</Words>
  <Characters>1381</Characters>
  <Lines>11</Lines>
  <Paragraphs>3</Paragraphs>
  <TotalTime>16</TotalTime>
  <ScaleCrop>false</ScaleCrop>
  <LinksUpToDate>false</LinksUpToDate>
  <CharactersWithSpaces>1620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2025-09-02T11:38:00Z</dcterms:created>
  <dc:creator>Neđmina A.</dc:creator>
  <cp:lastModifiedBy>Биљана Сладоје-Б</cp:lastModifiedBy>
  <dcterms:modified xsi:type="dcterms:W3CDTF">2025-09-03T12:13:52Z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13A5C885E2B54F1EA1E10927800D1C9E_13</vt:lpwstr>
  </property>
</Properties>
</file>