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0E08D3" w:rsidRPr="00F84622" w:rsidTr="00F84622">
        <w:trPr>
          <w:trHeight w:val="469"/>
        </w:trPr>
        <w:tc>
          <w:tcPr>
            <w:tcW w:w="2048" w:type="dxa"/>
            <w:gridSpan w:val="3"/>
            <w:vMerge w:val="restart"/>
            <w:vAlign w:val="center"/>
          </w:tcPr>
          <w:p w:rsidR="000E08D3" w:rsidRPr="00F84622" w:rsidRDefault="000E08D3" w:rsidP="00F84622">
            <w:pPr>
              <w:spacing w:after="0" w:line="240" w:lineRule="auto"/>
              <w:jc w:val="center"/>
              <w:rPr>
                <w:rFonts w:ascii="Arial Narrow" w:hAnsi="Arial Narrow"/>
                <w:sz w:val="20"/>
                <w:szCs w:val="20"/>
                <w:lang w:val="sr-Cyrl-BA"/>
              </w:rPr>
            </w:pPr>
            <w:r w:rsidRPr="00F84622">
              <w:rPr>
                <w:rFonts w:ascii="Arial Narrow" w:hAnsi="Arial Narrow"/>
                <w:noProof/>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75pt;height:57.75pt;visibility:visible">
                  <v:imagedata r:id="rId7" o:title=""/>
                </v:shape>
              </w:pict>
            </w:r>
          </w:p>
        </w:tc>
        <w:tc>
          <w:tcPr>
            <w:tcW w:w="5272" w:type="dxa"/>
            <w:gridSpan w:val="11"/>
            <w:vAlign w:val="center"/>
          </w:tcPr>
          <w:p w:rsidR="000E08D3" w:rsidRPr="00F84622" w:rsidRDefault="000E08D3" w:rsidP="00F84622">
            <w:pPr>
              <w:spacing w:after="0" w:line="240" w:lineRule="auto"/>
              <w:jc w:val="center"/>
              <w:rPr>
                <w:rFonts w:ascii="Arial Narrow" w:hAnsi="Arial Narrow"/>
                <w:b/>
                <w:sz w:val="20"/>
                <w:szCs w:val="20"/>
                <w:lang w:val="en-US"/>
              </w:rPr>
            </w:pPr>
            <w:smartTag w:uri="urn:schemas-microsoft-com:office:smarttags" w:element="place">
              <w:smartTag w:uri="urn:schemas-microsoft-com:office:smarttags" w:element="PlaceType">
                <w:r w:rsidRPr="00F84622">
                  <w:rPr>
                    <w:rFonts w:ascii="Arial Narrow" w:hAnsi="Arial Narrow"/>
                    <w:b/>
                    <w:sz w:val="20"/>
                    <w:szCs w:val="20"/>
                    <w:lang w:val="en-US"/>
                  </w:rPr>
                  <w:t>UNIVERSITY</w:t>
                </w:r>
              </w:smartTag>
              <w:r w:rsidRPr="00F84622">
                <w:rPr>
                  <w:rFonts w:ascii="Arial Narrow" w:hAnsi="Arial Narrow"/>
                  <w:b/>
                  <w:sz w:val="20"/>
                  <w:szCs w:val="20"/>
                  <w:lang w:val="en-US"/>
                </w:rPr>
                <w:t xml:space="preserve"> OF </w:t>
              </w:r>
              <w:smartTag w:uri="urn:schemas-microsoft-com:office:smarttags" w:element="PlaceName">
                <w:r w:rsidRPr="00F84622">
                  <w:rPr>
                    <w:rFonts w:ascii="Arial Narrow" w:hAnsi="Arial Narrow"/>
                    <w:b/>
                    <w:sz w:val="20"/>
                    <w:szCs w:val="20"/>
                    <w:lang w:val="en-US"/>
                  </w:rPr>
                  <w:t>EAST SARAJEVO</w:t>
                </w:r>
              </w:smartTag>
            </w:smartTag>
          </w:p>
          <w:p w:rsidR="000E08D3" w:rsidRPr="00F84622" w:rsidRDefault="000E08D3" w:rsidP="00F84622">
            <w:pPr>
              <w:spacing w:after="0" w:line="240" w:lineRule="auto"/>
              <w:jc w:val="center"/>
              <w:rPr>
                <w:rFonts w:ascii="Arial Narrow" w:hAnsi="Arial Narrow"/>
                <w:sz w:val="20"/>
                <w:szCs w:val="20"/>
                <w:lang w:val="en-US"/>
              </w:rPr>
            </w:pPr>
            <w:r w:rsidRPr="00F84622">
              <w:rPr>
                <w:rFonts w:ascii="Arial Narrow" w:hAnsi="Arial Narrow"/>
                <w:sz w:val="20"/>
                <w:szCs w:val="20"/>
                <w:lang w:val="en-US"/>
              </w:rPr>
              <w:t>Faculty of Law</w:t>
            </w:r>
          </w:p>
        </w:tc>
        <w:tc>
          <w:tcPr>
            <w:tcW w:w="2286" w:type="dxa"/>
            <w:gridSpan w:val="3"/>
            <w:vMerge w:val="restart"/>
            <w:vAlign w:val="center"/>
          </w:tcPr>
          <w:p w:rsidR="000E08D3" w:rsidRPr="00F84622" w:rsidRDefault="000E08D3" w:rsidP="00F84622">
            <w:pPr>
              <w:spacing w:after="0" w:line="240" w:lineRule="auto"/>
              <w:jc w:val="center"/>
              <w:rPr>
                <w:sz w:val="28"/>
                <w:szCs w:val="28"/>
                <w:lang w:val="sr-Cyrl-CS"/>
              </w:rPr>
            </w:pPr>
            <w:r w:rsidRPr="00F84622">
              <w:rPr>
                <w:noProof/>
                <w:sz w:val="28"/>
                <w:szCs w:val="28"/>
                <w:lang w:val="en-US"/>
              </w:rPr>
              <w:pict>
                <v:shape id="Picture 5" o:spid="_x0000_i1026" type="#_x0000_t75" alt="pecat_ver_1b" style="width:80.25pt;height:77.25pt;visibility:visible">
                  <v:imagedata r:id="rId8" o:title=""/>
                </v:shape>
              </w:pict>
            </w:r>
          </w:p>
        </w:tc>
      </w:tr>
      <w:tr w:rsidR="000E08D3" w:rsidRPr="00F84622" w:rsidTr="00F84622">
        <w:trPr>
          <w:trHeight w:val="366"/>
        </w:trPr>
        <w:tc>
          <w:tcPr>
            <w:tcW w:w="2048" w:type="dxa"/>
            <w:gridSpan w:val="3"/>
            <w:vMerge/>
            <w:vAlign w:val="center"/>
          </w:tcPr>
          <w:p w:rsidR="000E08D3" w:rsidRPr="00F84622" w:rsidRDefault="000E08D3" w:rsidP="00F84622">
            <w:pPr>
              <w:spacing w:after="0" w:line="240" w:lineRule="auto"/>
              <w:rPr>
                <w:rFonts w:ascii="Arial Narrow" w:hAnsi="Arial Narrow"/>
                <w:sz w:val="20"/>
                <w:szCs w:val="20"/>
                <w:lang w:val="sr-Cyrl-BA"/>
              </w:rPr>
            </w:pPr>
          </w:p>
        </w:tc>
        <w:tc>
          <w:tcPr>
            <w:tcW w:w="5272" w:type="dxa"/>
            <w:gridSpan w:val="11"/>
            <w:shd w:val="clear" w:color="auto" w:fill="BFBFBF"/>
            <w:vAlign w:val="center"/>
          </w:tcPr>
          <w:p w:rsidR="000E08D3" w:rsidRPr="00F84622" w:rsidRDefault="000E08D3" w:rsidP="00F84622">
            <w:pPr>
              <w:spacing w:after="0" w:line="240" w:lineRule="auto"/>
              <w:jc w:val="center"/>
              <w:rPr>
                <w:rFonts w:ascii="Arial Narrow" w:hAnsi="Arial Narrow"/>
                <w:b/>
                <w:i/>
                <w:sz w:val="20"/>
                <w:szCs w:val="20"/>
                <w:lang w:val="en-US"/>
              </w:rPr>
            </w:pPr>
            <w:r w:rsidRPr="00F84622">
              <w:rPr>
                <w:rFonts w:ascii="Arial Narrow" w:hAnsi="Arial Narrow"/>
                <w:b/>
                <w:i/>
                <w:sz w:val="20"/>
                <w:szCs w:val="20"/>
                <w:lang w:val="en-US"/>
              </w:rPr>
              <w:t>Study program</w:t>
            </w:r>
            <w:r w:rsidRPr="00F84622">
              <w:rPr>
                <w:rFonts w:ascii="Arial Narrow" w:hAnsi="Arial Narrow"/>
                <w:b/>
                <w:i/>
                <w:sz w:val="20"/>
                <w:szCs w:val="20"/>
                <w:lang w:val="sr-Cyrl-BA"/>
              </w:rPr>
              <w:t xml:space="preserve">: </w:t>
            </w:r>
            <w:r w:rsidRPr="00F84622">
              <w:rPr>
                <w:rFonts w:ascii="Arial Narrow" w:hAnsi="Arial Narrow"/>
                <w:i/>
                <w:sz w:val="20"/>
                <w:szCs w:val="20"/>
                <w:lang w:val="en-US"/>
              </w:rPr>
              <w:t>Law</w:t>
            </w:r>
          </w:p>
        </w:tc>
        <w:tc>
          <w:tcPr>
            <w:tcW w:w="2286" w:type="dxa"/>
            <w:gridSpan w:val="3"/>
            <w:vMerge/>
            <w:vAlign w:val="center"/>
          </w:tcPr>
          <w:p w:rsidR="000E08D3" w:rsidRPr="00F84622" w:rsidRDefault="000E08D3" w:rsidP="00F84622">
            <w:pPr>
              <w:spacing w:after="0" w:line="240" w:lineRule="auto"/>
              <w:rPr>
                <w:rFonts w:ascii="Arial Narrow" w:hAnsi="Arial Narrow"/>
                <w:sz w:val="20"/>
                <w:szCs w:val="20"/>
                <w:lang w:val="sr-Cyrl-BA"/>
              </w:rPr>
            </w:pPr>
          </w:p>
        </w:tc>
      </w:tr>
      <w:tr w:rsidR="000E08D3" w:rsidRPr="00F84622" w:rsidTr="00F84622">
        <w:tc>
          <w:tcPr>
            <w:tcW w:w="2048" w:type="dxa"/>
            <w:gridSpan w:val="3"/>
            <w:vMerge/>
            <w:vAlign w:val="center"/>
          </w:tcPr>
          <w:p w:rsidR="000E08D3" w:rsidRPr="00F84622" w:rsidRDefault="000E08D3" w:rsidP="00F84622">
            <w:pPr>
              <w:spacing w:after="0" w:line="240" w:lineRule="auto"/>
              <w:rPr>
                <w:rFonts w:ascii="Arial Narrow" w:hAnsi="Arial Narrow"/>
                <w:sz w:val="20"/>
                <w:szCs w:val="20"/>
                <w:lang w:val="sr-Cyrl-BA"/>
              </w:rPr>
            </w:pPr>
          </w:p>
        </w:tc>
        <w:tc>
          <w:tcPr>
            <w:tcW w:w="2636" w:type="dxa"/>
            <w:gridSpan w:val="6"/>
            <w:vAlign w:val="center"/>
          </w:tcPr>
          <w:p w:rsidR="000E08D3" w:rsidRPr="00F84622" w:rsidRDefault="000E08D3" w:rsidP="00F84622">
            <w:pPr>
              <w:spacing w:after="0" w:line="240" w:lineRule="auto"/>
              <w:jc w:val="center"/>
              <w:rPr>
                <w:rFonts w:ascii="Arial Narrow" w:hAnsi="Arial Narrow"/>
                <w:sz w:val="20"/>
                <w:szCs w:val="20"/>
                <w:lang w:val="en-US"/>
              </w:rPr>
            </w:pPr>
            <w:r w:rsidRPr="00F84622">
              <w:rPr>
                <w:rFonts w:ascii="Arial Narrow" w:hAnsi="Arial Narrow"/>
                <w:sz w:val="20"/>
                <w:szCs w:val="20"/>
                <w:lang w:val="en-US"/>
              </w:rPr>
              <w:t>First cycle of study</w:t>
            </w:r>
          </w:p>
        </w:tc>
        <w:tc>
          <w:tcPr>
            <w:tcW w:w="2636" w:type="dxa"/>
            <w:gridSpan w:val="5"/>
            <w:vAlign w:val="center"/>
          </w:tcPr>
          <w:p w:rsidR="000E08D3" w:rsidRPr="000B0A66" w:rsidRDefault="000E08D3" w:rsidP="00F84622">
            <w:pPr>
              <w:spacing w:after="0" w:line="240" w:lineRule="auto"/>
              <w:jc w:val="center"/>
              <w:rPr>
                <w:rFonts w:ascii="Arial Narrow" w:hAnsi="Arial Narrow"/>
                <w:sz w:val="20"/>
                <w:szCs w:val="20"/>
                <w:lang w:val="sr-Latn-BA"/>
              </w:rPr>
            </w:pPr>
            <w:r>
              <w:rPr>
                <w:rFonts w:ascii="Arial Narrow" w:hAnsi="Arial Narrow"/>
                <w:sz w:val="20"/>
                <w:szCs w:val="20"/>
                <w:lang w:val="en-US"/>
              </w:rPr>
              <w:t>IV</w:t>
            </w:r>
            <w:r w:rsidRPr="00F84622">
              <w:rPr>
                <w:rFonts w:ascii="Arial Narrow" w:hAnsi="Arial Narrow"/>
                <w:sz w:val="20"/>
                <w:szCs w:val="20"/>
                <w:lang w:val="en-US"/>
              </w:rPr>
              <w:t xml:space="preserve"> </w:t>
            </w:r>
            <w:r>
              <w:rPr>
                <w:rFonts w:ascii="Arial Narrow" w:hAnsi="Arial Narrow"/>
                <w:sz w:val="20"/>
                <w:szCs w:val="20"/>
                <w:lang w:val="en-US"/>
              </w:rPr>
              <w:t>stud</w:t>
            </w:r>
            <w:r>
              <w:rPr>
                <w:rFonts w:ascii="Arial Narrow" w:hAnsi="Arial Narrow"/>
                <w:sz w:val="20"/>
                <w:szCs w:val="20"/>
                <w:lang w:val="sr-Latn-BA"/>
              </w:rPr>
              <w:t>y year</w:t>
            </w:r>
          </w:p>
        </w:tc>
        <w:tc>
          <w:tcPr>
            <w:tcW w:w="2286" w:type="dxa"/>
            <w:gridSpan w:val="3"/>
            <w:vMerge/>
            <w:vAlign w:val="center"/>
          </w:tcPr>
          <w:p w:rsidR="000E08D3" w:rsidRPr="00F84622" w:rsidRDefault="000E08D3" w:rsidP="00F84622">
            <w:pPr>
              <w:spacing w:after="0" w:line="240" w:lineRule="auto"/>
              <w:rPr>
                <w:rFonts w:ascii="Arial Narrow" w:hAnsi="Arial Narrow"/>
                <w:sz w:val="20"/>
                <w:szCs w:val="20"/>
                <w:lang w:val="sr-Cyrl-BA"/>
              </w:rPr>
            </w:pPr>
          </w:p>
        </w:tc>
      </w:tr>
      <w:tr w:rsidR="000E08D3" w:rsidRPr="00F84622" w:rsidTr="00F84622">
        <w:tc>
          <w:tcPr>
            <w:tcW w:w="2048" w:type="dxa"/>
            <w:gridSpan w:val="3"/>
            <w:shd w:val="clear" w:color="auto" w:fill="D9D9D9"/>
            <w:vAlign w:val="center"/>
          </w:tcPr>
          <w:p w:rsidR="000E08D3" w:rsidRPr="00F84622" w:rsidRDefault="000E08D3" w:rsidP="00F84622">
            <w:pPr>
              <w:spacing w:after="0" w:line="240" w:lineRule="auto"/>
              <w:rPr>
                <w:rFonts w:ascii="Arial Narrow" w:hAnsi="Arial Narrow"/>
                <w:b/>
                <w:sz w:val="20"/>
                <w:szCs w:val="20"/>
                <w:lang w:val="en-US"/>
              </w:rPr>
            </w:pPr>
            <w:r w:rsidRPr="00F84622">
              <w:rPr>
                <w:rFonts w:ascii="Arial Narrow" w:hAnsi="Arial Narrow"/>
                <w:b/>
                <w:sz w:val="20"/>
                <w:szCs w:val="20"/>
                <w:lang w:val="en-US"/>
              </w:rPr>
              <w:t>Full subject name</w:t>
            </w:r>
          </w:p>
        </w:tc>
        <w:tc>
          <w:tcPr>
            <w:tcW w:w="7558" w:type="dxa"/>
            <w:gridSpan w:val="14"/>
            <w:vAlign w:val="center"/>
          </w:tcPr>
          <w:p w:rsidR="000E08D3" w:rsidRPr="00F84622" w:rsidRDefault="000E08D3" w:rsidP="00F84622">
            <w:pPr>
              <w:spacing w:after="0" w:line="240" w:lineRule="auto"/>
              <w:rPr>
                <w:rFonts w:ascii="Arial Narrow" w:hAnsi="Arial Narrow"/>
                <w:sz w:val="20"/>
                <w:szCs w:val="20"/>
                <w:lang w:val="en-US"/>
              </w:rPr>
            </w:pPr>
            <w:r w:rsidRPr="00F84622">
              <w:rPr>
                <w:rFonts w:ascii="Arial Narrow" w:hAnsi="Arial Narrow"/>
                <w:sz w:val="20"/>
                <w:szCs w:val="20"/>
                <w:lang w:val="en-US"/>
              </w:rPr>
              <w:t xml:space="preserve">INSTITUTIONS AND LAW OF THE EUROPEAN </w:t>
            </w:r>
            <w:smartTag w:uri="urn:schemas-microsoft-com:office:smarttags" w:element="place">
              <w:r w:rsidRPr="00F84622">
                <w:rPr>
                  <w:rFonts w:ascii="Arial Narrow" w:hAnsi="Arial Narrow"/>
                  <w:sz w:val="20"/>
                  <w:szCs w:val="20"/>
                  <w:lang w:val="en-US"/>
                </w:rPr>
                <w:t>UNION</w:t>
              </w:r>
            </w:smartTag>
          </w:p>
        </w:tc>
      </w:tr>
      <w:tr w:rsidR="000E08D3" w:rsidRPr="00F84622" w:rsidTr="00F84622">
        <w:tc>
          <w:tcPr>
            <w:tcW w:w="2048" w:type="dxa"/>
            <w:gridSpan w:val="3"/>
            <w:shd w:val="clear" w:color="auto" w:fill="D9D9D9"/>
            <w:vAlign w:val="center"/>
          </w:tcPr>
          <w:p w:rsidR="000E08D3" w:rsidRPr="00F84622" w:rsidRDefault="000E08D3" w:rsidP="00F84622">
            <w:pPr>
              <w:spacing w:after="0" w:line="240" w:lineRule="auto"/>
              <w:rPr>
                <w:rFonts w:ascii="Arial Narrow" w:hAnsi="Arial Narrow"/>
                <w:b/>
                <w:sz w:val="20"/>
                <w:szCs w:val="20"/>
                <w:lang w:val="en-US"/>
              </w:rPr>
            </w:pPr>
            <w:r w:rsidRPr="00F84622">
              <w:rPr>
                <w:rFonts w:ascii="Arial Narrow" w:hAnsi="Arial Narrow"/>
                <w:b/>
                <w:sz w:val="20"/>
                <w:szCs w:val="20"/>
                <w:lang w:val="en-US"/>
              </w:rPr>
              <w:t>Department</w:t>
            </w:r>
          </w:p>
        </w:tc>
        <w:tc>
          <w:tcPr>
            <w:tcW w:w="7558" w:type="dxa"/>
            <w:gridSpan w:val="14"/>
            <w:vAlign w:val="center"/>
          </w:tcPr>
          <w:p w:rsidR="000E08D3" w:rsidRPr="00F84622" w:rsidRDefault="000E08D3" w:rsidP="00F84622">
            <w:pPr>
              <w:spacing w:after="0" w:line="240" w:lineRule="auto"/>
              <w:rPr>
                <w:rFonts w:ascii="Arial Narrow" w:hAnsi="Arial Narrow"/>
                <w:sz w:val="20"/>
                <w:szCs w:val="20"/>
                <w:lang w:val="en-US"/>
              </w:rPr>
            </w:pPr>
            <w:r w:rsidRPr="00F84622">
              <w:rPr>
                <w:rFonts w:ascii="Arial Narrow" w:hAnsi="Arial Narrow"/>
                <w:sz w:val="20"/>
                <w:szCs w:val="20"/>
                <w:lang w:val="en-US"/>
              </w:rPr>
              <w:t>Department of International Law</w:t>
            </w:r>
          </w:p>
        </w:tc>
      </w:tr>
      <w:tr w:rsidR="000E08D3" w:rsidRPr="00F84622" w:rsidTr="00F84622">
        <w:trPr>
          <w:trHeight w:val="229"/>
        </w:trPr>
        <w:tc>
          <w:tcPr>
            <w:tcW w:w="2943" w:type="dxa"/>
            <w:gridSpan w:val="6"/>
            <w:vMerge w:val="restart"/>
            <w:shd w:val="clear" w:color="auto" w:fill="D9D9D9"/>
            <w:vAlign w:val="center"/>
          </w:tcPr>
          <w:p w:rsidR="000E08D3" w:rsidRPr="00F84622" w:rsidRDefault="000E08D3" w:rsidP="00F84622">
            <w:pPr>
              <w:spacing w:after="0" w:line="240" w:lineRule="auto"/>
              <w:jc w:val="center"/>
              <w:rPr>
                <w:rFonts w:ascii="Arial Narrow" w:hAnsi="Arial Narrow"/>
                <w:b/>
                <w:sz w:val="20"/>
                <w:szCs w:val="20"/>
                <w:lang w:val="en-US"/>
              </w:rPr>
            </w:pPr>
            <w:bookmarkStart w:id="0" w:name="_GoBack"/>
            <w:r w:rsidRPr="00F84622">
              <w:rPr>
                <w:rFonts w:ascii="Arial Narrow" w:hAnsi="Arial Narrow"/>
                <w:b/>
                <w:sz w:val="20"/>
                <w:szCs w:val="20"/>
                <w:lang w:val="en-US"/>
              </w:rPr>
              <w:t>Course code</w:t>
            </w:r>
          </w:p>
        </w:tc>
        <w:tc>
          <w:tcPr>
            <w:tcW w:w="2268" w:type="dxa"/>
            <w:gridSpan w:val="5"/>
            <w:vMerge w:val="restart"/>
            <w:shd w:val="clear" w:color="auto" w:fill="D9D9D9"/>
            <w:vAlign w:val="center"/>
          </w:tcPr>
          <w:p w:rsidR="000E08D3" w:rsidRPr="00F84622" w:rsidRDefault="000E08D3" w:rsidP="00F84622">
            <w:pPr>
              <w:spacing w:after="0" w:line="240" w:lineRule="auto"/>
              <w:jc w:val="center"/>
              <w:rPr>
                <w:rFonts w:ascii="Arial Narrow" w:hAnsi="Arial Narrow"/>
                <w:b/>
                <w:sz w:val="20"/>
                <w:szCs w:val="20"/>
                <w:lang w:val="en-US"/>
              </w:rPr>
            </w:pPr>
            <w:r w:rsidRPr="00F84622">
              <w:rPr>
                <w:rFonts w:ascii="Arial Narrow" w:hAnsi="Arial Narrow"/>
                <w:b/>
                <w:sz w:val="20"/>
                <w:szCs w:val="20"/>
                <w:lang w:val="en-US"/>
              </w:rPr>
              <w:t>Course status</w:t>
            </w:r>
          </w:p>
        </w:tc>
        <w:tc>
          <w:tcPr>
            <w:tcW w:w="2109" w:type="dxa"/>
            <w:gridSpan w:val="3"/>
            <w:vMerge w:val="restart"/>
            <w:shd w:val="clear" w:color="auto" w:fill="D9D9D9"/>
            <w:vAlign w:val="center"/>
          </w:tcPr>
          <w:p w:rsidR="000E08D3" w:rsidRPr="00F84622" w:rsidRDefault="000E08D3" w:rsidP="00F84622">
            <w:pPr>
              <w:spacing w:after="0" w:line="240" w:lineRule="auto"/>
              <w:jc w:val="center"/>
              <w:rPr>
                <w:rFonts w:ascii="Arial Narrow" w:hAnsi="Arial Narrow"/>
                <w:b/>
                <w:sz w:val="20"/>
                <w:szCs w:val="20"/>
                <w:lang w:val="en-US"/>
              </w:rPr>
            </w:pPr>
            <w:r w:rsidRPr="00F84622">
              <w:rPr>
                <w:rFonts w:ascii="Arial Narrow" w:hAnsi="Arial Narrow"/>
                <w:b/>
                <w:sz w:val="20"/>
                <w:szCs w:val="20"/>
                <w:lang w:val="en-US"/>
              </w:rPr>
              <w:t>Semester</w:t>
            </w:r>
          </w:p>
        </w:tc>
        <w:tc>
          <w:tcPr>
            <w:tcW w:w="2286" w:type="dxa"/>
            <w:gridSpan w:val="3"/>
            <w:vMerge w:val="restart"/>
            <w:shd w:val="clear" w:color="auto" w:fill="D9D9D9"/>
            <w:vAlign w:val="center"/>
          </w:tcPr>
          <w:p w:rsidR="000E08D3" w:rsidRPr="00F84622" w:rsidRDefault="000E08D3" w:rsidP="00F84622">
            <w:pPr>
              <w:spacing w:after="0" w:line="240" w:lineRule="auto"/>
              <w:jc w:val="center"/>
              <w:rPr>
                <w:rFonts w:ascii="Arial Narrow" w:hAnsi="Arial Narrow"/>
                <w:b/>
                <w:sz w:val="20"/>
                <w:szCs w:val="20"/>
                <w:lang w:val="sr-Latn-BA"/>
              </w:rPr>
            </w:pPr>
            <w:r w:rsidRPr="00F84622">
              <w:rPr>
                <w:rFonts w:ascii="Arial Narrow" w:hAnsi="Arial Narrow"/>
                <w:b/>
                <w:sz w:val="20"/>
                <w:szCs w:val="20"/>
                <w:lang w:val="sr-Latn-BA"/>
              </w:rPr>
              <w:t>ECTS</w:t>
            </w:r>
          </w:p>
        </w:tc>
      </w:tr>
      <w:bookmarkEnd w:id="0"/>
      <w:tr w:rsidR="000E08D3" w:rsidRPr="00F84622" w:rsidTr="00F84622">
        <w:trPr>
          <w:trHeight w:val="229"/>
        </w:trPr>
        <w:tc>
          <w:tcPr>
            <w:tcW w:w="2943" w:type="dxa"/>
            <w:gridSpan w:val="6"/>
            <w:vMerge/>
            <w:shd w:val="clear" w:color="auto" w:fill="D9D9D9"/>
            <w:vAlign w:val="center"/>
          </w:tcPr>
          <w:p w:rsidR="000E08D3" w:rsidRPr="00F84622" w:rsidRDefault="000E08D3" w:rsidP="00F84622">
            <w:pPr>
              <w:spacing w:after="0" w:line="240" w:lineRule="auto"/>
              <w:jc w:val="center"/>
              <w:rPr>
                <w:rFonts w:ascii="Arial Narrow" w:hAnsi="Arial Narrow"/>
                <w:sz w:val="20"/>
                <w:szCs w:val="20"/>
                <w:lang w:val="sr-Cyrl-BA"/>
              </w:rPr>
            </w:pPr>
          </w:p>
        </w:tc>
        <w:tc>
          <w:tcPr>
            <w:tcW w:w="2268" w:type="dxa"/>
            <w:gridSpan w:val="5"/>
            <w:vMerge/>
            <w:shd w:val="clear" w:color="auto" w:fill="D9D9D9"/>
            <w:vAlign w:val="center"/>
          </w:tcPr>
          <w:p w:rsidR="000E08D3" w:rsidRPr="00F84622" w:rsidRDefault="000E08D3" w:rsidP="00F84622">
            <w:pPr>
              <w:spacing w:after="0" w:line="240" w:lineRule="auto"/>
              <w:jc w:val="center"/>
              <w:rPr>
                <w:rFonts w:ascii="Arial Narrow" w:hAnsi="Arial Narrow"/>
                <w:sz w:val="20"/>
                <w:szCs w:val="20"/>
                <w:lang w:val="sr-Cyrl-BA"/>
              </w:rPr>
            </w:pPr>
          </w:p>
        </w:tc>
        <w:tc>
          <w:tcPr>
            <w:tcW w:w="2109" w:type="dxa"/>
            <w:gridSpan w:val="3"/>
            <w:vMerge/>
            <w:shd w:val="clear" w:color="auto" w:fill="D9D9D9"/>
            <w:vAlign w:val="center"/>
          </w:tcPr>
          <w:p w:rsidR="000E08D3" w:rsidRPr="00F84622" w:rsidRDefault="000E08D3" w:rsidP="00F84622">
            <w:pPr>
              <w:spacing w:after="0" w:line="240" w:lineRule="auto"/>
              <w:jc w:val="center"/>
              <w:rPr>
                <w:rFonts w:ascii="Arial Narrow" w:hAnsi="Arial Narrow"/>
                <w:sz w:val="20"/>
                <w:szCs w:val="20"/>
                <w:lang w:val="sr-Cyrl-BA"/>
              </w:rPr>
            </w:pPr>
          </w:p>
        </w:tc>
        <w:tc>
          <w:tcPr>
            <w:tcW w:w="2286" w:type="dxa"/>
            <w:gridSpan w:val="3"/>
            <w:vMerge/>
            <w:shd w:val="clear" w:color="auto" w:fill="D9D9D9"/>
            <w:vAlign w:val="center"/>
          </w:tcPr>
          <w:p w:rsidR="000E08D3" w:rsidRPr="00F84622" w:rsidRDefault="000E08D3" w:rsidP="00F84622">
            <w:pPr>
              <w:spacing w:after="0" w:line="240" w:lineRule="auto"/>
              <w:jc w:val="center"/>
              <w:rPr>
                <w:rFonts w:ascii="Arial Narrow" w:hAnsi="Arial Narrow"/>
                <w:sz w:val="20"/>
                <w:szCs w:val="20"/>
                <w:lang w:val="sr-Latn-BA"/>
              </w:rPr>
            </w:pPr>
          </w:p>
        </w:tc>
      </w:tr>
      <w:tr w:rsidR="000E08D3" w:rsidRPr="00F84622" w:rsidTr="00F84622">
        <w:tc>
          <w:tcPr>
            <w:tcW w:w="2943" w:type="dxa"/>
            <w:gridSpan w:val="6"/>
            <w:vAlign w:val="center"/>
          </w:tcPr>
          <w:p w:rsidR="000E08D3" w:rsidRPr="00F84622" w:rsidRDefault="000E08D3" w:rsidP="00F84622">
            <w:pPr>
              <w:spacing w:after="0" w:line="240" w:lineRule="auto"/>
              <w:jc w:val="center"/>
              <w:rPr>
                <w:rFonts w:ascii="Arial Narrow" w:hAnsi="Arial Narrow"/>
                <w:sz w:val="20"/>
                <w:szCs w:val="20"/>
                <w:lang w:val="en-US"/>
              </w:rPr>
            </w:pPr>
            <w:r w:rsidRPr="00F84622">
              <w:rPr>
                <w:rFonts w:ascii="Arial Narrow" w:hAnsi="Arial Narrow"/>
                <w:sz w:val="20"/>
                <w:szCs w:val="20"/>
                <w:lang w:val="en-US"/>
              </w:rPr>
              <w:t>PF-1-7-033</w:t>
            </w:r>
          </w:p>
        </w:tc>
        <w:tc>
          <w:tcPr>
            <w:tcW w:w="2268" w:type="dxa"/>
            <w:gridSpan w:val="5"/>
            <w:vAlign w:val="center"/>
          </w:tcPr>
          <w:p w:rsidR="000E08D3" w:rsidRPr="00F84622" w:rsidRDefault="000E08D3" w:rsidP="00F84622">
            <w:pPr>
              <w:spacing w:after="0" w:line="240" w:lineRule="auto"/>
              <w:jc w:val="center"/>
              <w:rPr>
                <w:rFonts w:ascii="Arial Narrow" w:hAnsi="Arial Narrow"/>
                <w:sz w:val="20"/>
                <w:szCs w:val="20"/>
                <w:lang w:val="en-US"/>
              </w:rPr>
            </w:pPr>
            <w:r w:rsidRPr="00F84622">
              <w:rPr>
                <w:rFonts w:ascii="Arial Narrow" w:hAnsi="Arial Narrow"/>
                <w:sz w:val="20"/>
                <w:szCs w:val="20"/>
                <w:lang w:val="en-US"/>
              </w:rPr>
              <w:t>Compulsory</w:t>
            </w:r>
          </w:p>
        </w:tc>
        <w:tc>
          <w:tcPr>
            <w:tcW w:w="2109" w:type="dxa"/>
            <w:gridSpan w:val="3"/>
            <w:vAlign w:val="center"/>
          </w:tcPr>
          <w:p w:rsidR="000E08D3" w:rsidRPr="00F84622" w:rsidRDefault="000E08D3" w:rsidP="00F84622">
            <w:pPr>
              <w:spacing w:after="0" w:line="240" w:lineRule="auto"/>
              <w:jc w:val="center"/>
              <w:rPr>
                <w:rFonts w:ascii="Arial Narrow" w:hAnsi="Arial Narrow"/>
                <w:sz w:val="20"/>
                <w:szCs w:val="20"/>
                <w:lang w:val="sr-Latn-BA"/>
              </w:rPr>
            </w:pPr>
            <w:r w:rsidRPr="00F84622">
              <w:rPr>
                <w:rFonts w:ascii="Arial Narrow" w:hAnsi="Arial Narrow"/>
                <w:sz w:val="20"/>
                <w:szCs w:val="20"/>
                <w:lang w:val="sr-Latn-BA"/>
              </w:rPr>
              <w:t>VII</w:t>
            </w:r>
          </w:p>
        </w:tc>
        <w:tc>
          <w:tcPr>
            <w:tcW w:w="2286" w:type="dxa"/>
            <w:gridSpan w:val="3"/>
            <w:vAlign w:val="center"/>
          </w:tcPr>
          <w:p w:rsidR="000E08D3" w:rsidRPr="00F84622" w:rsidRDefault="000E08D3" w:rsidP="00F84622">
            <w:pPr>
              <w:spacing w:after="0" w:line="240" w:lineRule="auto"/>
              <w:jc w:val="center"/>
              <w:rPr>
                <w:rFonts w:ascii="Arial Narrow" w:hAnsi="Arial Narrow"/>
                <w:sz w:val="20"/>
                <w:szCs w:val="20"/>
              </w:rPr>
            </w:pPr>
            <w:r w:rsidRPr="00F84622">
              <w:rPr>
                <w:rFonts w:ascii="Arial Narrow" w:hAnsi="Arial Narrow"/>
                <w:sz w:val="20"/>
                <w:szCs w:val="20"/>
              </w:rPr>
              <w:t>4</w:t>
            </w:r>
          </w:p>
        </w:tc>
      </w:tr>
      <w:tr w:rsidR="000E08D3" w:rsidRPr="00F84622" w:rsidTr="00F84622">
        <w:tc>
          <w:tcPr>
            <w:tcW w:w="1668" w:type="dxa"/>
            <w:gridSpan w:val="2"/>
            <w:shd w:val="clear" w:color="auto" w:fill="D9D9D9"/>
            <w:vAlign w:val="center"/>
          </w:tcPr>
          <w:p w:rsidR="000E08D3" w:rsidRPr="00F84622" w:rsidRDefault="000E08D3" w:rsidP="00F84622">
            <w:pPr>
              <w:spacing w:after="0" w:line="240" w:lineRule="auto"/>
              <w:rPr>
                <w:rFonts w:ascii="Arial Narrow" w:hAnsi="Arial Narrow"/>
                <w:b/>
                <w:sz w:val="20"/>
                <w:szCs w:val="20"/>
                <w:lang w:val="en-US"/>
              </w:rPr>
            </w:pPr>
            <w:r w:rsidRPr="00F84622">
              <w:rPr>
                <w:rFonts w:ascii="Arial Narrow" w:hAnsi="Arial Narrow"/>
                <w:b/>
                <w:sz w:val="20"/>
                <w:szCs w:val="20"/>
                <w:lang w:val="en-US"/>
              </w:rPr>
              <w:t>Teacher/s</w:t>
            </w:r>
          </w:p>
        </w:tc>
        <w:tc>
          <w:tcPr>
            <w:tcW w:w="7938" w:type="dxa"/>
            <w:gridSpan w:val="15"/>
            <w:vAlign w:val="center"/>
          </w:tcPr>
          <w:p w:rsidR="000E08D3" w:rsidRPr="00F84622" w:rsidRDefault="000E08D3" w:rsidP="00F84622">
            <w:pPr>
              <w:spacing w:after="0" w:line="240" w:lineRule="auto"/>
              <w:rPr>
                <w:rFonts w:ascii="Arial Narrow" w:hAnsi="Arial Narrow"/>
                <w:sz w:val="20"/>
                <w:szCs w:val="20"/>
                <w:lang w:val="en-US"/>
              </w:rPr>
            </w:pPr>
            <w:r w:rsidRPr="00F84622">
              <w:rPr>
                <w:rFonts w:ascii="Arial Narrow" w:hAnsi="Arial Narrow"/>
                <w:sz w:val="20"/>
                <w:szCs w:val="20"/>
                <w:lang w:val="en-US"/>
              </w:rPr>
              <w:t>Sanja Kreštalica</w:t>
            </w:r>
            <w:r w:rsidRPr="00F84622">
              <w:rPr>
                <w:rFonts w:ascii="Arial Narrow" w:hAnsi="Arial Narrow"/>
                <w:sz w:val="20"/>
                <w:szCs w:val="20"/>
              </w:rPr>
              <w:t xml:space="preserve">, </w:t>
            </w:r>
            <w:r w:rsidRPr="00F84622">
              <w:rPr>
                <w:rFonts w:ascii="Arial Narrow" w:hAnsi="Arial Narrow"/>
                <w:sz w:val="20"/>
                <w:szCs w:val="20"/>
                <w:lang w:val="en-US"/>
              </w:rPr>
              <w:t xml:space="preserve">Assistant Professor </w:t>
            </w:r>
          </w:p>
        </w:tc>
      </w:tr>
      <w:tr w:rsidR="000E08D3" w:rsidRPr="00F84622" w:rsidTr="00F84622">
        <w:tc>
          <w:tcPr>
            <w:tcW w:w="1668" w:type="dxa"/>
            <w:gridSpan w:val="2"/>
            <w:shd w:val="clear" w:color="auto" w:fill="D9D9D9"/>
            <w:vAlign w:val="center"/>
          </w:tcPr>
          <w:p w:rsidR="000E08D3" w:rsidRPr="00F84622" w:rsidRDefault="000E08D3" w:rsidP="00F84622">
            <w:pPr>
              <w:spacing w:after="0" w:line="240" w:lineRule="auto"/>
              <w:rPr>
                <w:rFonts w:ascii="Arial Narrow" w:hAnsi="Arial Narrow"/>
                <w:b/>
                <w:sz w:val="20"/>
                <w:szCs w:val="20"/>
                <w:lang w:val="en-US"/>
              </w:rPr>
            </w:pPr>
            <w:r w:rsidRPr="00F84622">
              <w:rPr>
                <w:rFonts w:ascii="Arial Narrow" w:hAnsi="Arial Narrow"/>
                <w:b/>
                <w:sz w:val="20"/>
                <w:szCs w:val="20"/>
                <w:lang w:val="en-US"/>
              </w:rPr>
              <w:t>Associate</w:t>
            </w:r>
          </w:p>
        </w:tc>
        <w:tc>
          <w:tcPr>
            <w:tcW w:w="7938" w:type="dxa"/>
            <w:gridSpan w:val="15"/>
            <w:vAlign w:val="center"/>
          </w:tcPr>
          <w:p w:rsidR="000E08D3" w:rsidRPr="00F84622" w:rsidRDefault="000E08D3" w:rsidP="00F84622">
            <w:pPr>
              <w:spacing w:after="0" w:line="240" w:lineRule="auto"/>
              <w:rPr>
                <w:rFonts w:ascii="Arial Narrow" w:hAnsi="Arial Narrow"/>
                <w:sz w:val="20"/>
                <w:szCs w:val="20"/>
                <w:lang w:val="sr-Latn-BA"/>
              </w:rPr>
            </w:pPr>
          </w:p>
        </w:tc>
      </w:tr>
      <w:tr w:rsidR="000E08D3" w:rsidRPr="00F84622" w:rsidTr="00F84622">
        <w:tc>
          <w:tcPr>
            <w:tcW w:w="3794" w:type="dxa"/>
            <w:gridSpan w:val="7"/>
            <w:shd w:val="clear" w:color="auto" w:fill="D9D9D9"/>
            <w:vAlign w:val="center"/>
          </w:tcPr>
          <w:p w:rsidR="000E08D3" w:rsidRPr="00F84622" w:rsidRDefault="000E08D3" w:rsidP="00F84622">
            <w:pPr>
              <w:spacing w:after="0" w:line="240" w:lineRule="auto"/>
              <w:jc w:val="center"/>
              <w:rPr>
                <w:rFonts w:ascii="Arial Narrow" w:hAnsi="Arial Narrow"/>
                <w:b/>
                <w:sz w:val="20"/>
                <w:szCs w:val="20"/>
                <w:lang w:val="sr-Cyrl-BA"/>
              </w:rPr>
            </w:pPr>
            <w:r w:rsidRPr="00F84622">
              <w:rPr>
                <w:rFonts w:ascii="Arial Narrow" w:hAnsi="Arial Narrow"/>
                <w:b/>
                <w:sz w:val="20"/>
                <w:szCs w:val="20"/>
                <w:lang w:val="en-US"/>
              </w:rPr>
              <w:t>The number of teaching hours/ teaching workload (per week)</w:t>
            </w:r>
          </w:p>
        </w:tc>
        <w:tc>
          <w:tcPr>
            <w:tcW w:w="3823" w:type="dxa"/>
            <w:gridSpan w:val="8"/>
            <w:shd w:val="clear" w:color="auto" w:fill="D9D9D9"/>
            <w:vAlign w:val="center"/>
          </w:tcPr>
          <w:p w:rsidR="000E08D3" w:rsidRPr="00F84622" w:rsidRDefault="000E08D3" w:rsidP="00F84622">
            <w:pPr>
              <w:spacing w:after="0" w:line="240" w:lineRule="auto"/>
              <w:jc w:val="center"/>
              <w:rPr>
                <w:rFonts w:ascii="Arial Narrow" w:hAnsi="Arial Narrow"/>
                <w:b/>
                <w:sz w:val="20"/>
                <w:szCs w:val="20"/>
                <w:lang w:val="en-US"/>
              </w:rPr>
            </w:pPr>
            <w:r w:rsidRPr="00F84622">
              <w:rPr>
                <w:rFonts w:ascii="Arial Narrow" w:hAnsi="Arial Narrow"/>
                <w:b/>
                <w:sz w:val="20"/>
                <w:szCs w:val="20"/>
                <w:lang w:val="en-US"/>
              </w:rPr>
              <w:t>Individual student workload (in semester hours)</w:t>
            </w:r>
          </w:p>
        </w:tc>
        <w:tc>
          <w:tcPr>
            <w:tcW w:w="1989" w:type="dxa"/>
            <w:gridSpan w:val="2"/>
            <w:shd w:val="clear" w:color="auto" w:fill="D9D9D9"/>
            <w:vAlign w:val="center"/>
          </w:tcPr>
          <w:p w:rsidR="000E08D3" w:rsidRPr="00F84622" w:rsidRDefault="000E08D3" w:rsidP="00F84622">
            <w:pPr>
              <w:spacing w:after="0" w:line="240" w:lineRule="auto"/>
              <w:jc w:val="center"/>
              <w:rPr>
                <w:rFonts w:ascii="Arial Narrow" w:hAnsi="Arial Narrow"/>
                <w:b/>
                <w:sz w:val="20"/>
                <w:szCs w:val="20"/>
                <w:lang w:val="sr-Cyrl-BA"/>
              </w:rPr>
            </w:pPr>
            <w:r w:rsidRPr="00F84622">
              <w:rPr>
                <w:rFonts w:ascii="Arial Narrow" w:hAnsi="Arial Narrow"/>
                <w:b/>
                <w:sz w:val="20"/>
                <w:szCs w:val="20"/>
                <w:lang w:val="en-US"/>
              </w:rPr>
              <w:t xml:space="preserve">Coefficient of student workload </w:t>
            </w:r>
            <w:r w:rsidRPr="00F84622">
              <w:rPr>
                <w:rFonts w:ascii="Arial Narrow" w:hAnsi="Arial Narrow"/>
                <w:b/>
                <w:sz w:val="20"/>
                <w:szCs w:val="20"/>
                <w:lang w:val="sr-Latn-BA"/>
              </w:rPr>
              <w:t xml:space="preserve">S </w:t>
            </w:r>
            <w:r w:rsidRPr="00F84622">
              <w:rPr>
                <w:rFonts w:ascii="Arial Narrow" w:hAnsi="Arial Narrow"/>
                <w:b/>
                <w:sz w:val="20"/>
                <w:szCs w:val="20"/>
                <w:vertAlign w:val="subscript"/>
                <w:lang w:val="sr-Latn-BA"/>
              </w:rPr>
              <w:t>o</w:t>
            </w:r>
            <w:r w:rsidRPr="00F84622">
              <w:rPr>
                <w:rFonts w:ascii="Arial Narrow" w:hAnsi="Arial Narrow"/>
                <w:b/>
                <w:sz w:val="20"/>
                <w:szCs w:val="20"/>
                <w:vertAlign w:val="superscript"/>
                <w:lang w:val="sr-Latn-BA"/>
              </w:rPr>
              <w:footnoteReference w:id="1"/>
            </w:r>
          </w:p>
        </w:tc>
      </w:tr>
      <w:tr w:rsidR="000E08D3" w:rsidRPr="00F84622" w:rsidTr="00F84622">
        <w:tc>
          <w:tcPr>
            <w:tcW w:w="1242" w:type="dxa"/>
            <w:shd w:val="clear" w:color="auto" w:fill="F2F2F2"/>
            <w:vAlign w:val="center"/>
          </w:tcPr>
          <w:p w:rsidR="000E08D3" w:rsidRPr="00F84622" w:rsidRDefault="000E08D3" w:rsidP="00F84622">
            <w:pPr>
              <w:spacing w:after="0" w:line="240" w:lineRule="auto"/>
              <w:jc w:val="center"/>
              <w:rPr>
                <w:rFonts w:ascii="Arial Narrow" w:hAnsi="Arial Narrow"/>
                <w:b/>
                <w:sz w:val="20"/>
                <w:szCs w:val="20"/>
                <w:lang w:val="en-US"/>
              </w:rPr>
            </w:pPr>
            <w:r w:rsidRPr="00F84622">
              <w:rPr>
                <w:rFonts w:ascii="Arial Narrow" w:hAnsi="Arial Narrow"/>
                <w:b/>
                <w:sz w:val="20"/>
                <w:szCs w:val="20"/>
                <w:lang w:val="en-US"/>
              </w:rPr>
              <w:t>L</w:t>
            </w:r>
          </w:p>
        </w:tc>
        <w:tc>
          <w:tcPr>
            <w:tcW w:w="1276" w:type="dxa"/>
            <w:gridSpan w:val="4"/>
            <w:shd w:val="clear" w:color="auto" w:fill="F2F2F2"/>
            <w:vAlign w:val="center"/>
          </w:tcPr>
          <w:p w:rsidR="000E08D3" w:rsidRPr="00F84622" w:rsidRDefault="000E08D3" w:rsidP="00F84622">
            <w:pPr>
              <w:spacing w:after="0" w:line="240" w:lineRule="auto"/>
              <w:jc w:val="center"/>
              <w:rPr>
                <w:rFonts w:ascii="Arial Narrow" w:hAnsi="Arial Narrow"/>
                <w:b/>
                <w:sz w:val="20"/>
                <w:szCs w:val="20"/>
                <w:lang w:val="en-US"/>
              </w:rPr>
            </w:pPr>
            <w:r w:rsidRPr="00F84622">
              <w:rPr>
                <w:rFonts w:ascii="Arial Narrow" w:hAnsi="Arial Narrow"/>
                <w:b/>
                <w:sz w:val="20"/>
                <w:szCs w:val="20"/>
                <w:lang w:val="en-US"/>
              </w:rPr>
              <w:t>E</w:t>
            </w:r>
          </w:p>
        </w:tc>
        <w:tc>
          <w:tcPr>
            <w:tcW w:w="1276" w:type="dxa"/>
            <w:gridSpan w:val="2"/>
            <w:shd w:val="clear" w:color="auto" w:fill="F2F2F2"/>
            <w:vAlign w:val="center"/>
          </w:tcPr>
          <w:p w:rsidR="000E08D3" w:rsidRPr="00F84622" w:rsidRDefault="000E08D3" w:rsidP="00F84622">
            <w:pPr>
              <w:spacing w:after="0" w:line="240" w:lineRule="auto"/>
              <w:jc w:val="center"/>
              <w:rPr>
                <w:rFonts w:ascii="Arial Narrow" w:hAnsi="Arial Narrow"/>
                <w:b/>
                <w:sz w:val="20"/>
                <w:szCs w:val="20"/>
                <w:lang w:val="en-US"/>
              </w:rPr>
            </w:pPr>
            <w:r w:rsidRPr="00F84622">
              <w:rPr>
                <w:rFonts w:ascii="Arial Narrow" w:hAnsi="Arial Narrow"/>
                <w:b/>
                <w:sz w:val="20"/>
                <w:szCs w:val="20"/>
                <w:lang w:val="en-US"/>
              </w:rPr>
              <w:t>SP</w:t>
            </w:r>
          </w:p>
        </w:tc>
        <w:tc>
          <w:tcPr>
            <w:tcW w:w="1276" w:type="dxa"/>
            <w:gridSpan w:val="3"/>
            <w:shd w:val="clear" w:color="auto" w:fill="F2F2F2"/>
            <w:vAlign w:val="center"/>
          </w:tcPr>
          <w:p w:rsidR="000E08D3" w:rsidRPr="00F84622" w:rsidRDefault="000E08D3" w:rsidP="00F84622">
            <w:pPr>
              <w:spacing w:after="0" w:line="240" w:lineRule="auto"/>
              <w:jc w:val="center"/>
              <w:rPr>
                <w:rFonts w:ascii="Arial Narrow" w:hAnsi="Arial Narrow"/>
                <w:b/>
                <w:sz w:val="20"/>
                <w:szCs w:val="20"/>
                <w:lang w:val="en-US"/>
              </w:rPr>
            </w:pPr>
            <w:r w:rsidRPr="00F84622">
              <w:rPr>
                <w:rFonts w:ascii="Arial Narrow" w:hAnsi="Arial Narrow"/>
                <w:b/>
                <w:sz w:val="20"/>
                <w:szCs w:val="20"/>
                <w:lang w:val="en-US"/>
              </w:rPr>
              <w:t>L</w:t>
            </w:r>
          </w:p>
        </w:tc>
        <w:tc>
          <w:tcPr>
            <w:tcW w:w="1275" w:type="dxa"/>
            <w:gridSpan w:val="2"/>
            <w:shd w:val="clear" w:color="auto" w:fill="F2F2F2"/>
            <w:vAlign w:val="center"/>
          </w:tcPr>
          <w:p w:rsidR="000E08D3" w:rsidRPr="00F84622" w:rsidRDefault="000E08D3" w:rsidP="00F84622">
            <w:pPr>
              <w:spacing w:after="0" w:line="240" w:lineRule="auto"/>
              <w:jc w:val="center"/>
              <w:rPr>
                <w:rFonts w:ascii="Arial Narrow" w:hAnsi="Arial Narrow"/>
                <w:b/>
                <w:sz w:val="20"/>
                <w:szCs w:val="20"/>
                <w:lang w:val="en-US"/>
              </w:rPr>
            </w:pPr>
            <w:r w:rsidRPr="00F84622">
              <w:rPr>
                <w:rFonts w:ascii="Arial Narrow" w:hAnsi="Arial Narrow"/>
                <w:b/>
                <w:sz w:val="20"/>
                <w:szCs w:val="20"/>
                <w:lang w:val="en-US"/>
              </w:rPr>
              <w:t>E</w:t>
            </w:r>
          </w:p>
        </w:tc>
        <w:tc>
          <w:tcPr>
            <w:tcW w:w="1272" w:type="dxa"/>
            <w:gridSpan w:val="3"/>
            <w:shd w:val="clear" w:color="auto" w:fill="F2F2F2"/>
            <w:vAlign w:val="center"/>
          </w:tcPr>
          <w:p w:rsidR="000E08D3" w:rsidRPr="00F84622" w:rsidRDefault="000E08D3" w:rsidP="00F84622">
            <w:pPr>
              <w:spacing w:after="0" w:line="240" w:lineRule="auto"/>
              <w:jc w:val="center"/>
              <w:rPr>
                <w:rFonts w:ascii="Arial Narrow" w:hAnsi="Arial Narrow"/>
                <w:b/>
                <w:sz w:val="20"/>
                <w:szCs w:val="20"/>
                <w:lang w:val="en-US"/>
              </w:rPr>
            </w:pPr>
            <w:r w:rsidRPr="00F84622">
              <w:rPr>
                <w:rFonts w:ascii="Arial Narrow" w:hAnsi="Arial Narrow"/>
                <w:b/>
                <w:sz w:val="20"/>
                <w:szCs w:val="20"/>
                <w:lang w:val="en-US"/>
              </w:rPr>
              <w:t>SP</w:t>
            </w:r>
          </w:p>
        </w:tc>
        <w:tc>
          <w:tcPr>
            <w:tcW w:w="1989" w:type="dxa"/>
            <w:gridSpan w:val="2"/>
            <w:shd w:val="clear" w:color="auto" w:fill="F2F2F2"/>
            <w:vAlign w:val="center"/>
          </w:tcPr>
          <w:p w:rsidR="000E08D3" w:rsidRPr="00F84622" w:rsidRDefault="000E08D3" w:rsidP="00F84622">
            <w:pPr>
              <w:spacing w:after="0" w:line="240" w:lineRule="auto"/>
              <w:jc w:val="center"/>
              <w:rPr>
                <w:rFonts w:ascii="Arial Narrow" w:hAnsi="Arial Narrow"/>
                <w:b/>
                <w:sz w:val="20"/>
                <w:szCs w:val="20"/>
                <w:lang w:val="en-US"/>
              </w:rPr>
            </w:pPr>
            <w:r w:rsidRPr="00F84622">
              <w:rPr>
                <w:rFonts w:ascii="Arial Narrow" w:hAnsi="Arial Narrow"/>
                <w:b/>
                <w:sz w:val="20"/>
                <w:szCs w:val="20"/>
                <w:lang w:val="sr-Latn-BA"/>
              </w:rPr>
              <w:t xml:space="preserve">With </w:t>
            </w:r>
            <w:r w:rsidRPr="00F84622">
              <w:rPr>
                <w:rFonts w:ascii="Arial Narrow" w:hAnsi="Arial Narrow"/>
                <w:b/>
                <w:sz w:val="20"/>
                <w:szCs w:val="20"/>
                <w:vertAlign w:val="subscript"/>
                <w:lang w:val="sr-Latn-BA"/>
              </w:rPr>
              <w:t>o</w:t>
            </w:r>
          </w:p>
        </w:tc>
      </w:tr>
      <w:tr w:rsidR="000E08D3" w:rsidRPr="00F84622" w:rsidTr="00F84622">
        <w:tc>
          <w:tcPr>
            <w:tcW w:w="1242" w:type="dxa"/>
            <w:vAlign w:val="center"/>
          </w:tcPr>
          <w:p w:rsidR="000E08D3" w:rsidRPr="00F84622" w:rsidRDefault="000E08D3" w:rsidP="00F84622">
            <w:pPr>
              <w:spacing w:after="0" w:line="240" w:lineRule="auto"/>
              <w:jc w:val="center"/>
              <w:rPr>
                <w:rFonts w:ascii="Arial Narrow" w:hAnsi="Arial Narrow"/>
                <w:sz w:val="20"/>
                <w:szCs w:val="20"/>
              </w:rPr>
            </w:pPr>
            <w:r w:rsidRPr="00F84622">
              <w:rPr>
                <w:rFonts w:ascii="Arial Narrow" w:hAnsi="Arial Narrow"/>
                <w:sz w:val="20"/>
                <w:szCs w:val="20"/>
              </w:rPr>
              <w:t>3</w:t>
            </w:r>
          </w:p>
        </w:tc>
        <w:tc>
          <w:tcPr>
            <w:tcW w:w="1276" w:type="dxa"/>
            <w:gridSpan w:val="4"/>
            <w:vAlign w:val="center"/>
          </w:tcPr>
          <w:p w:rsidR="000E08D3" w:rsidRPr="00F84622" w:rsidRDefault="000E08D3" w:rsidP="00F84622">
            <w:pPr>
              <w:spacing w:after="0" w:line="240" w:lineRule="auto"/>
              <w:jc w:val="center"/>
              <w:rPr>
                <w:rFonts w:ascii="Arial Narrow" w:hAnsi="Arial Narrow"/>
                <w:sz w:val="20"/>
                <w:szCs w:val="20"/>
              </w:rPr>
            </w:pPr>
            <w:r w:rsidRPr="00F84622">
              <w:rPr>
                <w:rFonts w:ascii="Arial Narrow" w:hAnsi="Arial Narrow"/>
                <w:sz w:val="20"/>
                <w:szCs w:val="20"/>
              </w:rPr>
              <w:t>1</w:t>
            </w:r>
          </w:p>
        </w:tc>
        <w:tc>
          <w:tcPr>
            <w:tcW w:w="1276" w:type="dxa"/>
            <w:gridSpan w:val="2"/>
            <w:vAlign w:val="center"/>
          </w:tcPr>
          <w:p w:rsidR="000E08D3" w:rsidRPr="00F84622" w:rsidRDefault="000E08D3" w:rsidP="00F84622">
            <w:pPr>
              <w:spacing w:after="0" w:line="240" w:lineRule="auto"/>
              <w:jc w:val="center"/>
              <w:rPr>
                <w:rFonts w:ascii="Arial Narrow" w:hAnsi="Arial Narrow"/>
                <w:sz w:val="20"/>
                <w:szCs w:val="20"/>
              </w:rPr>
            </w:pPr>
            <w:r w:rsidRPr="00F84622">
              <w:rPr>
                <w:rFonts w:ascii="Arial Narrow" w:hAnsi="Arial Narrow"/>
                <w:sz w:val="20"/>
                <w:szCs w:val="20"/>
              </w:rPr>
              <w:t>0</w:t>
            </w:r>
          </w:p>
        </w:tc>
        <w:tc>
          <w:tcPr>
            <w:tcW w:w="1276" w:type="dxa"/>
            <w:gridSpan w:val="3"/>
            <w:vAlign w:val="center"/>
          </w:tcPr>
          <w:p w:rsidR="000E08D3" w:rsidRPr="00F84622" w:rsidRDefault="000E08D3" w:rsidP="00F84622">
            <w:pPr>
              <w:spacing w:after="0" w:line="240" w:lineRule="auto"/>
              <w:jc w:val="center"/>
              <w:rPr>
                <w:rFonts w:ascii="Arial Narrow" w:hAnsi="Arial Narrow"/>
                <w:sz w:val="20"/>
                <w:szCs w:val="20"/>
              </w:rPr>
            </w:pPr>
            <w:r>
              <w:rPr>
                <w:rFonts w:ascii="Arial Narrow" w:hAnsi="Arial Narrow"/>
                <w:sz w:val="20"/>
                <w:szCs w:val="20"/>
              </w:rPr>
              <w:t>63</w:t>
            </w:r>
          </w:p>
        </w:tc>
        <w:tc>
          <w:tcPr>
            <w:tcW w:w="1275" w:type="dxa"/>
            <w:gridSpan w:val="2"/>
            <w:vAlign w:val="center"/>
          </w:tcPr>
          <w:p w:rsidR="000E08D3" w:rsidRPr="00F84622" w:rsidRDefault="000E08D3" w:rsidP="00F84622">
            <w:pPr>
              <w:spacing w:after="0" w:line="240" w:lineRule="auto"/>
              <w:jc w:val="center"/>
              <w:rPr>
                <w:rFonts w:ascii="Arial Narrow" w:hAnsi="Arial Narrow"/>
                <w:sz w:val="20"/>
                <w:szCs w:val="20"/>
              </w:rPr>
            </w:pPr>
            <w:r>
              <w:rPr>
                <w:rFonts w:ascii="Arial Narrow" w:hAnsi="Arial Narrow"/>
                <w:sz w:val="20"/>
                <w:szCs w:val="20"/>
              </w:rPr>
              <w:t>21</w:t>
            </w:r>
          </w:p>
        </w:tc>
        <w:tc>
          <w:tcPr>
            <w:tcW w:w="1272" w:type="dxa"/>
            <w:gridSpan w:val="3"/>
            <w:vAlign w:val="center"/>
          </w:tcPr>
          <w:p w:rsidR="000E08D3" w:rsidRPr="00F84622" w:rsidRDefault="000E08D3" w:rsidP="00F84622">
            <w:pPr>
              <w:spacing w:after="0" w:line="240" w:lineRule="auto"/>
              <w:jc w:val="center"/>
              <w:rPr>
                <w:rFonts w:ascii="Arial Narrow" w:hAnsi="Arial Narrow"/>
                <w:sz w:val="20"/>
                <w:szCs w:val="20"/>
              </w:rPr>
            </w:pPr>
            <w:r>
              <w:rPr>
                <w:rFonts w:ascii="Arial Narrow" w:hAnsi="Arial Narrow"/>
                <w:sz w:val="20"/>
                <w:szCs w:val="20"/>
              </w:rPr>
              <w:t>0</w:t>
            </w:r>
          </w:p>
        </w:tc>
        <w:tc>
          <w:tcPr>
            <w:tcW w:w="1989" w:type="dxa"/>
            <w:gridSpan w:val="2"/>
            <w:vAlign w:val="center"/>
          </w:tcPr>
          <w:p w:rsidR="000E08D3" w:rsidRPr="000B0A66" w:rsidRDefault="000E08D3" w:rsidP="00F84622">
            <w:pPr>
              <w:spacing w:after="0" w:line="240" w:lineRule="auto"/>
              <w:jc w:val="center"/>
              <w:rPr>
                <w:rFonts w:ascii="Arial Narrow" w:hAnsi="Arial Narrow"/>
                <w:sz w:val="20"/>
                <w:szCs w:val="20"/>
              </w:rPr>
            </w:pPr>
            <w:r w:rsidRPr="000B0A66">
              <w:rPr>
                <w:rFonts w:ascii="Arial Narrow" w:hAnsi="Arial Narrow"/>
                <w:sz w:val="20"/>
                <w:szCs w:val="20"/>
              </w:rPr>
              <w:t>1,4</w:t>
            </w:r>
          </w:p>
        </w:tc>
      </w:tr>
      <w:tr w:rsidR="000E08D3" w:rsidRPr="00F84622" w:rsidTr="00F84622">
        <w:tc>
          <w:tcPr>
            <w:tcW w:w="4614" w:type="dxa"/>
            <w:gridSpan w:val="8"/>
            <w:vAlign w:val="center"/>
          </w:tcPr>
          <w:p w:rsidR="000E08D3" w:rsidRPr="00F84622" w:rsidRDefault="000E08D3" w:rsidP="00F84622">
            <w:pPr>
              <w:spacing w:after="0" w:line="240" w:lineRule="auto"/>
              <w:jc w:val="center"/>
              <w:rPr>
                <w:rFonts w:ascii="Arial Narrow" w:hAnsi="Arial Narrow"/>
                <w:sz w:val="20"/>
                <w:szCs w:val="20"/>
                <w:lang w:val="sr-Cyrl-BA"/>
              </w:rPr>
            </w:pPr>
            <w:r w:rsidRPr="00F84622">
              <w:rPr>
                <w:rFonts w:ascii="Arial Narrow" w:hAnsi="Arial Narrow"/>
                <w:sz w:val="20"/>
                <w:szCs w:val="20"/>
                <w:lang w:val="en-US"/>
              </w:rPr>
              <w:t>Total teaching workload</w:t>
            </w:r>
            <w:r w:rsidRPr="00F84622">
              <w:rPr>
                <w:rFonts w:ascii="Arial Narrow" w:hAnsi="Arial Narrow"/>
                <w:sz w:val="20"/>
                <w:szCs w:val="20"/>
                <w:lang w:val="sr-Cyrl-BA"/>
              </w:rPr>
              <w:t xml:space="preserve"> </w:t>
            </w:r>
            <w:r w:rsidRPr="00F84622">
              <w:rPr>
                <w:rFonts w:ascii="Arial Narrow" w:hAnsi="Arial Narrow"/>
                <w:sz w:val="20"/>
                <w:szCs w:val="20"/>
                <w:lang w:val="en-US"/>
              </w:rPr>
              <w:t xml:space="preserve">(in hours, per semester) </w:t>
            </w:r>
            <w:r w:rsidRPr="00F84622">
              <w:rPr>
                <w:rFonts w:ascii="Arial Narrow" w:hAnsi="Arial Narrow"/>
                <w:sz w:val="20"/>
                <w:szCs w:val="20"/>
                <w:lang w:val="sr-Cyrl-BA"/>
              </w:rPr>
              <w:t xml:space="preserve"> </w:t>
            </w:r>
          </w:p>
          <w:p w:rsidR="000E08D3" w:rsidRPr="00F84622" w:rsidRDefault="000E08D3" w:rsidP="00F84622">
            <w:pPr>
              <w:spacing w:after="0" w:line="240" w:lineRule="auto"/>
              <w:jc w:val="center"/>
              <w:rPr>
                <w:rFonts w:ascii="Arial Narrow" w:hAnsi="Arial Narrow"/>
                <w:sz w:val="20"/>
                <w:szCs w:val="20"/>
              </w:rPr>
            </w:pPr>
            <w:r w:rsidRPr="00F84622">
              <w:rPr>
                <w:rFonts w:ascii="Arial Narrow" w:hAnsi="Arial Narrow"/>
                <w:sz w:val="20"/>
                <w:szCs w:val="20"/>
                <w:lang w:val="sr-Cyrl-BA"/>
              </w:rPr>
              <w:t>X*15 + Y*15</w:t>
            </w:r>
            <w:r w:rsidRPr="00F84622">
              <w:rPr>
                <w:rFonts w:ascii="Arial Narrow" w:hAnsi="Arial Narrow"/>
                <w:sz w:val="20"/>
                <w:szCs w:val="20"/>
              </w:rPr>
              <w:t xml:space="preserve"> + Z*15 = W</w:t>
            </w:r>
          </w:p>
          <w:p w:rsidR="000E08D3" w:rsidRPr="00F84622" w:rsidRDefault="000E08D3" w:rsidP="00F84622">
            <w:pPr>
              <w:spacing w:after="0" w:line="240" w:lineRule="auto"/>
              <w:jc w:val="center"/>
              <w:rPr>
                <w:rFonts w:ascii="Arial Narrow" w:hAnsi="Arial Narrow"/>
                <w:sz w:val="20"/>
                <w:szCs w:val="20"/>
              </w:rPr>
            </w:pPr>
            <w:r w:rsidRPr="00F84622">
              <w:rPr>
                <w:rFonts w:ascii="Arial Narrow" w:hAnsi="Arial Narrow"/>
                <w:sz w:val="20"/>
                <w:szCs w:val="20"/>
              </w:rPr>
              <w:t>45</w:t>
            </w:r>
            <w:r w:rsidRPr="00F84622">
              <w:rPr>
                <w:rFonts w:ascii="Arial Narrow" w:hAnsi="Arial Narrow"/>
                <w:sz w:val="20"/>
                <w:szCs w:val="20"/>
                <w:lang w:val="sr-Cyrl-BA"/>
              </w:rPr>
              <w:t xml:space="preserve"> + </w:t>
            </w:r>
            <w:r w:rsidRPr="00F84622">
              <w:rPr>
                <w:rFonts w:ascii="Arial Narrow" w:hAnsi="Arial Narrow"/>
                <w:sz w:val="20"/>
                <w:szCs w:val="20"/>
              </w:rPr>
              <w:t>15 + 0</w:t>
            </w:r>
            <w:r w:rsidRPr="00F84622">
              <w:rPr>
                <w:rFonts w:ascii="Arial Narrow" w:hAnsi="Arial Narrow"/>
                <w:sz w:val="20"/>
                <w:szCs w:val="20"/>
                <w:lang w:val="sr-Cyrl-BA"/>
              </w:rPr>
              <w:t xml:space="preserve"> =</w:t>
            </w:r>
            <w:r w:rsidRPr="00F84622">
              <w:rPr>
                <w:rFonts w:ascii="Arial Narrow" w:hAnsi="Arial Narrow"/>
                <w:sz w:val="20"/>
                <w:szCs w:val="20"/>
              </w:rPr>
              <w:t>60 h</w:t>
            </w:r>
          </w:p>
        </w:tc>
        <w:tc>
          <w:tcPr>
            <w:tcW w:w="4992" w:type="dxa"/>
            <w:gridSpan w:val="9"/>
            <w:vAlign w:val="center"/>
          </w:tcPr>
          <w:p w:rsidR="000E08D3" w:rsidRPr="00F84622" w:rsidRDefault="000E08D3" w:rsidP="00F84622">
            <w:pPr>
              <w:spacing w:after="0" w:line="240" w:lineRule="auto"/>
              <w:jc w:val="center"/>
              <w:rPr>
                <w:rFonts w:ascii="Arial Narrow" w:hAnsi="Arial Narrow"/>
                <w:sz w:val="20"/>
                <w:szCs w:val="20"/>
              </w:rPr>
            </w:pPr>
            <w:r w:rsidRPr="00F84622">
              <w:rPr>
                <w:rFonts w:ascii="Arial Narrow" w:hAnsi="Arial Narrow"/>
                <w:sz w:val="20"/>
                <w:szCs w:val="20"/>
                <w:lang w:val="en-US"/>
              </w:rPr>
              <w:t>Total student workload (in hours, per semester)</w:t>
            </w:r>
            <w:r w:rsidRPr="00F84622">
              <w:rPr>
                <w:rFonts w:ascii="Arial Narrow" w:hAnsi="Arial Narrow"/>
                <w:sz w:val="20"/>
                <w:szCs w:val="20"/>
                <w:lang w:val="sr-Cyrl-BA"/>
              </w:rPr>
              <w:t xml:space="preserve"> </w:t>
            </w:r>
          </w:p>
          <w:p w:rsidR="000E08D3" w:rsidRPr="00F84622" w:rsidRDefault="000E08D3" w:rsidP="00F84622">
            <w:pPr>
              <w:spacing w:after="0" w:line="240" w:lineRule="auto"/>
              <w:jc w:val="center"/>
              <w:rPr>
                <w:rFonts w:ascii="Arial Narrow" w:hAnsi="Arial Narrow"/>
                <w:sz w:val="20"/>
                <w:szCs w:val="20"/>
              </w:rPr>
            </w:pPr>
            <w:r>
              <w:rPr>
                <w:rFonts w:ascii="Arial Narrow" w:hAnsi="Arial Narrow"/>
                <w:sz w:val="20"/>
                <w:szCs w:val="20"/>
              </w:rPr>
              <w:t>3*15*1,4 + 1*15*1,4 + 0*15*1,4</w:t>
            </w:r>
            <w:r w:rsidRPr="00F84622">
              <w:rPr>
                <w:rFonts w:ascii="Arial Narrow" w:hAnsi="Arial Narrow"/>
                <w:sz w:val="20"/>
                <w:szCs w:val="20"/>
              </w:rPr>
              <w:t xml:space="preserve"> = T</w:t>
            </w:r>
          </w:p>
          <w:p w:rsidR="000E08D3" w:rsidRPr="00F84622" w:rsidRDefault="000E08D3" w:rsidP="00F84622">
            <w:pPr>
              <w:spacing w:after="0" w:line="240" w:lineRule="auto"/>
              <w:jc w:val="center"/>
              <w:rPr>
                <w:rFonts w:ascii="Arial Narrow" w:hAnsi="Arial Narrow"/>
                <w:sz w:val="20"/>
                <w:szCs w:val="20"/>
              </w:rPr>
            </w:pPr>
            <w:r>
              <w:rPr>
                <w:rFonts w:ascii="Arial Narrow" w:hAnsi="Arial Narrow"/>
                <w:sz w:val="20"/>
                <w:szCs w:val="20"/>
              </w:rPr>
              <w:t>63</w:t>
            </w:r>
            <w:r w:rsidRPr="00F84622">
              <w:rPr>
                <w:rFonts w:ascii="Arial Narrow" w:hAnsi="Arial Narrow"/>
                <w:sz w:val="20"/>
                <w:szCs w:val="20"/>
                <w:lang w:val="sr-Latn-BA"/>
              </w:rPr>
              <w:t xml:space="preserve"> + </w:t>
            </w:r>
            <w:r>
              <w:rPr>
                <w:rFonts w:ascii="Arial Narrow" w:hAnsi="Arial Narrow"/>
                <w:sz w:val="20"/>
                <w:szCs w:val="20"/>
              </w:rPr>
              <w:t>21</w:t>
            </w:r>
            <w:r w:rsidRPr="00F84622">
              <w:rPr>
                <w:rFonts w:ascii="Arial Narrow" w:hAnsi="Arial Narrow"/>
                <w:sz w:val="20"/>
                <w:szCs w:val="20"/>
              </w:rPr>
              <w:t xml:space="preserve"> + 0</w:t>
            </w:r>
            <w:r w:rsidRPr="00F84622">
              <w:rPr>
                <w:rFonts w:ascii="Arial Narrow" w:hAnsi="Arial Narrow"/>
                <w:sz w:val="20"/>
                <w:szCs w:val="20"/>
                <w:lang w:val="sr-Cyrl-BA"/>
              </w:rPr>
              <w:t xml:space="preserve"> = </w:t>
            </w:r>
            <w:r>
              <w:rPr>
                <w:rFonts w:ascii="Arial Narrow" w:hAnsi="Arial Narrow"/>
                <w:sz w:val="20"/>
                <w:szCs w:val="20"/>
              </w:rPr>
              <w:t>84</w:t>
            </w:r>
            <w:r w:rsidRPr="00F84622">
              <w:rPr>
                <w:rFonts w:ascii="Arial Narrow" w:hAnsi="Arial Narrow"/>
                <w:sz w:val="20"/>
                <w:szCs w:val="20"/>
              </w:rPr>
              <w:t xml:space="preserve"> h</w:t>
            </w:r>
          </w:p>
        </w:tc>
      </w:tr>
      <w:tr w:rsidR="000E08D3" w:rsidRPr="00F84622" w:rsidTr="00F84622">
        <w:tc>
          <w:tcPr>
            <w:tcW w:w="9606" w:type="dxa"/>
            <w:gridSpan w:val="17"/>
            <w:vAlign w:val="center"/>
          </w:tcPr>
          <w:p w:rsidR="000E08D3" w:rsidRPr="00F84622" w:rsidRDefault="000E08D3" w:rsidP="00F84622">
            <w:pPr>
              <w:spacing w:after="0" w:line="240" w:lineRule="auto"/>
              <w:jc w:val="center"/>
              <w:rPr>
                <w:rFonts w:ascii="Arial Narrow" w:hAnsi="Arial Narrow"/>
                <w:sz w:val="20"/>
                <w:szCs w:val="20"/>
                <w:vertAlign w:val="subscript"/>
              </w:rPr>
            </w:pPr>
            <w:r w:rsidRPr="00F84622">
              <w:rPr>
                <w:rFonts w:ascii="Arial Narrow" w:hAnsi="Arial Narrow"/>
                <w:sz w:val="20"/>
                <w:szCs w:val="20"/>
              </w:rPr>
              <w:t xml:space="preserve">Total subject workload (teaching+student): </w:t>
            </w:r>
            <w:r>
              <w:rPr>
                <w:rFonts w:ascii="Arial Narrow" w:hAnsi="Arial Narrow"/>
                <w:sz w:val="20"/>
                <w:szCs w:val="20"/>
              </w:rPr>
              <w:t>60+84=144</w:t>
            </w:r>
            <w:r w:rsidRPr="00F84622">
              <w:rPr>
                <w:rFonts w:ascii="Arial Narrow" w:hAnsi="Arial Narrow"/>
                <w:sz w:val="20"/>
                <w:szCs w:val="20"/>
              </w:rPr>
              <w:t xml:space="preserve"> semester hours</w:t>
            </w:r>
          </w:p>
        </w:tc>
      </w:tr>
      <w:tr w:rsidR="000E08D3" w:rsidRPr="00F84622" w:rsidTr="00F84622">
        <w:tc>
          <w:tcPr>
            <w:tcW w:w="1668" w:type="dxa"/>
            <w:gridSpan w:val="2"/>
            <w:shd w:val="clear" w:color="auto" w:fill="D9D9D9"/>
            <w:vAlign w:val="center"/>
          </w:tcPr>
          <w:p w:rsidR="000E08D3" w:rsidRPr="00F84622" w:rsidRDefault="000E08D3" w:rsidP="00F84622">
            <w:pPr>
              <w:spacing w:after="0" w:line="240" w:lineRule="auto"/>
              <w:rPr>
                <w:rFonts w:ascii="Arial Narrow" w:hAnsi="Arial Narrow"/>
                <w:b/>
                <w:sz w:val="20"/>
                <w:szCs w:val="20"/>
                <w:lang w:val="en-US"/>
              </w:rPr>
            </w:pPr>
            <w:r w:rsidRPr="00F84622">
              <w:rPr>
                <w:rFonts w:ascii="Arial Narrow" w:hAnsi="Arial Narrow"/>
                <w:b/>
                <w:sz w:val="20"/>
                <w:szCs w:val="20"/>
                <w:lang w:val="en-US"/>
              </w:rPr>
              <w:t>Learning outcomes</w:t>
            </w:r>
          </w:p>
        </w:tc>
        <w:tc>
          <w:tcPr>
            <w:tcW w:w="7938" w:type="dxa"/>
            <w:gridSpan w:val="15"/>
            <w:vAlign w:val="center"/>
          </w:tcPr>
          <w:p w:rsidR="000E08D3" w:rsidRPr="00F84622" w:rsidRDefault="000E08D3" w:rsidP="00F84622">
            <w:pPr>
              <w:spacing w:after="0" w:line="240" w:lineRule="auto"/>
              <w:rPr>
                <w:rFonts w:ascii="Arial Narrow" w:hAnsi="Arial Narrow"/>
                <w:sz w:val="20"/>
                <w:szCs w:val="20"/>
                <w:lang w:val="en-US"/>
              </w:rPr>
            </w:pPr>
            <w:r w:rsidRPr="00F84622">
              <w:rPr>
                <w:rFonts w:ascii="Arial Narrow" w:hAnsi="Arial Narrow"/>
                <w:sz w:val="20"/>
                <w:szCs w:val="20"/>
                <w:lang w:val="en-US"/>
              </w:rPr>
              <w:t>After completing the exam students are expected to be able to:</w:t>
            </w:r>
          </w:p>
          <w:p w:rsidR="000E08D3" w:rsidRPr="00F84622" w:rsidRDefault="000E08D3" w:rsidP="00F84622">
            <w:pPr>
              <w:spacing w:after="0" w:line="240" w:lineRule="auto"/>
              <w:rPr>
                <w:rFonts w:ascii="Arial Narrow" w:hAnsi="Arial Narrow"/>
                <w:sz w:val="20"/>
                <w:szCs w:val="20"/>
                <w:lang w:val="en-US"/>
              </w:rPr>
            </w:pPr>
            <w:r w:rsidRPr="00F84622">
              <w:rPr>
                <w:rFonts w:ascii="Arial Narrow" w:hAnsi="Arial Narrow"/>
                <w:sz w:val="20"/>
                <w:szCs w:val="20"/>
                <w:lang w:val="en-US"/>
              </w:rPr>
              <w:t xml:space="preserve">1. Understand the structure of the European Union under the Treaty of Lisbon and its historic evolution, to recognize the main stages of European economic integration, </w:t>
            </w:r>
          </w:p>
          <w:p w:rsidR="000E08D3" w:rsidRPr="00F84622" w:rsidRDefault="000E08D3" w:rsidP="00F84622">
            <w:pPr>
              <w:spacing w:after="0" w:line="240" w:lineRule="auto"/>
              <w:rPr>
                <w:rFonts w:ascii="Arial Narrow" w:hAnsi="Arial Narrow"/>
                <w:sz w:val="20"/>
                <w:szCs w:val="20"/>
                <w:lang w:val="en-US"/>
              </w:rPr>
            </w:pPr>
            <w:r w:rsidRPr="00F84622">
              <w:rPr>
                <w:rFonts w:ascii="Arial Narrow" w:hAnsi="Arial Narrow"/>
                <w:sz w:val="20"/>
                <w:szCs w:val="20"/>
                <w:lang w:val="en-US"/>
              </w:rPr>
              <w:t>2.Understand the institutional setting of the EU, to get acquainted with its institutions, their respective roles and interrelationships,</w:t>
            </w:r>
          </w:p>
          <w:p w:rsidR="000E08D3" w:rsidRPr="00F84622" w:rsidRDefault="000E08D3" w:rsidP="00F84622">
            <w:pPr>
              <w:spacing w:after="0" w:line="240" w:lineRule="auto"/>
              <w:rPr>
                <w:rFonts w:ascii="Arial Narrow" w:hAnsi="Arial Narrow"/>
                <w:sz w:val="20"/>
                <w:szCs w:val="20"/>
                <w:lang w:val="en-US"/>
              </w:rPr>
            </w:pPr>
            <w:r w:rsidRPr="00F84622">
              <w:rPr>
                <w:rFonts w:ascii="Arial Narrow" w:hAnsi="Arial Narrow"/>
                <w:sz w:val="20"/>
                <w:szCs w:val="20"/>
                <w:lang w:val="en-US"/>
              </w:rPr>
              <w:t xml:space="preserve">3. Understand the vertical separation of powers between the EU and the </w:t>
            </w:r>
            <w:smartTag w:uri="urn:schemas-microsoft-com:office:smarttags" w:element="place">
              <w:smartTag w:uri="urn:schemas-microsoft-com:office:smarttags" w:element="PlaceName">
                <w:r w:rsidRPr="00F84622">
                  <w:rPr>
                    <w:rFonts w:ascii="Arial Narrow" w:hAnsi="Arial Narrow"/>
                    <w:sz w:val="20"/>
                    <w:szCs w:val="20"/>
                    <w:lang w:val="en-US"/>
                  </w:rPr>
                  <w:t>Member</w:t>
                </w:r>
              </w:smartTag>
              <w:r w:rsidRPr="00F84622">
                <w:rPr>
                  <w:rFonts w:ascii="Arial Narrow" w:hAnsi="Arial Narrow"/>
                  <w:sz w:val="20"/>
                  <w:szCs w:val="20"/>
                  <w:lang w:val="en-US"/>
                </w:rPr>
                <w:t xml:space="preserve"> </w:t>
              </w:r>
              <w:smartTag w:uri="urn:schemas-microsoft-com:office:smarttags" w:element="PlaceType">
                <w:r w:rsidRPr="00F84622">
                  <w:rPr>
                    <w:rFonts w:ascii="Arial Narrow" w:hAnsi="Arial Narrow"/>
                    <w:sz w:val="20"/>
                    <w:szCs w:val="20"/>
                    <w:lang w:val="en-US"/>
                  </w:rPr>
                  <w:t>States</w:t>
                </w:r>
              </w:smartTag>
            </w:smartTag>
            <w:r w:rsidRPr="00F84622">
              <w:rPr>
                <w:rFonts w:ascii="Arial Narrow" w:hAnsi="Arial Narrow"/>
                <w:sz w:val="20"/>
                <w:szCs w:val="20"/>
                <w:lang w:val="en-US"/>
              </w:rPr>
              <w:t xml:space="preserve"> and competences of the EU,</w:t>
            </w:r>
          </w:p>
          <w:p w:rsidR="000E08D3" w:rsidRPr="00F84622" w:rsidRDefault="000E08D3" w:rsidP="00F84622">
            <w:pPr>
              <w:spacing w:after="0" w:line="240" w:lineRule="auto"/>
              <w:rPr>
                <w:rFonts w:ascii="Arial Narrow" w:hAnsi="Arial Narrow"/>
                <w:sz w:val="20"/>
                <w:szCs w:val="20"/>
                <w:lang w:val="en-US"/>
              </w:rPr>
            </w:pPr>
            <w:r w:rsidRPr="00F84622">
              <w:rPr>
                <w:rFonts w:ascii="Arial Narrow" w:hAnsi="Arial Narrow"/>
                <w:sz w:val="20"/>
                <w:szCs w:val="20"/>
                <w:lang w:val="en-US"/>
              </w:rPr>
              <w:t>4. Learn the basic overview of the judicial structure of the European Union, notably, the General Court and the European Court of Justice and to get acquainted with differences in understanding of supremacy</w:t>
            </w:r>
          </w:p>
          <w:p w:rsidR="000E08D3" w:rsidRPr="00F84622" w:rsidRDefault="000E08D3" w:rsidP="00F84622">
            <w:pPr>
              <w:spacing w:after="0" w:line="240" w:lineRule="auto"/>
              <w:rPr>
                <w:rFonts w:ascii="Arial Narrow" w:hAnsi="Arial Narrow"/>
                <w:sz w:val="20"/>
                <w:szCs w:val="20"/>
                <w:lang w:val="en-US"/>
              </w:rPr>
            </w:pPr>
            <w:r w:rsidRPr="00F84622">
              <w:rPr>
                <w:rFonts w:ascii="Arial Narrow" w:hAnsi="Arial Narrow"/>
                <w:sz w:val="20"/>
                <w:szCs w:val="20"/>
                <w:lang w:val="en-US"/>
              </w:rPr>
              <w:t xml:space="preserve">of EU law that exist between the ECJ and national courts having constitutional jurisdiction. </w:t>
            </w:r>
          </w:p>
        </w:tc>
      </w:tr>
      <w:tr w:rsidR="000E08D3" w:rsidRPr="00F84622" w:rsidTr="00F84622">
        <w:tc>
          <w:tcPr>
            <w:tcW w:w="1668" w:type="dxa"/>
            <w:gridSpan w:val="2"/>
            <w:shd w:val="clear" w:color="auto" w:fill="D9D9D9"/>
            <w:vAlign w:val="center"/>
          </w:tcPr>
          <w:p w:rsidR="000E08D3" w:rsidRPr="00F84622" w:rsidRDefault="000E08D3" w:rsidP="00F84622">
            <w:pPr>
              <w:spacing w:after="0" w:line="240" w:lineRule="auto"/>
              <w:rPr>
                <w:rFonts w:ascii="Arial Narrow" w:hAnsi="Arial Narrow"/>
                <w:b/>
                <w:sz w:val="20"/>
                <w:szCs w:val="20"/>
                <w:lang w:val="en-US"/>
              </w:rPr>
            </w:pPr>
            <w:r w:rsidRPr="00F84622">
              <w:rPr>
                <w:rFonts w:ascii="Arial Narrow" w:hAnsi="Arial Narrow"/>
                <w:b/>
                <w:sz w:val="20"/>
                <w:szCs w:val="20"/>
                <w:lang w:val="en-US"/>
              </w:rPr>
              <w:t>Preconditions</w:t>
            </w:r>
          </w:p>
        </w:tc>
        <w:tc>
          <w:tcPr>
            <w:tcW w:w="7938" w:type="dxa"/>
            <w:gridSpan w:val="15"/>
            <w:vAlign w:val="center"/>
          </w:tcPr>
          <w:p w:rsidR="000E08D3" w:rsidRPr="00F84622" w:rsidRDefault="000E08D3" w:rsidP="00F84622">
            <w:pPr>
              <w:spacing w:after="0" w:line="240" w:lineRule="auto"/>
              <w:rPr>
                <w:rFonts w:ascii="Arial Narrow" w:hAnsi="Arial Narrow"/>
                <w:sz w:val="20"/>
                <w:szCs w:val="20"/>
              </w:rPr>
            </w:pPr>
            <w:r w:rsidRPr="00F84622">
              <w:rPr>
                <w:rFonts w:ascii="Arial Narrow" w:hAnsi="Arial Narrow"/>
                <w:sz w:val="20"/>
                <w:szCs w:val="20"/>
              </w:rPr>
              <w:t>In order to take the exam, it is necessary to have completed the course in Public International Law.</w:t>
            </w:r>
          </w:p>
        </w:tc>
      </w:tr>
      <w:tr w:rsidR="000E08D3" w:rsidRPr="00F84622" w:rsidTr="00F84622">
        <w:tc>
          <w:tcPr>
            <w:tcW w:w="1668" w:type="dxa"/>
            <w:gridSpan w:val="2"/>
            <w:shd w:val="clear" w:color="auto" w:fill="D9D9D9"/>
            <w:vAlign w:val="center"/>
          </w:tcPr>
          <w:p w:rsidR="000E08D3" w:rsidRPr="00F84622" w:rsidRDefault="000E08D3" w:rsidP="00F84622">
            <w:pPr>
              <w:spacing w:after="0" w:line="240" w:lineRule="auto"/>
              <w:rPr>
                <w:rFonts w:ascii="Arial Narrow" w:hAnsi="Arial Narrow"/>
                <w:b/>
                <w:sz w:val="20"/>
                <w:szCs w:val="20"/>
                <w:lang w:val="en-US"/>
              </w:rPr>
            </w:pPr>
            <w:r w:rsidRPr="00F84622">
              <w:rPr>
                <w:rFonts w:ascii="Arial Narrow" w:hAnsi="Arial Narrow"/>
                <w:b/>
                <w:sz w:val="20"/>
                <w:szCs w:val="20"/>
                <w:lang w:val="en-US"/>
              </w:rPr>
              <w:t xml:space="preserve">Teaching methods </w:t>
            </w:r>
          </w:p>
        </w:tc>
        <w:tc>
          <w:tcPr>
            <w:tcW w:w="7938" w:type="dxa"/>
            <w:gridSpan w:val="15"/>
            <w:vAlign w:val="center"/>
          </w:tcPr>
          <w:p w:rsidR="000E08D3" w:rsidRPr="00F84622" w:rsidRDefault="000E08D3" w:rsidP="00F84622">
            <w:pPr>
              <w:spacing w:after="0" w:line="240" w:lineRule="auto"/>
              <w:rPr>
                <w:rFonts w:ascii="Arial Narrow" w:hAnsi="Arial Narrow"/>
                <w:sz w:val="20"/>
                <w:szCs w:val="20"/>
                <w:lang w:val="sr-Cyrl-BA"/>
              </w:rPr>
            </w:pPr>
            <w:r w:rsidRPr="00F84622">
              <w:rPr>
                <w:rFonts w:ascii="Arial Narrow" w:hAnsi="Arial Narrow"/>
                <w:sz w:val="20"/>
                <w:szCs w:val="20"/>
                <w:lang w:val="en-US"/>
              </w:rPr>
              <w:t>Lectures, auditory exercises, seminar works, case studies, individual consultations, research projects (students' work in research groups).</w:t>
            </w:r>
          </w:p>
        </w:tc>
      </w:tr>
      <w:tr w:rsidR="000E08D3" w:rsidRPr="00F84622" w:rsidTr="00F84622">
        <w:tc>
          <w:tcPr>
            <w:tcW w:w="1668" w:type="dxa"/>
            <w:gridSpan w:val="2"/>
            <w:shd w:val="clear" w:color="auto" w:fill="D9D9D9"/>
            <w:vAlign w:val="center"/>
          </w:tcPr>
          <w:p w:rsidR="000E08D3" w:rsidRPr="00F84622" w:rsidRDefault="000E08D3" w:rsidP="00F84622">
            <w:pPr>
              <w:spacing w:after="0" w:line="240" w:lineRule="auto"/>
              <w:rPr>
                <w:rFonts w:ascii="Arial Narrow" w:hAnsi="Arial Narrow"/>
                <w:b/>
                <w:sz w:val="20"/>
                <w:szCs w:val="20"/>
                <w:lang w:val="en-US"/>
              </w:rPr>
            </w:pPr>
            <w:r w:rsidRPr="00F84622">
              <w:rPr>
                <w:rFonts w:ascii="Arial Narrow" w:hAnsi="Arial Narrow"/>
                <w:b/>
                <w:sz w:val="20"/>
                <w:szCs w:val="20"/>
                <w:lang w:val="en-US"/>
              </w:rPr>
              <w:t>Course content by week</w:t>
            </w:r>
          </w:p>
        </w:tc>
        <w:tc>
          <w:tcPr>
            <w:tcW w:w="7938" w:type="dxa"/>
            <w:gridSpan w:val="15"/>
            <w:vAlign w:val="center"/>
          </w:tcPr>
          <w:p w:rsidR="000E08D3" w:rsidRPr="00F84622" w:rsidRDefault="000E08D3" w:rsidP="00F84622">
            <w:pPr>
              <w:pStyle w:val="ListParagraph"/>
              <w:numPr>
                <w:ilvl w:val="0"/>
                <w:numId w:val="3"/>
              </w:numPr>
              <w:spacing w:after="0" w:line="240" w:lineRule="auto"/>
              <w:rPr>
                <w:rFonts w:ascii="Arial Narrow" w:hAnsi="Arial Narrow"/>
                <w:sz w:val="20"/>
                <w:szCs w:val="20"/>
                <w:lang w:val="sr-Cyrl-BA"/>
              </w:rPr>
            </w:pPr>
            <w:r w:rsidRPr="00F84622">
              <w:rPr>
                <w:rFonts w:ascii="Arial Narrow" w:hAnsi="Arial Narrow"/>
                <w:sz w:val="20"/>
                <w:szCs w:val="20"/>
                <w:lang w:val="sr-Latn-BA"/>
              </w:rPr>
              <w:t>The development of the European Integration</w:t>
            </w:r>
          </w:p>
          <w:p w:rsidR="000E08D3" w:rsidRPr="00F84622" w:rsidRDefault="000E08D3" w:rsidP="00F84622">
            <w:pPr>
              <w:pStyle w:val="ListParagraph"/>
              <w:numPr>
                <w:ilvl w:val="0"/>
                <w:numId w:val="3"/>
              </w:numPr>
              <w:spacing w:after="0" w:line="240" w:lineRule="auto"/>
              <w:rPr>
                <w:rFonts w:ascii="Arial Narrow" w:hAnsi="Arial Narrow"/>
                <w:sz w:val="20"/>
                <w:szCs w:val="20"/>
                <w:lang w:val="sr-Cyrl-BA"/>
              </w:rPr>
            </w:pPr>
            <w:r w:rsidRPr="00F84622">
              <w:rPr>
                <w:rFonts w:ascii="Arial Narrow" w:hAnsi="Arial Narrow"/>
                <w:sz w:val="20"/>
                <w:szCs w:val="20"/>
                <w:lang w:val="sr-Latn-BA"/>
              </w:rPr>
              <w:t>Theories of Integration</w:t>
            </w:r>
          </w:p>
          <w:p w:rsidR="000E08D3" w:rsidRPr="00F84622" w:rsidRDefault="000E08D3" w:rsidP="00F84622">
            <w:pPr>
              <w:pStyle w:val="ListParagraph"/>
              <w:numPr>
                <w:ilvl w:val="0"/>
                <w:numId w:val="3"/>
              </w:numPr>
              <w:spacing w:after="0" w:line="240" w:lineRule="auto"/>
              <w:rPr>
                <w:rFonts w:ascii="Arial Narrow" w:hAnsi="Arial Narrow"/>
                <w:sz w:val="20"/>
                <w:szCs w:val="20"/>
                <w:lang w:val="sr-Cyrl-BA"/>
              </w:rPr>
            </w:pPr>
            <w:r w:rsidRPr="00F84622">
              <w:rPr>
                <w:rFonts w:ascii="Arial Narrow" w:hAnsi="Arial Narrow"/>
                <w:sz w:val="20"/>
                <w:szCs w:val="20"/>
                <w:lang w:val="sr-Latn-BA"/>
              </w:rPr>
              <w:t>Membership</w:t>
            </w:r>
          </w:p>
          <w:p w:rsidR="000E08D3" w:rsidRPr="00F84622" w:rsidRDefault="000E08D3" w:rsidP="00F84622">
            <w:pPr>
              <w:pStyle w:val="ListParagraph"/>
              <w:numPr>
                <w:ilvl w:val="0"/>
                <w:numId w:val="3"/>
              </w:numPr>
              <w:spacing w:after="0" w:line="240" w:lineRule="auto"/>
              <w:rPr>
                <w:rFonts w:ascii="Arial Narrow" w:hAnsi="Arial Narrow"/>
                <w:sz w:val="20"/>
                <w:szCs w:val="20"/>
                <w:lang w:val="sr-Cyrl-BA"/>
              </w:rPr>
            </w:pPr>
            <w:r w:rsidRPr="00F84622">
              <w:rPr>
                <w:rFonts w:ascii="Arial Narrow" w:hAnsi="Arial Narrow"/>
                <w:sz w:val="20"/>
                <w:szCs w:val="20"/>
                <w:lang w:val="sr-Latn-BA"/>
              </w:rPr>
              <w:t>The Institutions</w:t>
            </w:r>
          </w:p>
          <w:p w:rsidR="000E08D3" w:rsidRPr="00F84622" w:rsidRDefault="000E08D3" w:rsidP="00F84622">
            <w:pPr>
              <w:pStyle w:val="ListParagraph"/>
              <w:numPr>
                <w:ilvl w:val="0"/>
                <w:numId w:val="3"/>
              </w:numPr>
              <w:spacing w:after="0" w:line="240" w:lineRule="auto"/>
              <w:rPr>
                <w:rFonts w:ascii="Arial Narrow" w:hAnsi="Arial Narrow"/>
                <w:sz w:val="20"/>
                <w:szCs w:val="20"/>
                <w:lang w:val="sr-Cyrl-BA"/>
              </w:rPr>
            </w:pPr>
            <w:r w:rsidRPr="00F84622">
              <w:rPr>
                <w:rFonts w:ascii="Arial Narrow" w:hAnsi="Arial Narrow"/>
                <w:sz w:val="20"/>
                <w:szCs w:val="20"/>
                <w:lang w:val="sr-Latn-BA"/>
              </w:rPr>
              <w:t>EU Advisory bodies and agencies</w:t>
            </w:r>
          </w:p>
          <w:p w:rsidR="000E08D3" w:rsidRPr="00F84622" w:rsidRDefault="000E08D3" w:rsidP="00F84622">
            <w:pPr>
              <w:pStyle w:val="ListParagraph"/>
              <w:numPr>
                <w:ilvl w:val="0"/>
                <w:numId w:val="3"/>
              </w:numPr>
              <w:spacing w:after="0" w:line="240" w:lineRule="auto"/>
              <w:rPr>
                <w:rFonts w:ascii="Arial Narrow" w:hAnsi="Arial Narrow"/>
                <w:sz w:val="20"/>
                <w:szCs w:val="20"/>
                <w:lang w:val="sr-Cyrl-BA"/>
              </w:rPr>
            </w:pPr>
            <w:r w:rsidRPr="00F84622">
              <w:rPr>
                <w:rFonts w:ascii="Arial Narrow" w:hAnsi="Arial Narrow"/>
                <w:sz w:val="20"/>
                <w:szCs w:val="20"/>
                <w:lang w:val="sr-Latn-BA"/>
              </w:rPr>
              <w:t>Courts: Court of Justice, General Court, Specialized Courts</w:t>
            </w:r>
          </w:p>
          <w:p w:rsidR="000E08D3" w:rsidRPr="00F84622" w:rsidRDefault="000E08D3" w:rsidP="00F84622">
            <w:pPr>
              <w:pStyle w:val="ListParagraph"/>
              <w:numPr>
                <w:ilvl w:val="0"/>
                <w:numId w:val="3"/>
              </w:numPr>
              <w:spacing w:after="0" w:line="240" w:lineRule="auto"/>
              <w:rPr>
                <w:rFonts w:ascii="Arial Narrow" w:hAnsi="Arial Narrow"/>
                <w:sz w:val="20"/>
                <w:szCs w:val="20"/>
                <w:lang w:val="sr-Cyrl-BA"/>
              </w:rPr>
            </w:pPr>
            <w:r w:rsidRPr="00F84622">
              <w:rPr>
                <w:rFonts w:ascii="Arial Narrow" w:hAnsi="Arial Narrow"/>
                <w:sz w:val="20"/>
                <w:szCs w:val="20"/>
                <w:lang w:val="sr-Latn-BA"/>
              </w:rPr>
              <w:t>Instruments and Hierarchy of Norms</w:t>
            </w:r>
          </w:p>
          <w:p w:rsidR="000E08D3" w:rsidRPr="00F84622" w:rsidRDefault="000E08D3" w:rsidP="00F84622">
            <w:pPr>
              <w:pStyle w:val="ListParagraph"/>
              <w:numPr>
                <w:ilvl w:val="0"/>
                <w:numId w:val="3"/>
              </w:numPr>
              <w:spacing w:after="0" w:line="240" w:lineRule="auto"/>
              <w:rPr>
                <w:rFonts w:ascii="Arial Narrow" w:hAnsi="Arial Narrow"/>
                <w:sz w:val="20"/>
                <w:szCs w:val="20"/>
                <w:lang w:val="sr-Cyrl-BA"/>
              </w:rPr>
            </w:pPr>
            <w:r w:rsidRPr="00F84622">
              <w:rPr>
                <w:rFonts w:ascii="Arial Narrow" w:hAnsi="Arial Narrow"/>
                <w:sz w:val="20"/>
                <w:szCs w:val="20"/>
                <w:lang w:val="sr-Latn-BA"/>
              </w:rPr>
              <w:t>Legislation and decision-making</w:t>
            </w:r>
          </w:p>
          <w:p w:rsidR="000E08D3" w:rsidRPr="00F84622" w:rsidRDefault="000E08D3" w:rsidP="00F84622">
            <w:pPr>
              <w:pStyle w:val="ListParagraph"/>
              <w:numPr>
                <w:ilvl w:val="0"/>
                <w:numId w:val="3"/>
              </w:numPr>
              <w:spacing w:after="0" w:line="240" w:lineRule="auto"/>
              <w:rPr>
                <w:rFonts w:ascii="Arial Narrow" w:hAnsi="Arial Narrow"/>
                <w:sz w:val="20"/>
                <w:szCs w:val="20"/>
                <w:lang w:val="sr-Cyrl-BA"/>
              </w:rPr>
            </w:pPr>
            <w:r w:rsidRPr="00F84622">
              <w:rPr>
                <w:rFonts w:ascii="Arial Narrow" w:hAnsi="Arial Narrow"/>
                <w:sz w:val="20"/>
                <w:szCs w:val="20"/>
                <w:lang w:val="sr-Latn-BA"/>
              </w:rPr>
              <w:t>The relationship between EU Law and National Law: Supremacy</w:t>
            </w:r>
          </w:p>
          <w:p w:rsidR="000E08D3" w:rsidRPr="00F84622" w:rsidRDefault="000E08D3" w:rsidP="00F84622">
            <w:pPr>
              <w:pStyle w:val="ListParagraph"/>
              <w:numPr>
                <w:ilvl w:val="0"/>
                <w:numId w:val="3"/>
              </w:numPr>
              <w:spacing w:after="0" w:line="240" w:lineRule="auto"/>
              <w:rPr>
                <w:rFonts w:ascii="Arial Narrow" w:hAnsi="Arial Narrow"/>
                <w:sz w:val="20"/>
                <w:szCs w:val="20"/>
                <w:lang w:val="sr-Cyrl-BA"/>
              </w:rPr>
            </w:pPr>
            <w:r w:rsidRPr="00F84622">
              <w:rPr>
                <w:rFonts w:ascii="Arial Narrow" w:hAnsi="Arial Narrow"/>
                <w:sz w:val="20"/>
                <w:szCs w:val="20"/>
                <w:lang w:val="sr-Latn-BA"/>
              </w:rPr>
              <w:t>Decision-making and new forms of governance</w:t>
            </w:r>
          </w:p>
          <w:p w:rsidR="000E08D3" w:rsidRPr="00F84622" w:rsidRDefault="000E08D3" w:rsidP="00F84622">
            <w:pPr>
              <w:pStyle w:val="ListParagraph"/>
              <w:numPr>
                <w:ilvl w:val="0"/>
                <w:numId w:val="3"/>
              </w:numPr>
              <w:spacing w:after="0" w:line="240" w:lineRule="auto"/>
              <w:rPr>
                <w:rFonts w:ascii="Arial Narrow" w:hAnsi="Arial Narrow"/>
                <w:sz w:val="20"/>
                <w:szCs w:val="20"/>
                <w:lang w:val="sr-Cyrl-BA"/>
              </w:rPr>
            </w:pPr>
            <w:r w:rsidRPr="00F84622">
              <w:rPr>
                <w:rFonts w:ascii="Arial Narrow" w:hAnsi="Arial Narrow"/>
                <w:sz w:val="20"/>
                <w:szCs w:val="20"/>
                <w:lang w:val="sr-Latn-BA"/>
              </w:rPr>
              <w:t>The nature and effect of EU Law</w:t>
            </w:r>
          </w:p>
          <w:p w:rsidR="000E08D3" w:rsidRPr="00F84622" w:rsidRDefault="000E08D3" w:rsidP="00F84622">
            <w:pPr>
              <w:pStyle w:val="ListParagraph"/>
              <w:numPr>
                <w:ilvl w:val="0"/>
                <w:numId w:val="3"/>
              </w:numPr>
              <w:spacing w:after="0" w:line="240" w:lineRule="auto"/>
              <w:rPr>
                <w:rFonts w:ascii="Arial Narrow" w:hAnsi="Arial Narrow"/>
                <w:sz w:val="20"/>
                <w:szCs w:val="20"/>
                <w:lang w:val="sr-Cyrl-BA"/>
              </w:rPr>
            </w:pPr>
            <w:r w:rsidRPr="00F84622">
              <w:rPr>
                <w:rFonts w:ascii="Arial Narrow" w:hAnsi="Arial Narrow"/>
                <w:sz w:val="20"/>
                <w:szCs w:val="20"/>
                <w:lang w:val="sr-Latn-BA"/>
              </w:rPr>
              <w:t>Human Rights in the EU</w:t>
            </w:r>
          </w:p>
          <w:p w:rsidR="000E08D3" w:rsidRPr="00F84622" w:rsidRDefault="000E08D3" w:rsidP="00F84622">
            <w:pPr>
              <w:pStyle w:val="ListParagraph"/>
              <w:numPr>
                <w:ilvl w:val="0"/>
                <w:numId w:val="3"/>
              </w:numPr>
              <w:spacing w:after="0" w:line="240" w:lineRule="auto"/>
              <w:rPr>
                <w:rFonts w:ascii="Arial Narrow" w:hAnsi="Arial Narrow"/>
                <w:sz w:val="20"/>
                <w:szCs w:val="20"/>
                <w:lang w:val="sr-Cyrl-BA"/>
              </w:rPr>
            </w:pPr>
            <w:r w:rsidRPr="00F84622">
              <w:rPr>
                <w:rFonts w:ascii="Arial Narrow" w:hAnsi="Arial Narrow"/>
                <w:sz w:val="20"/>
                <w:szCs w:val="20"/>
                <w:lang w:val="sr-Latn-BA"/>
              </w:rPr>
              <w:t>Enforement actions against member states</w:t>
            </w:r>
          </w:p>
          <w:p w:rsidR="000E08D3" w:rsidRPr="00F84622" w:rsidRDefault="000E08D3" w:rsidP="00F84622">
            <w:pPr>
              <w:pStyle w:val="ListParagraph"/>
              <w:numPr>
                <w:ilvl w:val="0"/>
                <w:numId w:val="3"/>
              </w:numPr>
              <w:spacing w:after="0" w:line="240" w:lineRule="auto"/>
              <w:rPr>
                <w:rFonts w:ascii="Arial Narrow" w:hAnsi="Arial Narrow"/>
                <w:sz w:val="20"/>
                <w:szCs w:val="20"/>
                <w:lang w:val="sr-Cyrl-BA"/>
              </w:rPr>
            </w:pPr>
            <w:r w:rsidRPr="00F84622">
              <w:rPr>
                <w:rFonts w:ascii="Arial Narrow" w:hAnsi="Arial Narrow"/>
                <w:sz w:val="20"/>
                <w:szCs w:val="20"/>
                <w:lang w:val="sr-Latn-BA"/>
              </w:rPr>
              <w:t>The single market and free movements</w:t>
            </w:r>
          </w:p>
          <w:p w:rsidR="000E08D3" w:rsidRPr="00F84622" w:rsidRDefault="000E08D3" w:rsidP="00F84622">
            <w:pPr>
              <w:pStyle w:val="ListParagraph"/>
              <w:numPr>
                <w:ilvl w:val="0"/>
                <w:numId w:val="3"/>
              </w:numPr>
              <w:spacing w:after="0" w:line="240" w:lineRule="auto"/>
              <w:rPr>
                <w:rFonts w:ascii="Arial Narrow" w:hAnsi="Arial Narrow"/>
                <w:sz w:val="20"/>
                <w:szCs w:val="20"/>
                <w:lang w:val="sr-Cyrl-BA"/>
              </w:rPr>
            </w:pPr>
            <w:r w:rsidRPr="00F84622">
              <w:rPr>
                <w:rFonts w:ascii="Arial Narrow" w:hAnsi="Arial Narrow"/>
                <w:sz w:val="20"/>
                <w:szCs w:val="20"/>
                <w:lang w:val="sr-Latn-BA"/>
              </w:rPr>
              <w:t>Citizenship of the EU</w:t>
            </w:r>
          </w:p>
          <w:p w:rsidR="000E08D3" w:rsidRPr="00F84622" w:rsidRDefault="000E08D3" w:rsidP="00F84622">
            <w:pPr>
              <w:spacing w:after="0" w:line="240" w:lineRule="auto"/>
              <w:ind w:left="360"/>
              <w:rPr>
                <w:rFonts w:ascii="Arial Narrow" w:hAnsi="Arial Narrow"/>
                <w:sz w:val="20"/>
                <w:szCs w:val="20"/>
                <w:lang w:val="sr-Cyrl-BA"/>
              </w:rPr>
            </w:pPr>
          </w:p>
        </w:tc>
      </w:tr>
      <w:tr w:rsidR="000E08D3" w:rsidRPr="00F84622" w:rsidTr="00F84622">
        <w:tc>
          <w:tcPr>
            <w:tcW w:w="9606" w:type="dxa"/>
            <w:gridSpan w:val="17"/>
            <w:shd w:val="clear" w:color="auto" w:fill="D9D9D9"/>
            <w:vAlign w:val="center"/>
          </w:tcPr>
          <w:p w:rsidR="000E08D3" w:rsidRPr="00F84622" w:rsidRDefault="000E08D3" w:rsidP="00F84622">
            <w:pPr>
              <w:spacing w:after="0" w:line="240" w:lineRule="auto"/>
              <w:jc w:val="center"/>
              <w:rPr>
                <w:rFonts w:ascii="Arial Narrow" w:hAnsi="Arial Narrow"/>
                <w:b/>
                <w:sz w:val="20"/>
                <w:szCs w:val="20"/>
                <w:lang w:val="sr-Cyrl-BA"/>
              </w:rPr>
            </w:pPr>
            <w:r w:rsidRPr="00F84622">
              <w:rPr>
                <w:rFonts w:ascii="Arial Narrow" w:hAnsi="Arial Narrow"/>
                <w:b/>
                <w:sz w:val="20"/>
                <w:szCs w:val="20"/>
                <w:lang w:val="en-US"/>
              </w:rPr>
              <w:t>Compulsory literature</w:t>
            </w:r>
            <w:r w:rsidRPr="00F84622">
              <w:rPr>
                <w:rFonts w:ascii="Arial Narrow" w:hAnsi="Arial Narrow"/>
                <w:b/>
                <w:sz w:val="20"/>
                <w:szCs w:val="20"/>
                <w:lang w:val="sr-Cyrl-BA"/>
              </w:rPr>
              <w:t xml:space="preserve"> </w:t>
            </w:r>
          </w:p>
        </w:tc>
      </w:tr>
      <w:tr w:rsidR="000E08D3" w:rsidRPr="00F84622" w:rsidTr="00F84622">
        <w:tc>
          <w:tcPr>
            <w:tcW w:w="2512" w:type="dxa"/>
            <w:gridSpan w:val="4"/>
            <w:shd w:val="clear" w:color="auto" w:fill="D9D9D9"/>
            <w:vAlign w:val="center"/>
          </w:tcPr>
          <w:p w:rsidR="000E08D3" w:rsidRPr="00F84622" w:rsidRDefault="000E08D3" w:rsidP="00F84622">
            <w:pPr>
              <w:spacing w:after="0" w:line="240" w:lineRule="auto"/>
              <w:jc w:val="center"/>
              <w:rPr>
                <w:rFonts w:ascii="Arial Narrow" w:hAnsi="Arial Narrow"/>
                <w:b/>
                <w:sz w:val="20"/>
                <w:szCs w:val="20"/>
                <w:lang w:val="en-US"/>
              </w:rPr>
            </w:pPr>
            <w:r w:rsidRPr="00F84622">
              <w:rPr>
                <w:rFonts w:ascii="Arial Narrow" w:hAnsi="Arial Narrow"/>
                <w:b/>
                <w:sz w:val="20"/>
                <w:szCs w:val="20"/>
                <w:lang w:val="en-US"/>
              </w:rPr>
              <w:t>Author/s</w:t>
            </w:r>
          </w:p>
        </w:tc>
        <w:tc>
          <w:tcPr>
            <w:tcW w:w="4255" w:type="dxa"/>
            <w:gridSpan w:val="9"/>
            <w:shd w:val="clear" w:color="auto" w:fill="D9D9D9"/>
            <w:vAlign w:val="center"/>
          </w:tcPr>
          <w:p w:rsidR="000E08D3" w:rsidRPr="00F84622" w:rsidRDefault="000E08D3" w:rsidP="00F84622">
            <w:pPr>
              <w:spacing w:after="0" w:line="240" w:lineRule="auto"/>
              <w:jc w:val="center"/>
              <w:rPr>
                <w:rFonts w:ascii="Arial Narrow" w:hAnsi="Arial Narrow"/>
                <w:b/>
                <w:sz w:val="20"/>
                <w:szCs w:val="20"/>
                <w:lang w:val="en-US"/>
              </w:rPr>
            </w:pPr>
            <w:r w:rsidRPr="00F84622">
              <w:rPr>
                <w:rFonts w:ascii="Arial Narrow" w:hAnsi="Arial Narrow"/>
                <w:b/>
                <w:sz w:val="20"/>
                <w:szCs w:val="20"/>
                <w:lang w:val="en-US"/>
              </w:rPr>
              <w:t>Publication title, publisher</w:t>
            </w:r>
          </w:p>
        </w:tc>
        <w:tc>
          <w:tcPr>
            <w:tcW w:w="850" w:type="dxa"/>
            <w:gridSpan w:val="2"/>
            <w:shd w:val="clear" w:color="auto" w:fill="D9D9D9"/>
            <w:vAlign w:val="center"/>
          </w:tcPr>
          <w:p w:rsidR="000E08D3" w:rsidRPr="00F84622" w:rsidRDefault="000E08D3" w:rsidP="00F84622">
            <w:pPr>
              <w:spacing w:after="0" w:line="240" w:lineRule="auto"/>
              <w:jc w:val="center"/>
              <w:rPr>
                <w:rFonts w:ascii="Arial Narrow" w:hAnsi="Arial Narrow"/>
                <w:b/>
                <w:sz w:val="20"/>
                <w:szCs w:val="20"/>
                <w:lang w:val="en-US"/>
              </w:rPr>
            </w:pPr>
            <w:r w:rsidRPr="00F84622">
              <w:rPr>
                <w:rFonts w:ascii="Arial Narrow" w:hAnsi="Arial Narrow"/>
                <w:b/>
                <w:sz w:val="20"/>
                <w:szCs w:val="20"/>
                <w:lang w:val="en-US"/>
              </w:rPr>
              <w:t>Year</w:t>
            </w:r>
          </w:p>
        </w:tc>
        <w:tc>
          <w:tcPr>
            <w:tcW w:w="1989" w:type="dxa"/>
            <w:gridSpan w:val="2"/>
            <w:shd w:val="clear" w:color="auto" w:fill="D9D9D9"/>
            <w:vAlign w:val="center"/>
          </w:tcPr>
          <w:p w:rsidR="000E08D3" w:rsidRPr="00F84622" w:rsidRDefault="000E08D3" w:rsidP="00F84622">
            <w:pPr>
              <w:spacing w:after="0" w:line="240" w:lineRule="auto"/>
              <w:jc w:val="center"/>
              <w:rPr>
                <w:rFonts w:ascii="Arial Narrow" w:hAnsi="Arial Narrow"/>
                <w:b/>
                <w:sz w:val="20"/>
                <w:szCs w:val="20"/>
                <w:lang w:val="en-US"/>
              </w:rPr>
            </w:pPr>
            <w:r w:rsidRPr="00F84622">
              <w:rPr>
                <w:rFonts w:ascii="Arial Narrow" w:hAnsi="Arial Narrow"/>
                <w:b/>
                <w:sz w:val="20"/>
                <w:szCs w:val="20"/>
                <w:lang w:val="en-US"/>
              </w:rPr>
              <w:t>Pages (From-To)</w:t>
            </w:r>
          </w:p>
        </w:tc>
      </w:tr>
      <w:tr w:rsidR="000E08D3" w:rsidRPr="00F84622" w:rsidTr="00F84622">
        <w:tc>
          <w:tcPr>
            <w:tcW w:w="2512" w:type="dxa"/>
            <w:gridSpan w:val="4"/>
            <w:vAlign w:val="center"/>
          </w:tcPr>
          <w:p w:rsidR="000E08D3" w:rsidRPr="00F84622" w:rsidRDefault="000E08D3" w:rsidP="00F84622">
            <w:pPr>
              <w:spacing w:after="0" w:line="240" w:lineRule="auto"/>
              <w:rPr>
                <w:rFonts w:ascii="Arial Narrow" w:hAnsi="Arial Narrow"/>
                <w:sz w:val="20"/>
                <w:szCs w:val="20"/>
                <w:lang w:val="fr-FR"/>
              </w:rPr>
            </w:pPr>
            <w:r w:rsidRPr="00F84622">
              <w:rPr>
                <w:rFonts w:ascii="Arial Narrow" w:hAnsi="Arial Narrow"/>
                <w:sz w:val="20"/>
                <w:szCs w:val="20"/>
                <w:lang w:val="fr-FR"/>
              </w:rPr>
              <w:t>Paul Craig, Gráinne de Búrca</w:t>
            </w:r>
          </w:p>
        </w:tc>
        <w:tc>
          <w:tcPr>
            <w:tcW w:w="4255" w:type="dxa"/>
            <w:gridSpan w:val="9"/>
            <w:vAlign w:val="center"/>
          </w:tcPr>
          <w:p w:rsidR="000E08D3" w:rsidRPr="00F84622" w:rsidRDefault="000E08D3" w:rsidP="00F84622">
            <w:pPr>
              <w:spacing w:after="0" w:line="240" w:lineRule="auto"/>
              <w:rPr>
                <w:rFonts w:ascii="Arial Narrow" w:hAnsi="Arial Narrow"/>
                <w:sz w:val="20"/>
                <w:szCs w:val="20"/>
              </w:rPr>
            </w:pPr>
            <w:r w:rsidRPr="00F84622">
              <w:rPr>
                <w:rFonts w:ascii="Arial Narrow" w:hAnsi="Arial Narrow"/>
                <w:sz w:val="20"/>
                <w:szCs w:val="20"/>
                <w:lang w:val="en-US"/>
              </w:rPr>
              <w:t>EU Law: Text, Cases, and Materials, Seventh edition, Oxford University Press</w:t>
            </w:r>
          </w:p>
        </w:tc>
        <w:tc>
          <w:tcPr>
            <w:tcW w:w="850" w:type="dxa"/>
            <w:gridSpan w:val="2"/>
            <w:vAlign w:val="center"/>
          </w:tcPr>
          <w:p w:rsidR="000E08D3" w:rsidRPr="00F84622" w:rsidRDefault="000E08D3" w:rsidP="00F84622">
            <w:pPr>
              <w:spacing w:after="0" w:line="240" w:lineRule="auto"/>
              <w:rPr>
                <w:rFonts w:ascii="Arial Narrow" w:hAnsi="Arial Narrow"/>
                <w:sz w:val="20"/>
                <w:szCs w:val="20"/>
                <w:lang w:val="sr-Cyrl-BA"/>
              </w:rPr>
            </w:pPr>
            <w:r w:rsidRPr="00F84622">
              <w:rPr>
                <w:rFonts w:ascii="Arial Narrow" w:hAnsi="Arial Narrow"/>
                <w:sz w:val="20"/>
                <w:szCs w:val="20"/>
                <w:lang w:val="sr-Cyrl-BA"/>
              </w:rPr>
              <w:t>2020.</w:t>
            </w:r>
          </w:p>
        </w:tc>
        <w:tc>
          <w:tcPr>
            <w:tcW w:w="1989" w:type="dxa"/>
            <w:gridSpan w:val="2"/>
            <w:vAlign w:val="center"/>
          </w:tcPr>
          <w:p w:rsidR="000E08D3" w:rsidRPr="00F84622" w:rsidRDefault="000E08D3" w:rsidP="00F84622">
            <w:pPr>
              <w:spacing w:after="0" w:line="240" w:lineRule="auto"/>
              <w:rPr>
                <w:rFonts w:ascii="Arial Narrow" w:hAnsi="Arial Narrow"/>
                <w:sz w:val="20"/>
                <w:szCs w:val="20"/>
                <w:lang w:val="sr-Cyrl-BA"/>
              </w:rPr>
            </w:pPr>
          </w:p>
        </w:tc>
      </w:tr>
      <w:tr w:rsidR="000E08D3" w:rsidRPr="00F84622" w:rsidTr="00F84622">
        <w:tc>
          <w:tcPr>
            <w:tcW w:w="9606" w:type="dxa"/>
            <w:gridSpan w:val="17"/>
            <w:shd w:val="clear" w:color="auto" w:fill="D9D9D9"/>
            <w:vAlign w:val="center"/>
          </w:tcPr>
          <w:p w:rsidR="000E08D3" w:rsidRPr="00F84622" w:rsidRDefault="000E08D3" w:rsidP="00F84622">
            <w:pPr>
              <w:spacing w:after="0" w:line="240" w:lineRule="auto"/>
              <w:jc w:val="center"/>
              <w:rPr>
                <w:rFonts w:ascii="Arial Narrow" w:hAnsi="Arial Narrow"/>
                <w:b/>
                <w:sz w:val="20"/>
                <w:szCs w:val="20"/>
                <w:lang w:val="en-US"/>
              </w:rPr>
            </w:pPr>
            <w:r w:rsidRPr="00F84622">
              <w:rPr>
                <w:rFonts w:ascii="Arial Narrow" w:hAnsi="Arial Narrow"/>
                <w:b/>
                <w:sz w:val="20"/>
                <w:szCs w:val="20"/>
                <w:lang w:val="en-US"/>
              </w:rPr>
              <w:t>Additional literature</w:t>
            </w:r>
          </w:p>
        </w:tc>
      </w:tr>
      <w:tr w:rsidR="000E08D3" w:rsidRPr="00F84622" w:rsidTr="00F84622">
        <w:tc>
          <w:tcPr>
            <w:tcW w:w="2512" w:type="dxa"/>
            <w:gridSpan w:val="4"/>
            <w:shd w:val="clear" w:color="auto" w:fill="D9D9D9"/>
            <w:vAlign w:val="center"/>
          </w:tcPr>
          <w:p w:rsidR="000E08D3" w:rsidRPr="00F84622" w:rsidRDefault="000E08D3" w:rsidP="00F84622">
            <w:pPr>
              <w:spacing w:after="0" w:line="240" w:lineRule="auto"/>
              <w:jc w:val="center"/>
              <w:rPr>
                <w:rFonts w:ascii="Arial Narrow" w:hAnsi="Arial Narrow"/>
                <w:sz w:val="20"/>
                <w:szCs w:val="20"/>
                <w:lang w:val="en-US"/>
              </w:rPr>
            </w:pPr>
            <w:r w:rsidRPr="00F84622">
              <w:rPr>
                <w:rFonts w:ascii="Arial Narrow" w:hAnsi="Arial Narrow"/>
                <w:sz w:val="20"/>
                <w:szCs w:val="20"/>
                <w:lang w:val="en-US"/>
              </w:rPr>
              <w:t>Author/s</w:t>
            </w:r>
          </w:p>
        </w:tc>
        <w:tc>
          <w:tcPr>
            <w:tcW w:w="4255" w:type="dxa"/>
            <w:gridSpan w:val="9"/>
            <w:shd w:val="clear" w:color="auto" w:fill="D9D9D9"/>
            <w:vAlign w:val="center"/>
          </w:tcPr>
          <w:p w:rsidR="000E08D3" w:rsidRPr="00F84622" w:rsidRDefault="000E08D3" w:rsidP="00F84622">
            <w:pPr>
              <w:spacing w:after="0" w:line="240" w:lineRule="auto"/>
              <w:jc w:val="center"/>
              <w:rPr>
                <w:rFonts w:ascii="Arial Narrow" w:hAnsi="Arial Narrow"/>
                <w:b/>
                <w:sz w:val="20"/>
                <w:szCs w:val="20"/>
                <w:lang w:val="en-US"/>
              </w:rPr>
            </w:pPr>
            <w:r w:rsidRPr="00F84622">
              <w:rPr>
                <w:rFonts w:ascii="Arial Narrow" w:hAnsi="Arial Narrow"/>
                <w:b/>
                <w:sz w:val="20"/>
                <w:szCs w:val="20"/>
                <w:lang w:val="en-US"/>
              </w:rPr>
              <w:t>Publication title, publisher</w:t>
            </w:r>
          </w:p>
        </w:tc>
        <w:tc>
          <w:tcPr>
            <w:tcW w:w="850" w:type="dxa"/>
            <w:gridSpan w:val="2"/>
            <w:shd w:val="clear" w:color="auto" w:fill="D9D9D9"/>
            <w:vAlign w:val="center"/>
          </w:tcPr>
          <w:p w:rsidR="000E08D3" w:rsidRPr="00F84622" w:rsidRDefault="000E08D3" w:rsidP="00F84622">
            <w:pPr>
              <w:spacing w:after="0" w:line="240" w:lineRule="auto"/>
              <w:jc w:val="center"/>
              <w:rPr>
                <w:rFonts w:ascii="Arial Narrow" w:hAnsi="Arial Narrow"/>
                <w:b/>
                <w:sz w:val="20"/>
                <w:szCs w:val="20"/>
                <w:lang w:val="en-US"/>
              </w:rPr>
            </w:pPr>
            <w:r w:rsidRPr="00F84622">
              <w:rPr>
                <w:rFonts w:ascii="Arial Narrow" w:hAnsi="Arial Narrow"/>
                <w:b/>
                <w:sz w:val="20"/>
                <w:szCs w:val="20"/>
                <w:lang w:val="en-US"/>
              </w:rPr>
              <w:t>Year</w:t>
            </w:r>
          </w:p>
        </w:tc>
        <w:tc>
          <w:tcPr>
            <w:tcW w:w="1989" w:type="dxa"/>
            <w:gridSpan w:val="2"/>
            <w:shd w:val="clear" w:color="auto" w:fill="D9D9D9"/>
            <w:vAlign w:val="center"/>
          </w:tcPr>
          <w:p w:rsidR="000E08D3" w:rsidRPr="00F84622" w:rsidRDefault="000E08D3" w:rsidP="00F84622">
            <w:pPr>
              <w:spacing w:after="0" w:line="240" w:lineRule="auto"/>
              <w:jc w:val="center"/>
              <w:rPr>
                <w:rFonts w:ascii="Arial Narrow" w:hAnsi="Arial Narrow"/>
                <w:b/>
                <w:sz w:val="20"/>
                <w:szCs w:val="20"/>
                <w:lang w:val="en-US"/>
              </w:rPr>
            </w:pPr>
            <w:r w:rsidRPr="00F84622">
              <w:rPr>
                <w:rFonts w:ascii="Arial Narrow" w:hAnsi="Arial Narrow"/>
                <w:b/>
                <w:sz w:val="20"/>
                <w:szCs w:val="20"/>
                <w:lang w:val="en-US"/>
              </w:rPr>
              <w:t>Pages (From-To</w:t>
            </w:r>
          </w:p>
        </w:tc>
      </w:tr>
      <w:tr w:rsidR="000E08D3" w:rsidRPr="00F84622" w:rsidTr="00F84622">
        <w:tc>
          <w:tcPr>
            <w:tcW w:w="2512" w:type="dxa"/>
            <w:gridSpan w:val="4"/>
            <w:vAlign w:val="center"/>
          </w:tcPr>
          <w:p w:rsidR="000E08D3" w:rsidRPr="00F84622" w:rsidRDefault="000E08D3" w:rsidP="00F84622">
            <w:pPr>
              <w:autoSpaceDE w:val="0"/>
              <w:autoSpaceDN w:val="0"/>
              <w:adjustRightInd w:val="0"/>
              <w:spacing w:after="0" w:line="240" w:lineRule="auto"/>
              <w:rPr>
                <w:rFonts w:ascii="Arial Narrow" w:hAnsi="Arial Narrow"/>
                <w:sz w:val="20"/>
                <w:szCs w:val="20"/>
                <w:lang w:val="sr-Latn-BA"/>
              </w:rPr>
            </w:pPr>
            <w:r w:rsidRPr="00F84622">
              <w:rPr>
                <w:rFonts w:ascii="Arial Narrow" w:hAnsi="Arial Narrow"/>
                <w:sz w:val="20"/>
                <w:szCs w:val="20"/>
                <w:lang w:val="sr-Latn-BA"/>
              </w:rPr>
              <w:t>Trevor C. Hartley</w:t>
            </w:r>
          </w:p>
        </w:tc>
        <w:tc>
          <w:tcPr>
            <w:tcW w:w="4255" w:type="dxa"/>
            <w:gridSpan w:val="9"/>
            <w:vAlign w:val="center"/>
          </w:tcPr>
          <w:p w:rsidR="000E08D3" w:rsidRPr="00F84622" w:rsidRDefault="000E08D3" w:rsidP="00F84622">
            <w:pPr>
              <w:spacing w:after="0" w:line="240" w:lineRule="auto"/>
              <w:rPr>
                <w:rFonts w:ascii="Arial Narrow" w:hAnsi="Arial Narrow"/>
                <w:sz w:val="20"/>
                <w:szCs w:val="20"/>
                <w:lang w:val="en-US"/>
              </w:rPr>
            </w:pPr>
            <w:r w:rsidRPr="00F84622">
              <w:rPr>
                <w:rFonts w:ascii="Arial Narrow" w:hAnsi="Arial Narrow"/>
                <w:sz w:val="20"/>
                <w:szCs w:val="20"/>
                <w:lang w:val="en-US"/>
              </w:rPr>
              <w:t>The Foundations of European Union Law, Seventh edition, Oxford University Press</w:t>
            </w:r>
          </w:p>
        </w:tc>
        <w:tc>
          <w:tcPr>
            <w:tcW w:w="850" w:type="dxa"/>
            <w:gridSpan w:val="2"/>
            <w:vAlign w:val="center"/>
          </w:tcPr>
          <w:p w:rsidR="000E08D3" w:rsidRPr="00F84622" w:rsidRDefault="000E08D3" w:rsidP="00F84622">
            <w:pPr>
              <w:spacing w:after="0" w:line="240" w:lineRule="auto"/>
              <w:rPr>
                <w:rFonts w:ascii="Arial Narrow" w:hAnsi="Arial Narrow"/>
                <w:sz w:val="20"/>
                <w:szCs w:val="20"/>
                <w:lang w:val="en-US"/>
              </w:rPr>
            </w:pPr>
            <w:r w:rsidRPr="00F84622">
              <w:rPr>
                <w:rFonts w:ascii="Arial Narrow" w:hAnsi="Arial Narrow"/>
                <w:sz w:val="20"/>
                <w:szCs w:val="20"/>
                <w:lang w:val="en-US"/>
              </w:rPr>
              <w:t>2010</w:t>
            </w:r>
          </w:p>
        </w:tc>
        <w:tc>
          <w:tcPr>
            <w:tcW w:w="1989" w:type="dxa"/>
            <w:gridSpan w:val="2"/>
            <w:vAlign w:val="center"/>
          </w:tcPr>
          <w:p w:rsidR="000E08D3" w:rsidRPr="00F84622" w:rsidRDefault="000E08D3" w:rsidP="00F84622">
            <w:pPr>
              <w:spacing w:after="0" w:line="240" w:lineRule="auto"/>
              <w:rPr>
                <w:rFonts w:ascii="Arial Narrow" w:hAnsi="Arial Narrow"/>
                <w:sz w:val="20"/>
                <w:szCs w:val="20"/>
                <w:lang w:val="sr-Cyrl-BA"/>
              </w:rPr>
            </w:pPr>
          </w:p>
        </w:tc>
      </w:tr>
      <w:tr w:rsidR="000E08D3" w:rsidRPr="00F84622" w:rsidTr="00F84622">
        <w:tc>
          <w:tcPr>
            <w:tcW w:w="2512" w:type="dxa"/>
            <w:gridSpan w:val="4"/>
            <w:vAlign w:val="center"/>
          </w:tcPr>
          <w:p w:rsidR="000E08D3" w:rsidRPr="00F84622" w:rsidRDefault="000E08D3" w:rsidP="00F84622">
            <w:pPr>
              <w:spacing w:after="0" w:line="240" w:lineRule="auto"/>
              <w:rPr>
                <w:rFonts w:ascii="Arial Narrow" w:hAnsi="Arial Narrow"/>
                <w:sz w:val="20"/>
                <w:szCs w:val="20"/>
                <w:lang w:val="sr-Latn-BA"/>
              </w:rPr>
            </w:pPr>
          </w:p>
        </w:tc>
        <w:tc>
          <w:tcPr>
            <w:tcW w:w="4255" w:type="dxa"/>
            <w:gridSpan w:val="9"/>
            <w:vAlign w:val="center"/>
          </w:tcPr>
          <w:p w:rsidR="000E08D3" w:rsidRPr="00F84622" w:rsidRDefault="000E08D3" w:rsidP="00F84622">
            <w:pPr>
              <w:spacing w:after="0" w:line="240" w:lineRule="auto"/>
              <w:rPr>
                <w:rFonts w:ascii="Arial Narrow" w:hAnsi="Arial Narrow"/>
                <w:sz w:val="20"/>
                <w:szCs w:val="20"/>
                <w:lang w:val="en-US"/>
              </w:rPr>
            </w:pPr>
            <w:r w:rsidRPr="00F84622">
              <w:rPr>
                <w:rFonts w:ascii="Arial Narrow" w:hAnsi="Arial Narrow"/>
                <w:sz w:val="20"/>
                <w:szCs w:val="20"/>
                <w:lang w:val="en-US"/>
              </w:rPr>
              <w:t>Treaty on European Union OJ C 115/13 and Treaty on Functioning of European Union, OJ C 115/47 (Lisbon) - full text in all official languages, http://eur-lex.europa.eu/collection/eu-law/treaties.html</w:t>
            </w:r>
          </w:p>
        </w:tc>
        <w:tc>
          <w:tcPr>
            <w:tcW w:w="850" w:type="dxa"/>
            <w:gridSpan w:val="2"/>
            <w:vAlign w:val="center"/>
          </w:tcPr>
          <w:p w:rsidR="000E08D3" w:rsidRPr="00F84622" w:rsidRDefault="000E08D3" w:rsidP="00F84622">
            <w:pPr>
              <w:spacing w:after="0" w:line="240" w:lineRule="auto"/>
              <w:rPr>
                <w:rFonts w:ascii="Arial Narrow" w:hAnsi="Arial Narrow"/>
                <w:sz w:val="20"/>
                <w:szCs w:val="20"/>
                <w:lang w:val="sr-Cyrl-BA"/>
              </w:rPr>
            </w:pPr>
          </w:p>
        </w:tc>
        <w:tc>
          <w:tcPr>
            <w:tcW w:w="1989" w:type="dxa"/>
            <w:gridSpan w:val="2"/>
            <w:vAlign w:val="center"/>
          </w:tcPr>
          <w:p w:rsidR="000E08D3" w:rsidRPr="00F84622" w:rsidRDefault="000E08D3" w:rsidP="00F84622">
            <w:pPr>
              <w:spacing w:after="0" w:line="240" w:lineRule="auto"/>
              <w:rPr>
                <w:rFonts w:ascii="Arial Narrow" w:hAnsi="Arial Narrow"/>
                <w:sz w:val="20"/>
                <w:szCs w:val="20"/>
                <w:lang w:val="sr-Cyrl-BA"/>
              </w:rPr>
            </w:pPr>
          </w:p>
        </w:tc>
      </w:tr>
      <w:tr w:rsidR="000E08D3" w:rsidRPr="00F84622" w:rsidTr="00F84622">
        <w:trPr>
          <w:trHeight w:val="83"/>
        </w:trPr>
        <w:tc>
          <w:tcPr>
            <w:tcW w:w="1668" w:type="dxa"/>
            <w:gridSpan w:val="2"/>
            <w:vMerge w:val="restart"/>
            <w:shd w:val="clear" w:color="auto" w:fill="D9D9D9"/>
            <w:vAlign w:val="center"/>
          </w:tcPr>
          <w:p w:rsidR="000E08D3" w:rsidRPr="00F84622" w:rsidRDefault="000E08D3" w:rsidP="00F84622">
            <w:pPr>
              <w:spacing w:after="0" w:line="240" w:lineRule="auto"/>
              <w:rPr>
                <w:rFonts w:ascii="Arial Narrow" w:hAnsi="Arial Narrow"/>
                <w:b/>
                <w:sz w:val="20"/>
                <w:szCs w:val="20"/>
                <w:lang w:val="en-US"/>
              </w:rPr>
            </w:pPr>
            <w:r w:rsidRPr="00F84622">
              <w:rPr>
                <w:rFonts w:ascii="Arial Narrow" w:hAnsi="Arial Narrow"/>
                <w:b/>
                <w:sz w:val="20"/>
                <w:szCs w:val="20"/>
                <w:lang w:val="en-US"/>
              </w:rPr>
              <w:t>Student responsibilities, types of student assessment and grading</w:t>
            </w:r>
          </w:p>
        </w:tc>
        <w:tc>
          <w:tcPr>
            <w:tcW w:w="5652" w:type="dxa"/>
            <w:gridSpan w:val="12"/>
            <w:shd w:val="clear" w:color="auto" w:fill="D9D9D9"/>
            <w:vAlign w:val="center"/>
          </w:tcPr>
          <w:p w:rsidR="000E08D3" w:rsidRPr="00F84622" w:rsidRDefault="000E08D3" w:rsidP="00F84622">
            <w:pPr>
              <w:spacing w:after="0" w:line="240" w:lineRule="auto"/>
              <w:jc w:val="center"/>
              <w:rPr>
                <w:rFonts w:ascii="Arial Narrow" w:hAnsi="Arial Narrow"/>
                <w:b/>
                <w:sz w:val="20"/>
                <w:szCs w:val="20"/>
                <w:lang w:val="en-US"/>
              </w:rPr>
            </w:pPr>
            <w:r w:rsidRPr="00F84622">
              <w:rPr>
                <w:rFonts w:ascii="Arial Narrow" w:hAnsi="Arial Narrow"/>
                <w:b/>
                <w:sz w:val="20"/>
                <w:szCs w:val="20"/>
                <w:lang w:val="en-US"/>
              </w:rPr>
              <w:t>Grading policy</w:t>
            </w:r>
          </w:p>
        </w:tc>
        <w:tc>
          <w:tcPr>
            <w:tcW w:w="992" w:type="dxa"/>
            <w:gridSpan w:val="2"/>
            <w:shd w:val="clear" w:color="auto" w:fill="D9D9D9"/>
            <w:vAlign w:val="center"/>
          </w:tcPr>
          <w:p w:rsidR="000E08D3" w:rsidRPr="00F84622" w:rsidRDefault="000E08D3" w:rsidP="00F84622">
            <w:pPr>
              <w:spacing w:after="0" w:line="240" w:lineRule="auto"/>
              <w:rPr>
                <w:rFonts w:ascii="Arial Narrow" w:hAnsi="Arial Narrow"/>
                <w:b/>
                <w:sz w:val="20"/>
                <w:szCs w:val="20"/>
                <w:lang w:val="en-US"/>
              </w:rPr>
            </w:pPr>
            <w:r w:rsidRPr="00F84622">
              <w:rPr>
                <w:rFonts w:ascii="Arial Narrow" w:hAnsi="Arial Narrow"/>
                <w:b/>
                <w:sz w:val="20"/>
                <w:szCs w:val="20"/>
                <w:lang w:val="en-US"/>
              </w:rPr>
              <w:t>Points</w:t>
            </w:r>
          </w:p>
        </w:tc>
        <w:tc>
          <w:tcPr>
            <w:tcW w:w="1294" w:type="dxa"/>
            <w:shd w:val="clear" w:color="auto" w:fill="D9D9D9"/>
            <w:vAlign w:val="center"/>
          </w:tcPr>
          <w:p w:rsidR="000E08D3" w:rsidRPr="00F84622" w:rsidRDefault="000E08D3" w:rsidP="00F84622">
            <w:pPr>
              <w:spacing w:after="0" w:line="240" w:lineRule="auto"/>
              <w:rPr>
                <w:rFonts w:ascii="Arial Narrow" w:hAnsi="Arial Narrow"/>
                <w:b/>
                <w:sz w:val="20"/>
                <w:szCs w:val="20"/>
                <w:lang w:val="en-US"/>
              </w:rPr>
            </w:pPr>
            <w:r w:rsidRPr="00F84622">
              <w:rPr>
                <w:rFonts w:ascii="Arial Narrow" w:hAnsi="Arial Narrow"/>
                <w:b/>
                <w:sz w:val="20"/>
                <w:szCs w:val="20"/>
                <w:lang w:val="en-US"/>
              </w:rPr>
              <w:t>Percentage</w:t>
            </w:r>
          </w:p>
        </w:tc>
      </w:tr>
      <w:tr w:rsidR="000E08D3" w:rsidRPr="00F84622" w:rsidTr="00F84622">
        <w:trPr>
          <w:trHeight w:val="67"/>
        </w:trPr>
        <w:tc>
          <w:tcPr>
            <w:tcW w:w="1668" w:type="dxa"/>
            <w:gridSpan w:val="2"/>
            <w:vMerge/>
            <w:shd w:val="clear" w:color="auto" w:fill="D9D9D9"/>
            <w:vAlign w:val="center"/>
          </w:tcPr>
          <w:p w:rsidR="000E08D3" w:rsidRPr="00F84622" w:rsidRDefault="000E08D3" w:rsidP="00F84622">
            <w:pPr>
              <w:spacing w:after="0" w:line="240" w:lineRule="auto"/>
              <w:rPr>
                <w:rFonts w:ascii="Arial Narrow" w:hAnsi="Arial Narrow"/>
                <w:sz w:val="20"/>
                <w:szCs w:val="20"/>
                <w:lang w:val="sr-Cyrl-BA"/>
              </w:rPr>
            </w:pPr>
          </w:p>
        </w:tc>
        <w:tc>
          <w:tcPr>
            <w:tcW w:w="7938" w:type="dxa"/>
            <w:gridSpan w:val="15"/>
            <w:vAlign w:val="center"/>
          </w:tcPr>
          <w:p w:rsidR="000E08D3" w:rsidRPr="00F84622" w:rsidRDefault="000E08D3" w:rsidP="00F84622">
            <w:pPr>
              <w:spacing w:after="0" w:line="240" w:lineRule="auto"/>
              <w:rPr>
                <w:rFonts w:ascii="Arial Narrow" w:hAnsi="Arial Narrow"/>
                <w:sz w:val="20"/>
                <w:szCs w:val="20"/>
                <w:lang w:val="en-US"/>
              </w:rPr>
            </w:pPr>
            <w:r w:rsidRPr="00F84622">
              <w:rPr>
                <w:rFonts w:ascii="Arial Narrow" w:hAnsi="Arial Narrow"/>
                <w:sz w:val="20"/>
                <w:szCs w:val="20"/>
                <w:lang w:val="en-US"/>
              </w:rPr>
              <w:t>Pre-exam obligations</w:t>
            </w:r>
          </w:p>
        </w:tc>
      </w:tr>
      <w:tr w:rsidR="000E08D3" w:rsidRPr="00F84622" w:rsidTr="00F84622">
        <w:trPr>
          <w:trHeight w:val="67"/>
        </w:trPr>
        <w:tc>
          <w:tcPr>
            <w:tcW w:w="1668" w:type="dxa"/>
            <w:gridSpan w:val="2"/>
            <w:vMerge/>
            <w:shd w:val="clear" w:color="auto" w:fill="D9D9D9"/>
            <w:vAlign w:val="center"/>
          </w:tcPr>
          <w:p w:rsidR="000E08D3" w:rsidRPr="00F84622" w:rsidRDefault="000E08D3" w:rsidP="00F84622">
            <w:pPr>
              <w:spacing w:after="0" w:line="240" w:lineRule="auto"/>
              <w:rPr>
                <w:rFonts w:ascii="Arial Narrow" w:hAnsi="Arial Narrow"/>
                <w:sz w:val="20"/>
                <w:szCs w:val="20"/>
                <w:lang w:val="sr-Cyrl-BA"/>
              </w:rPr>
            </w:pPr>
          </w:p>
        </w:tc>
        <w:tc>
          <w:tcPr>
            <w:tcW w:w="5652" w:type="dxa"/>
            <w:gridSpan w:val="12"/>
            <w:vAlign w:val="center"/>
          </w:tcPr>
          <w:p w:rsidR="000E08D3" w:rsidRPr="00F84622" w:rsidRDefault="000E08D3" w:rsidP="00F84622">
            <w:pPr>
              <w:spacing w:after="0" w:line="240" w:lineRule="auto"/>
              <w:jc w:val="right"/>
              <w:rPr>
                <w:rFonts w:ascii="Arial Narrow" w:hAnsi="Arial Narrow"/>
                <w:sz w:val="20"/>
                <w:szCs w:val="20"/>
                <w:lang w:val="en-US"/>
              </w:rPr>
            </w:pPr>
            <w:r w:rsidRPr="00F84622">
              <w:rPr>
                <w:rFonts w:ascii="Arial Narrow" w:hAnsi="Arial Narrow"/>
                <w:sz w:val="20"/>
                <w:szCs w:val="20"/>
                <w:lang w:val="en-US"/>
              </w:rPr>
              <w:t>Lecture attendance</w:t>
            </w:r>
          </w:p>
        </w:tc>
        <w:tc>
          <w:tcPr>
            <w:tcW w:w="992" w:type="dxa"/>
            <w:gridSpan w:val="2"/>
            <w:vAlign w:val="center"/>
          </w:tcPr>
          <w:p w:rsidR="000E08D3" w:rsidRPr="00F84622" w:rsidRDefault="000E08D3" w:rsidP="00F84622">
            <w:pPr>
              <w:spacing w:after="0" w:line="240" w:lineRule="auto"/>
              <w:rPr>
                <w:rFonts w:ascii="Arial Narrow" w:hAnsi="Arial Narrow"/>
                <w:sz w:val="20"/>
                <w:szCs w:val="20"/>
                <w:lang w:val="sr-Cyrl-BA"/>
              </w:rPr>
            </w:pPr>
            <w:r w:rsidRPr="00F84622">
              <w:rPr>
                <w:rFonts w:ascii="Arial Narrow" w:hAnsi="Arial Narrow"/>
                <w:sz w:val="20"/>
                <w:szCs w:val="20"/>
                <w:lang w:val="sr-Cyrl-BA"/>
              </w:rPr>
              <w:t>20</w:t>
            </w:r>
          </w:p>
        </w:tc>
        <w:tc>
          <w:tcPr>
            <w:tcW w:w="1294" w:type="dxa"/>
            <w:vAlign w:val="center"/>
          </w:tcPr>
          <w:p w:rsidR="000E08D3" w:rsidRPr="00F84622" w:rsidRDefault="000E08D3" w:rsidP="00F84622">
            <w:pPr>
              <w:spacing w:after="0" w:line="240" w:lineRule="auto"/>
              <w:rPr>
                <w:rFonts w:ascii="Arial Narrow" w:hAnsi="Arial Narrow"/>
                <w:sz w:val="20"/>
                <w:szCs w:val="20"/>
                <w:lang w:val="sr-Cyrl-BA"/>
              </w:rPr>
            </w:pPr>
            <w:r w:rsidRPr="00F84622">
              <w:rPr>
                <w:rFonts w:ascii="Arial Narrow" w:hAnsi="Arial Narrow"/>
                <w:sz w:val="20"/>
                <w:szCs w:val="20"/>
                <w:lang w:val="sr-Cyrl-BA"/>
              </w:rPr>
              <w:t>20%</w:t>
            </w:r>
          </w:p>
        </w:tc>
      </w:tr>
      <w:tr w:rsidR="000E08D3" w:rsidRPr="00F84622" w:rsidTr="00F84622">
        <w:trPr>
          <w:trHeight w:val="67"/>
        </w:trPr>
        <w:tc>
          <w:tcPr>
            <w:tcW w:w="1668" w:type="dxa"/>
            <w:gridSpan w:val="2"/>
            <w:vMerge/>
            <w:shd w:val="clear" w:color="auto" w:fill="D9D9D9"/>
            <w:vAlign w:val="center"/>
          </w:tcPr>
          <w:p w:rsidR="000E08D3" w:rsidRPr="00F84622" w:rsidRDefault="000E08D3" w:rsidP="00F84622">
            <w:pPr>
              <w:spacing w:after="0" w:line="240" w:lineRule="auto"/>
              <w:rPr>
                <w:rFonts w:ascii="Arial Narrow" w:hAnsi="Arial Narrow"/>
                <w:sz w:val="20"/>
                <w:szCs w:val="20"/>
                <w:lang w:val="sr-Cyrl-BA"/>
              </w:rPr>
            </w:pPr>
          </w:p>
        </w:tc>
        <w:tc>
          <w:tcPr>
            <w:tcW w:w="5652" w:type="dxa"/>
            <w:gridSpan w:val="12"/>
            <w:vAlign w:val="center"/>
          </w:tcPr>
          <w:p w:rsidR="000E08D3" w:rsidRPr="00F84622" w:rsidRDefault="000E08D3" w:rsidP="00F84622">
            <w:pPr>
              <w:spacing w:after="0" w:line="240" w:lineRule="auto"/>
              <w:jc w:val="right"/>
              <w:rPr>
                <w:rFonts w:ascii="Arial Narrow" w:hAnsi="Arial Narrow"/>
                <w:sz w:val="20"/>
                <w:szCs w:val="20"/>
                <w:lang w:val="sr-Cyrl-BA"/>
              </w:rPr>
            </w:pPr>
            <w:r w:rsidRPr="00F84622">
              <w:rPr>
                <w:rFonts w:ascii="Arial Narrow" w:hAnsi="Arial Narrow"/>
                <w:sz w:val="20"/>
                <w:szCs w:val="20"/>
                <w:lang w:val="en-US"/>
              </w:rPr>
              <w:t>Seminar work/ project/ essay</w:t>
            </w:r>
          </w:p>
        </w:tc>
        <w:tc>
          <w:tcPr>
            <w:tcW w:w="992" w:type="dxa"/>
            <w:gridSpan w:val="2"/>
            <w:vAlign w:val="center"/>
          </w:tcPr>
          <w:p w:rsidR="000E08D3" w:rsidRPr="00F84622" w:rsidRDefault="000E08D3" w:rsidP="00F84622">
            <w:pPr>
              <w:spacing w:after="0" w:line="240" w:lineRule="auto"/>
              <w:rPr>
                <w:rFonts w:ascii="Arial Narrow" w:hAnsi="Arial Narrow"/>
                <w:sz w:val="20"/>
                <w:szCs w:val="20"/>
                <w:lang w:val="sr-Cyrl-BA"/>
              </w:rPr>
            </w:pPr>
            <w:r w:rsidRPr="00F84622">
              <w:rPr>
                <w:rFonts w:ascii="Arial Narrow" w:hAnsi="Arial Narrow"/>
                <w:sz w:val="20"/>
                <w:szCs w:val="20"/>
                <w:lang w:val="sr-Cyrl-BA"/>
              </w:rPr>
              <w:t>5</w:t>
            </w:r>
          </w:p>
        </w:tc>
        <w:tc>
          <w:tcPr>
            <w:tcW w:w="1294" w:type="dxa"/>
            <w:vAlign w:val="center"/>
          </w:tcPr>
          <w:p w:rsidR="000E08D3" w:rsidRPr="00F84622" w:rsidRDefault="000E08D3" w:rsidP="00F84622">
            <w:pPr>
              <w:spacing w:after="0" w:line="240" w:lineRule="auto"/>
              <w:rPr>
                <w:rFonts w:ascii="Arial Narrow" w:hAnsi="Arial Narrow"/>
                <w:sz w:val="20"/>
                <w:szCs w:val="20"/>
                <w:lang w:val="sr-Cyrl-BA"/>
              </w:rPr>
            </w:pPr>
            <w:r w:rsidRPr="00F84622">
              <w:rPr>
                <w:rFonts w:ascii="Arial Narrow" w:hAnsi="Arial Narrow"/>
                <w:sz w:val="20"/>
                <w:szCs w:val="20"/>
                <w:lang w:val="sr-Cyrl-BA"/>
              </w:rPr>
              <w:t>5%</w:t>
            </w:r>
          </w:p>
        </w:tc>
      </w:tr>
      <w:tr w:rsidR="000E08D3" w:rsidRPr="00F84622" w:rsidTr="00F84622">
        <w:trPr>
          <w:trHeight w:val="67"/>
        </w:trPr>
        <w:tc>
          <w:tcPr>
            <w:tcW w:w="1668" w:type="dxa"/>
            <w:gridSpan w:val="2"/>
            <w:vMerge/>
            <w:shd w:val="clear" w:color="auto" w:fill="D9D9D9"/>
            <w:vAlign w:val="center"/>
          </w:tcPr>
          <w:p w:rsidR="000E08D3" w:rsidRPr="00F84622" w:rsidRDefault="000E08D3" w:rsidP="00F84622">
            <w:pPr>
              <w:spacing w:after="0" w:line="240" w:lineRule="auto"/>
              <w:rPr>
                <w:rFonts w:ascii="Arial Narrow" w:hAnsi="Arial Narrow"/>
                <w:sz w:val="20"/>
                <w:szCs w:val="20"/>
                <w:lang w:val="sr-Cyrl-BA"/>
              </w:rPr>
            </w:pPr>
          </w:p>
        </w:tc>
        <w:tc>
          <w:tcPr>
            <w:tcW w:w="5652" w:type="dxa"/>
            <w:gridSpan w:val="12"/>
            <w:vAlign w:val="center"/>
          </w:tcPr>
          <w:p w:rsidR="000E08D3" w:rsidRPr="00F84622" w:rsidRDefault="000E08D3" w:rsidP="00F84622">
            <w:pPr>
              <w:spacing w:after="0" w:line="240" w:lineRule="auto"/>
              <w:jc w:val="right"/>
              <w:rPr>
                <w:rFonts w:ascii="Arial Narrow" w:hAnsi="Arial Narrow"/>
                <w:sz w:val="20"/>
                <w:szCs w:val="20"/>
                <w:lang w:val="en-US"/>
              </w:rPr>
            </w:pPr>
            <w:r w:rsidRPr="00F84622">
              <w:rPr>
                <w:rFonts w:ascii="Arial Narrow" w:hAnsi="Arial Narrow"/>
                <w:sz w:val="20"/>
                <w:szCs w:val="20"/>
                <w:lang w:val="sr-Cyrl-BA"/>
              </w:rPr>
              <w:t xml:space="preserve"> </w:t>
            </w:r>
            <w:r w:rsidRPr="00F84622">
              <w:rPr>
                <w:rFonts w:ascii="Arial Narrow" w:hAnsi="Arial Narrow"/>
                <w:sz w:val="20"/>
                <w:szCs w:val="20"/>
                <w:lang w:val="en-US"/>
              </w:rPr>
              <w:t xml:space="preserve">Test/ colloquium </w:t>
            </w:r>
          </w:p>
        </w:tc>
        <w:tc>
          <w:tcPr>
            <w:tcW w:w="992" w:type="dxa"/>
            <w:gridSpan w:val="2"/>
            <w:vAlign w:val="center"/>
          </w:tcPr>
          <w:p w:rsidR="000E08D3" w:rsidRPr="00F84622" w:rsidRDefault="000E08D3" w:rsidP="00F84622">
            <w:pPr>
              <w:spacing w:after="0" w:line="240" w:lineRule="auto"/>
              <w:rPr>
                <w:rFonts w:ascii="Arial Narrow" w:hAnsi="Arial Narrow"/>
                <w:sz w:val="20"/>
                <w:szCs w:val="20"/>
                <w:lang w:val="sr-Cyrl-BA"/>
              </w:rPr>
            </w:pPr>
            <w:r w:rsidRPr="00F84622">
              <w:rPr>
                <w:rFonts w:ascii="Arial Narrow" w:hAnsi="Arial Narrow"/>
                <w:sz w:val="20"/>
                <w:szCs w:val="20"/>
                <w:lang w:val="sr-Cyrl-BA"/>
              </w:rPr>
              <w:t>25</w:t>
            </w:r>
          </w:p>
        </w:tc>
        <w:tc>
          <w:tcPr>
            <w:tcW w:w="1294" w:type="dxa"/>
            <w:vAlign w:val="center"/>
          </w:tcPr>
          <w:p w:rsidR="000E08D3" w:rsidRPr="00F84622" w:rsidRDefault="000E08D3" w:rsidP="00F84622">
            <w:pPr>
              <w:spacing w:after="0" w:line="240" w:lineRule="auto"/>
              <w:rPr>
                <w:rFonts w:ascii="Arial Narrow" w:hAnsi="Arial Narrow"/>
                <w:sz w:val="20"/>
                <w:szCs w:val="20"/>
                <w:lang w:val="sr-Cyrl-BA"/>
              </w:rPr>
            </w:pPr>
            <w:r w:rsidRPr="00F84622">
              <w:rPr>
                <w:rFonts w:ascii="Arial Narrow" w:hAnsi="Arial Narrow"/>
                <w:sz w:val="20"/>
                <w:szCs w:val="20"/>
                <w:lang w:val="sr-Cyrl-BA"/>
              </w:rPr>
              <w:t>25%</w:t>
            </w:r>
          </w:p>
        </w:tc>
      </w:tr>
      <w:tr w:rsidR="000E08D3" w:rsidRPr="00F84622" w:rsidTr="00F84622">
        <w:trPr>
          <w:trHeight w:val="67"/>
        </w:trPr>
        <w:tc>
          <w:tcPr>
            <w:tcW w:w="1668" w:type="dxa"/>
            <w:gridSpan w:val="2"/>
            <w:vMerge/>
            <w:shd w:val="clear" w:color="auto" w:fill="D9D9D9"/>
            <w:vAlign w:val="center"/>
          </w:tcPr>
          <w:p w:rsidR="000E08D3" w:rsidRPr="00F84622" w:rsidRDefault="000E08D3" w:rsidP="00F84622">
            <w:pPr>
              <w:spacing w:after="0" w:line="240" w:lineRule="auto"/>
              <w:rPr>
                <w:rFonts w:ascii="Arial Narrow" w:hAnsi="Arial Narrow"/>
                <w:sz w:val="20"/>
                <w:szCs w:val="20"/>
                <w:lang w:val="sr-Cyrl-BA"/>
              </w:rPr>
            </w:pPr>
          </w:p>
        </w:tc>
        <w:tc>
          <w:tcPr>
            <w:tcW w:w="7938" w:type="dxa"/>
            <w:gridSpan w:val="15"/>
            <w:vAlign w:val="center"/>
          </w:tcPr>
          <w:p w:rsidR="000E08D3" w:rsidRPr="00F84622" w:rsidRDefault="000E08D3" w:rsidP="00F84622">
            <w:pPr>
              <w:spacing w:after="0" w:line="240" w:lineRule="auto"/>
              <w:rPr>
                <w:rFonts w:ascii="Arial Narrow" w:hAnsi="Arial Narrow"/>
                <w:sz w:val="20"/>
                <w:szCs w:val="20"/>
                <w:lang w:val="en-US"/>
              </w:rPr>
            </w:pPr>
            <w:r w:rsidRPr="00F84622">
              <w:rPr>
                <w:rFonts w:ascii="Arial Narrow" w:hAnsi="Arial Narrow"/>
                <w:sz w:val="20"/>
                <w:szCs w:val="20"/>
                <w:lang w:val="en-US"/>
              </w:rPr>
              <w:t>Final exam</w:t>
            </w:r>
          </w:p>
        </w:tc>
      </w:tr>
      <w:tr w:rsidR="000E08D3" w:rsidRPr="00F84622" w:rsidTr="00F84622">
        <w:trPr>
          <w:trHeight w:val="67"/>
        </w:trPr>
        <w:tc>
          <w:tcPr>
            <w:tcW w:w="1668" w:type="dxa"/>
            <w:gridSpan w:val="2"/>
            <w:vMerge/>
            <w:shd w:val="clear" w:color="auto" w:fill="D9D9D9"/>
            <w:vAlign w:val="center"/>
          </w:tcPr>
          <w:p w:rsidR="000E08D3" w:rsidRPr="00F84622" w:rsidRDefault="000E08D3" w:rsidP="00F84622">
            <w:pPr>
              <w:spacing w:after="0" w:line="240" w:lineRule="auto"/>
              <w:rPr>
                <w:rFonts w:ascii="Arial Narrow" w:hAnsi="Arial Narrow"/>
                <w:sz w:val="20"/>
                <w:szCs w:val="20"/>
                <w:lang w:val="sr-Cyrl-BA"/>
              </w:rPr>
            </w:pPr>
          </w:p>
        </w:tc>
        <w:tc>
          <w:tcPr>
            <w:tcW w:w="5652" w:type="dxa"/>
            <w:gridSpan w:val="12"/>
            <w:vAlign w:val="center"/>
          </w:tcPr>
          <w:p w:rsidR="000E08D3" w:rsidRPr="00F84622" w:rsidRDefault="000E08D3" w:rsidP="00F84622">
            <w:pPr>
              <w:spacing w:after="0" w:line="240" w:lineRule="auto"/>
              <w:jc w:val="right"/>
              <w:rPr>
                <w:rFonts w:ascii="Arial Narrow" w:hAnsi="Arial Narrow"/>
                <w:sz w:val="20"/>
                <w:szCs w:val="20"/>
                <w:lang w:val="en-US"/>
              </w:rPr>
            </w:pPr>
            <w:r w:rsidRPr="00F84622">
              <w:rPr>
                <w:rFonts w:ascii="Arial Narrow" w:hAnsi="Arial Narrow"/>
                <w:sz w:val="20"/>
                <w:szCs w:val="20"/>
                <w:lang w:val="en-US"/>
              </w:rPr>
              <w:t>Final exam</w:t>
            </w:r>
          </w:p>
        </w:tc>
        <w:tc>
          <w:tcPr>
            <w:tcW w:w="992" w:type="dxa"/>
            <w:gridSpan w:val="2"/>
            <w:vAlign w:val="center"/>
          </w:tcPr>
          <w:p w:rsidR="000E08D3" w:rsidRPr="00F84622" w:rsidRDefault="000E08D3" w:rsidP="00F84622">
            <w:pPr>
              <w:spacing w:after="0" w:line="240" w:lineRule="auto"/>
              <w:rPr>
                <w:rFonts w:ascii="Arial Narrow" w:hAnsi="Arial Narrow"/>
                <w:sz w:val="20"/>
                <w:szCs w:val="20"/>
                <w:lang w:val="sr-Cyrl-BA"/>
              </w:rPr>
            </w:pPr>
            <w:r w:rsidRPr="00F84622">
              <w:rPr>
                <w:rFonts w:ascii="Arial Narrow" w:hAnsi="Arial Narrow"/>
                <w:sz w:val="20"/>
                <w:szCs w:val="20"/>
                <w:lang w:val="sr-Cyrl-BA"/>
              </w:rPr>
              <w:t>50</w:t>
            </w:r>
          </w:p>
        </w:tc>
        <w:tc>
          <w:tcPr>
            <w:tcW w:w="1294" w:type="dxa"/>
            <w:vAlign w:val="center"/>
          </w:tcPr>
          <w:p w:rsidR="000E08D3" w:rsidRPr="00F84622" w:rsidRDefault="000E08D3" w:rsidP="00F84622">
            <w:pPr>
              <w:spacing w:after="0" w:line="240" w:lineRule="auto"/>
              <w:rPr>
                <w:rFonts w:ascii="Arial Narrow" w:hAnsi="Arial Narrow"/>
                <w:sz w:val="20"/>
                <w:szCs w:val="20"/>
                <w:lang w:val="sr-Cyrl-BA"/>
              </w:rPr>
            </w:pPr>
            <w:r w:rsidRPr="00F84622">
              <w:rPr>
                <w:rFonts w:ascii="Arial Narrow" w:hAnsi="Arial Narrow"/>
                <w:sz w:val="20"/>
                <w:szCs w:val="20"/>
                <w:lang w:val="sr-Cyrl-BA"/>
              </w:rPr>
              <w:t>50%</w:t>
            </w:r>
          </w:p>
        </w:tc>
      </w:tr>
      <w:tr w:rsidR="000E08D3" w:rsidRPr="00F84622" w:rsidTr="00F84622">
        <w:trPr>
          <w:trHeight w:val="67"/>
        </w:trPr>
        <w:tc>
          <w:tcPr>
            <w:tcW w:w="1668" w:type="dxa"/>
            <w:gridSpan w:val="2"/>
            <w:vMerge/>
            <w:shd w:val="clear" w:color="auto" w:fill="D9D9D9"/>
            <w:vAlign w:val="center"/>
          </w:tcPr>
          <w:p w:rsidR="000E08D3" w:rsidRPr="00F84622" w:rsidRDefault="000E08D3" w:rsidP="00F84622">
            <w:pPr>
              <w:spacing w:after="0" w:line="240" w:lineRule="auto"/>
              <w:rPr>
                <w:rFonts w:ascii="Arial Narrow" w:hAnsi="Arial Narrow"/>
                <w:sz w:val="20"/>
                <w:szCs w:val="20"/>
                <w:lang w:val="sr-Cyrl-BA"/>
              </w:rPr>
            </w:pPr>
          </w:p>
        </w:tc>
        <w:tc>
          <w:tcPr>
            <w:tcW w:w="5652" w:type="dxa"/>
            <w:gridSpan w:val="12"/>
            <w:vAlign w:val="center"/>
          </w:tcPr>
          <w:p w:rsidR="000E08D3" w:rsidRPr="00F84622" w:rsidRDefault="000E08D3" w:rsidP="00F84622">
            <w:pPr>
              <w:spacing w:after="0" w:line="240" w:lineRule="auto"/>
              <w:rPr>
                <w:rFonts w:ascii="Arial Narrow" w:hAnsi="Arial Narrow"/>
                <w:sz w:val="20"/>
                <w:szCs w:val="20"/>
                <w:lang w:val="en-US"/>
              </w:rPr>
            </w:pPr>
            <w:r w:rsidRPr="00F84622">
              <w:rPr>
                <w:rFonts w:ascii="Arial Narrow" w:hAnsi="Arial Narrow"/>
                <w:sz w:val="20"/>
                <w:szCs w:val="20"/>
                <w:lang w:val="en-US"/>
              </w:rPr>
              <w:t>IN TOTAL</w:t>
            </w:r>
          </w:p>
        </w:tc>
        <w:tc>
          <w:tcPr>
            <w:tcW w:w="992" w:type="dxa"/>
            <w:gridSpan w:val="2"/>
            <w:vAlign w:val="center"/>
          </w:tcPr>
          <w:p w:rsidR="000E08D3" w:rsidRPr="00F84622" w:rsidRDefault="000E08D3" w:rsidP="00F84622">
            <w:pPr>
              <w:spacing w:after="0" w:line="240" w:lineRule="auto"/>
              <w:rPr>
                <w:rFonts w:ascii="Arial Narrow" w:hAnsi="Arial Narrow"/>
                <w:sz w:val="20"/>
                <w:szCs w:val="20"/>
                <w:lang w:val="sr-Cyrl-BA"/>
              </w:rPr>
            </w:pPr>
            <w:r w:rsidRPr="00F84622">
              <w:rPr>
                <w:rFonts w:ascii="Arial Narrow" w:hAnsi="Arial Narrow"/>
                <w:sz w:val="20"/>
                <w:szCs w:val="20"/>
                <w:lang w:val="sr-Cyrl-BA"/>
              </w:rPr>
              <w:t>100</w:t>
            </w:r>
          </w:p>
        </w:tc>
        <w:tc>
          <w:tcPr>
            <w:tcW w:w="1294" w:type="dxa"/>
            <w:vAlign w:val="center"/>
          </w:tcPr>
          <w:p w:rsidR="000E08D3" w:rsidRPr="00F84622" w:rsidRDefault="000E08D3" w:rsidP="00F84622">
            <w:pPr>
              <w:spacing w:after="0" w:line="240" w:lineRule="auto"/>
              <w:rPr>
                <w:rFonts w:ascii="Arial Narrow" w:hAnsi="Arial Narrow"/>
                <w:sz w:val="20"/>
                <w:szCs w:val="20"/>
                <w:lang w:val="sr-Cyrl-BA"/>
              </w:rPr>
            </w:pPr>
            <w:r w:rsidRPr="00F84622">
              <w:rPr>
                <w:rFonts w:ascii="Arial Narrow" w:hAnsi="Arial Narrow"/>
                <w:sz w:val="20"/>
                <w:szCs w:val="20"/>
                <w:lang w:val="sr-Cyrl-BA"/>
              </w:rPr>
              <w:t>100 %</w:t>
            </w:r>
          </w:p>
        </w:tc>
      </w:tr>
      <w:tr w:rsidR="000E08D3" w:rsidRPr="00F84622" w:rsidTr="00F84622">
        <w:trPr>
          <w:trHeight w:val="272"/>
        </w:trPr>
        <w:tc>
          <w:tcPr>
            <w:tcW w:w="1668" w:type="dxa"/>
            <w:gridSpan w:val="2"/>
            <w:shd w:val="clear" w:color="auto" w:fill="D9D9D9"/>
            <w:vAlign w:val="center"/>
          </w:tcPr>
          <w:p w:rsidR="000E08D3" w:rsidRPr="00F84622" w:rsidRDefault="000E08D3" w:rsidP="00F84622">
            <w:pPr>
              <w:spacing w:after="0" w:line="240" w:lineRule="auto"/>
              <w:rPr>
                <w:rFonts w:ascii="Arial Narrow" w:hAnsi="Arial Narrow"/>
                <w:b/>
                <w:sz w:val="20"/>
                <w:szCs w:val="20"/>
                <w:lang w:val="en-US"/>
              </w:rPr>
            </w:pPr>
            <w:r w:rsidRPr="00F84622">
              <w:rPr>
                <w:rFonts w:ascii="Arial Narrow" w:hAnsi="Arial Narrow"/>
                <w:b/>
                <w:sz w:val="20"/>
                <w:szCs w:val="20"/>
                <w:lang w:val="en-US"/>
              </w:rPr>
              <w:t>Website</w:t>
            </w:r>
          </w:p>
        </w:tc>
        <w:tc>
          <w:tcPr>
            <w:tcW w:w="7938" w:type="dxa"/>
            <w:gridSpan w:val="15"/>
            <w:vAlign w:val="center"/>
          </w:tcPr>
          <w:p w:rsidR="000E08D3" w:rsidRPr="00F84622" w:rsidRDefault="000E08D3" w:rsidP="00F84622">
            <w:pPr>
              <w:spacing w:after="0" w:line="240" w:lineRule="auto"/>
              <w:rPr>
                <w:rFonts w:ascii="Arial Narrow" w:hAnsi="Arial Narrow"/>
                <w:sz w:val="20"/>
                <w:szCs w:val="20"/>
                <w:lang w:val="en-US"/>
              </w:rPr>
            </w:pPr>
            <w:hyperlink r:id="rId9" w:history="1">
              <w:r w:rsidRPr="00F84622">
                <w:rPr>
                  <w:rStyle w:val="Hyperlink"/>
                  <w:rFonts w:ascii="Arial Narrow" w:hAnsi="Arial Narrow"/>
                  <w:color w:val="auto"/>
                  <w:sz w:val="20"/>
                  <w:szCs w:val="20"/>
                  <w:lang w:val="sr-Cyrl-BA"/>
                </w:rPr>
                <w:t>https://www.pravni.ues.rs.ba/</w:t>
              </w:r>
            </w:hyperlink>
            <w:r w:rsidRPr="00F84622">
              <w:rPr>
                <w:rFonts w:ascii="Arial Narrow" w:hAnsi="Arial Narrow"/>
                <w:sz w:val="20"/>
                <w:szCs w:val="20"/>
                <w:lang w:val="en-US"/>
              </w:rPr>
              <w:t xml:space="preserve"> </w:t>
            </w:r>
          </w:p>
        </w:tc>
      </w:tr>
      <w:tr w:rsidR="000E08D3" w:rsidRPr="00F84622" w:rsidTr="00F84622">
        <w:trPr>
          <w:trHeight w:val="272"/>
        </w:trPr>
        <w:tc>
          <w:tcPr>
            <w:tcW w:w="1668" w:type="dxa"/>
            <w:gridSpan w:val="2"/>
            <w:shd w:val="clear" w:color="auto" w:fill="D9D9D9"/>
            <w:vAlign w:val="center"/>
          </w:tcPr>
          <w:p w:rsidR="000E08D3" w:rsidRPr="00F84622" w:rsidRDefault="000E08D3" w:rsidP="00F84622">
            <w:pPr>
              <w:spacing w:after="0" w:line="240" w:lineRule="auto"/>
              <w:rPr>
                <w:rFonts w:ascii="Arial Narrow" w:hAnsi="Arial Narrow"/>
                <w:b/>
                <w:sz w:val="20"/>
                <w:szCs w:val="20"/>
                <w:lang w:val="en-US"/>
              </w:rPr>
            </w:pPr>
            <w:r w:rsidRPr="00F84622">
              <w:rPr>
                <w:rFonts w:ascii="Arial Narrow" w:hAnsi="Arial Narrow"/>
                <w:b/>
                <w:sz w:val="20"/>
                <w:szCs w:val="20"/>
                <w:lang w:val="en-US"/>
              </w:rPr>
              <w:t>Date of certification</w:t>
            </w:r>
          </w:p>
        </w:tc>
        <w:tc>
          <w:tcPr>
            <w:tcW w:w="7938" w:type="dxa"/>
            <w:gridSpan w:val="15"/>
            <w:vAlign w:val="center"/>
          </w:tcPr>
          <w:p w:rsidR="000E08D3" w:rsidRPr="00F84622" w:rsidRDefault="000E08D3" w:rsidP="00F84622">
            <w:pPr>
              <w:spacing w:after="0" w:line="240" w:lineRule="auto"/>
              <w:rPr>
                <w:rFonts w:ascii="Arial Narrow" w:hAnsi="Arial Narrow"/>
                <w:sz w:val="20"/>
                <w:szCs w:val="20"/>
              </w:rPr>
            </w:pPr>
            <w:r w:rsidRPr="00F84622">
              <w:rPr>
                <w:rFonts w:ascii="Arial Narrow" w:hAnsi="Arial Narrow" w:cs="Arial"/>
                <w:sz w:val="20"/>
                <w:szCs w:val="20"/>
              </w:rPr>
              <w:t>(enter the last date of adoption of this syllabus at the Council session)</w:t>
            </w:r>
          </w:p>
        </w:tc>
      </w:tr>
    </w:tbl>
    <w:p w:rsidR="000E08D3" w:rsidRPr="0076110B" w:rsidRDefault="000E08D3">
      <w:pPr>
        <w:rPr>
          <w:rFonts w:ascii="Arial Narrow" w:hAnsi="Arial Narrow"/>
          <w:sz w:val="18"/>
          <w:szCs w:val="20"/>
          <w:lang w:val="sr-Cyrl-BA"/>
        </w:rPr>
      </w:pPr>
    </w:p>
    <w:p w:rsidR="000E08D3" w:rsidRPr="0076110B" w:rsidRDefault="000E08D3" w:rsidP="006627A4">
      <w:pPr>
        <w:rPr>
          <w:rFonts w:ascii="Arial Narrow" w:hAnsi="Arial Narrow"/>
          <w:sz w:val="18"/>
          <w:szCs w:val="20"/>
          <w:lang w:val="sr-Cyrl-BA"/>
        </w:rPr>
      </w:pPr>
      <w:r w:rsidRPr="0076110B">
        <w:t xml:space="preserve"> </w:t>
      </w:r>
    </w:p>
    <w:sectPr w:rsidR="000E08D3" w:rsidRPr="0076110B" w:rsidSect="00073BE8">
      <w:footerReference w:type="default" r:id="rId10"/>
      <w:pgSz w:w="11906" w:h="16838"/>
      <w:pgMar w:top="851" w:right="567" w:bottom="85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8D3" w:rsidRDefault="000E08D3" w:rsidP="00662C2A">
      <w:pPr>
        <w:spacing w:after="0" w:line="240" w:lineRule="auto"/>
      </w:pPr>
      <w:r>
        <w:separator/>
      </w:r>
    </w:p>
  </w:endnote>
  <w:endnote w:type="continuationSeparator" w:id="0">
    <w:p w:rsidR="000E08D3" w:rsidRDefault="000E08D3" w:rsidP="00662C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8D3" w:rsidRDefault="000E08D3">
    <w:pPr>
      <w:pStyle w:val="Footer"/>
      <w:jc w:val="right"/>
    </w:pPr>
  </w:p>
  <w:p w:rsidR="000E08D3" w:rsidRDefault="000E08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8D3" w:rsidRDefault="000E08D3" w:rsidP="00662C2A">
      <w:pPr>
        <w:spacing w:after="0" w:line="240" w:lineRule="auto"/>
      </w:pPr>
      <w:r>
        <w:separator/>
      </w:r>
    </w:p>
  </w:footnote>
  <w:footnote w:type="continuationSeparator" w:id="0">
    <w:p w:rsidR="000E08D3" w:rsidRDefault="000E08D3" w:rsidP="00662C2A">
      <w:pPr>
        <w:spacing w:after="0" w:line="240" w:lineRule="auto"/>
      </w:pPr>
      <w:r>
        <w:continuationSeparator/>
      </w:r>
    </w:p>
  </w:footnote>
  <w:footnote w:id="1">
    <w:p w:rsidR="000E08D3" w:rsidRDefault="000E08D3" w:rsidP="00F2645F">
      <w:pPr>
        <w:pStyle w:val="FootnoteText"/>
        <w:rPr>
          <w:rFonts w:ascii="Arial Narrow" w:hAnsi="Arial Narrow"/>
          <w:sz w:val="16"/>
          <w:szCs w:val="16"/>
        </w:rPr>
      </w:pPr>
      <w:r>
        <w:rPr>
          <w:rStyle w:val="FootnoteReference"/>
        </w:rPr>
        <w:footnoteRef/>
      </w:r>
      <w:r>
        <w:rPr>
          <w:rFonts w:ascii="Arial Narrow" w:hAnsi="Arial Narrow"/>
          <w:sz w:val="16"/>
          <w:szCs w:val="16"/>
          <w:lang w:val="en-US"/>
        </w:rPr>
        <w:t xml:space="preserve">Coefficient of student workload S </w:t>
      </w:r>
      <w:r w:rsidRPr="00ED59F8">
        <w:rPr>
          <w:rFonts w:ascii="Arial Narrow" w:hAnsi="Arial Narrow"/>
          <w:sz w:val="16"/>
          <w:szCs w:val="16"/>
          <w:vertAlign w:val="subscript"/>
          <w:lang w:val="sr-Latn-BA"/>
        </w:rPr>
        <w:t>o</w:t>
      </w:r>
      <w:r w:rsidRPr="00ED59F8">
        <w:rPr>
          <w:rFonts w:ascii="Arial Narrow" w:hAnsi="Arial Narrow"/>
          <w:sz w:val="16"/>
          <w:szCs w:val="16"/>
        </w:rPr>
        <w:t xml:space="preserve"> </w:t>
      </w:r>
      <w:r>
        <w:rPr>
          <w:rFonts w:ascii="Arial Narrow" w:hAnsi="Arial Narrow"/>
          <w:sz w:val="16"/>
          <w:szCs w:val="16"/>
        </w:rPr>
        <w:t xml:space="preserve">is calculated as follows: </w:t>
      </w:r>
    </w:p>
    <w:p w:rsidR="000E08D3" w:rsidRDefault="000E08D3" w:rsidP="00F2645F">
      <w:pPr>
        <w:pStyle w:val="FootnoteText"/>
        <w:rPr>
          <w:rFonts w:ascii="Arial Narrow" w:hAnsi="Arial Narrow"/>
          <w:sz w:val="16"/>
          <w:szCs w:val="16"/>
          <w:lang w:val="en-US"/>
        </w:rPr>
      </w:pPr>
      <w:r>
        <w:rPr>
          <w:rFonts w:ascii="Arial Narrow" w:hAnsi="Arial Narrow"/>
          <w:sz w:val="16"/>
          <w:szCs w:val="16"/>
        </w:rPr>
        <w:t>a</w:t>
      </w:r>
      <w:r w:rsidRPr="00ED59F8">
        <w:rPr>
          <w:rFonts w:ascii="Arial Narrow" w:hAnsi="Arial Narrow"/>
          <w:sz w:val="16"/>
          <w:szCs w:val="16"/>
        </w:rPr>
        <w:t xml:space="preserve">) </w:t>
      </w:r>
      <w:r>
        <w:rPr>
          <w:rFonts w:ascii="Arial Narrow" w:hAnsi="Arial Narrow"/>
          <w:sz w:val="16"/>
          <w:szCs w:val="16"/>
        </w:rPr>
        <w:t xml:space="preserve">for study programs that do not lead to licensing: </w:t>
      </w:r>
      <w:r w:rsidRPr="00ED59F8">
        <w:rPr>
          <w:rFonts w:ascii="Arial Narrow" w:hAnsi="Arial Narrow"/>
          <w:sz w:val="16"/>
          <w:szCs w:val="16"/>
          <w:lang w:val="sr-Latn-BA"/>
        </w:rPr>
        <w:t>S</w:t>
      </w:r>
      <w:r w:rsidRPr="00ED59F8">
        <w:rPr>
          <w:rFonts w:ascii="Arial Narrow" w:hAnsi="Arial Narrow"/>
          <w:sz w:val="16"/>
          <w:szCs w:val="16"/>
          <w:vertAlign w:val="subscript"/>
          <w:lang w:val="sr-Latn-BA"/>
        </w:rPr>
        <w:t>o</w:t>
      </w:r>
      <w:r w:rsidRPr="00ED59F8">
        <w:rPr>
          <w:rFonts w:ascii="Arial Narrow" w:hAnsi="Arial Narrow"/>
          <w:sz w:val="16"/>
          <w:szCs w:val="16"/>
          <w:lang w:val="sr-Cyrl-BA"/>
        </w:rPr>
        <w:t xml:space="preserve"> = </w:t>
      </w:r>
      <w:r w:rsidRPr="00277919">
        <w:rPr>
          <w:rFonts w:ascii="Arial Narrow" w:hAnsi="Arial Narrow"/>
          <w:sz w:val="16"/>
          <w:szCs w:val="16"/>
        </w:rPr>
        <w:t>(t</w:t>
      </w:r>
      <w:r>
        <w:rPr>
          <w:rFonts w:ascii="Arial Narrow" w:hAnsi="Arial Narrow"/>
          <w:sz w:val="16"/>
          <w:szCs w:val="16"/>
        </w:rPr>
        <w:t xml:space="preserve">otal load in the semester for all subjects </w:t>
      </w:r>
      <w:r w:rsidRPr="00ED59F8">
        <w:rPr>
          <w:rFonts w:ascii="Arial Narrow" w:hAnsi="Arial Narrow"/>
          <w:sz w:val="16"/>
          <w:szCs w:val="16"/>
          <w:lang w:val="sr-Cyrl-BA"/>
        </w:rPr>
        <w:t xml:space="preserve">900 </w:t>
      </w:r>
      <w:r w:rsidRPr="00ED59F8">
        <w:rPr>
          <w:rFonts w:ascii="Arial Narrow" w:hAnsi="Arial Narrow"/>
          <w:sz w:val="16"/>
          <w:szCs w:val="16"/>
          <w:lang w:val="sr-Latn-BA"/>
        </w:rPr>
        <w:t>h</w:t>
      </w:r>
      <w:r w:rsidRPr="00ED59F8">
        <w:rPr>
          <w:rFonts w:ascii="Arial Narrow" w:hAnsi="Arial Narrow"/>
          <w:sz w:val="16"/>
          <w:szCs w:val="16"/>
          <w:lang w:val="sr-Cyrl-BA"/>
        </w:rPr>
        <w:t xml:space="preserve"> – </w:t>
      </w:r>
      <w:r>
        <w:rPr>
          <w:rFonts w:ascii="Arial Narrow" w:hAnsi="Arial Narrow"/>
          <w:sz w:val="16"/>
          <w:szCs w:val="16"/>
          <w:lang w:val="en-US"/>
        </w:rPr>
        <w:t>total teaching load P + V in the semester for all subjects</w:t>
      </w:r>
      <w:r w:rsidRPr="00ED59F8">
        <w:rPr>
          <w:rFonts w:ascii="Arial Narrow" w:hAnsi="Arial Narrow"/>
          <w:sz w:val="16"/>
          <w:szCs w:val="16"/>
          <w:lang w:val="sr-Cyrl-BA"/>
        </w:rPr>
        <w:t xml:space="preserve"> _____ </w:t>
      </w:r>
      <w:r w:rsidRPr="00ED59F8">
        <w:rPr>
          <w:rFonts w:ascii="Arial Narrow" w:hAnsi="Arial Narrow"/>
          <w:sz w:val="16"/>
          <w:szCs w:val="16"/>
          <w:lang w:val="sr-Latn-BA"/>
        </w:rPr>
        <w:t>h</w:t>
      </w:r>
      <w:r w:rsidRPr="00ED59F8">
        <w:rPr>
          <w:rFonts w:ascii="Arial Narrow" w:hAnsi="Arial Narrow"/>
          <w:sz w:val="16"/>
          <w:szCs w:val="16"/>
          <w:lang w:val="sr-Cyrl-BA"/>
        </w:rPr>
        <w:t xml:space="preserve">)/ </w:t>
      </w:r>
      <w:r>
        <w:rPr>
          <w:rFonts w:ascii="Arial Narrow" w:hAnsi="Arial Narrow"/>
          <w:sz w:val="16"/>
          <w:szCs w:val="16"/>
          <w:lang w:val="en-US"/>
        </w:rPr>
        <w:t>total teaching load P + V in the semester for all subjects</w:t>
      </w:r>
      <w:r w:rsidRPr="00BB3616">
        <w:rPr>
          <w:rFonts w:ascii="Arial Narrow" w:hAnsi="Arial Narrow"/>
          <w:sz w:val="16"/>
          <w:szCs w:val="16"/>
          <w:lang w:val="sr-Cyrl-BA"/>
        </w:rPr>
        <w:t xml:space="preserve"> _____ </w:t>
      </w:r>
      <w:r w:rsidRPr="00BB3616">
        <w:rPr>
          <w:rFonts w:ascii="Arial Narrow" w:hAnsi="Arial Narrow"/>
          <w:sz w:val="16"/>
          <w:szCs w:val="16"/>
          <w:lang w:val="sr-Latn-BA"/>
        </w:rPr>
        <w:t>h</w:t>
      </w:r>
      <w:r w:rsidRPr="00BB3616">
        <w:rPr>
          <w:rFonts w:ascii="Arial Narrow" w:hAnsi="Arial Narrow"/>
          <w:sz w:val="16"/>
          <w:szCs w:val="16"/>
          <w:lang w:val="sr-Cyrl-BA"/>
        </w:rPr>
        <w:t xml:space="preserve"> = ____.</w:t>
      </w:r>
      <w:r>
        <w:rPr>
          <w:rFonts w:ascii="Arial Narrow" w:hAnsi="Arial Narrow"/>
          <w:sz w:val="16"/>
          <w:szCs w:val="16"/>
          <w:lang w:val="sr-Cyrl-BA"/>
        </w:rPr>
        <w:t xml:space="preserve"> </w:t>
      </w:r>
      <w:r>
        <w:rPr>
          <w:rFonts w:ascii="Arial Narrow" w:hAnsi="Arial Narrow"/>
          <w:sz w:val="16"/>
          <w:szCs w:val="16"/>
          <w:lang w:val="en-US"/>
        </w:rPr>
        <w:t xml:space="preserve">View the content of the form and explanation. </w:t>
      </w:r>
    </w:p>
    <w:p w:rsidR="000E08D3" w:rsidRDefault="000E08D3" w:rsidP="00F2645F">
      <w:pPr>
        <w:pStyle w:val="FootnoteText"/>
      </w:pPr>
      <w:r>
        <w:rPr>
          <w:rFonts w:ascii="Arial Narrow" w:hAnsi="Arial Narrow"/>
          <w:sz w:val="16"/>
          <w:szCs w:val="16"/>
          <w:lang w:val="en-US"/>
        </w:rPr>
        <w:t xml:space="preserve">b) for study programs leading to licensing, it is necessary to use the content of the form and the explanation.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9256C"/>
    <w:multiLevelType w:val="hybridMultilevel"/>
    <w:tmpl w:val="18AE25D2"/>
    <w:lvl w:ilvl="0" w:tplc="141A000F">
      <w:start w:val="1"/>
      <w:numFmt w:val="decimal"/>
      <w:lvlText w:val="%1."/>
      <w:lvlJc w:val="left"/>
      <w:pPr>
        <w:ind w:left="720" w:hanging="360"/>
      </w:pPr>
      <w:rPr>
        <w:rFonts w:cs="Times New Roman" w:hint="default"/>
        <w:color w:val="auto"/>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
    <w:nsid w:val="7A236EC6"/>
    <w:multiLevelType w:val="hybridMultilevel"/>
    <w:tmpl w:val="BF70E7BE"/>
    <w:lvl w:ilvl="0" w:tplc="60A63B1A">
      <w:start w:val="1"/>
      <w:numFmt w:val="bullet"/>
      <w:lvlText w:val="-"/>
      <w:lvlJc w:val="left"/>
      <w:pPr>
        <w:ind w:left="720" w:hanging="360"/>
      </w:pPr>
      <w:rPr>
        <w:rFonts w:ascii="Times New Roman" w:eastAsia="Times New Roman" w:hAnsi="Times New Roman"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7BC510B8"/>
    <w:multiLevelType w:val="hybridMultilevel"/>
    <w:tmpl w:val="3378EC60"/>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32CF"/>
    <w:rsid w:val="00001988"/>
    <w:rsid w:val="000048C5"/>
    <w:rsid w:val="00005E54"/>
    <w:rsid w:val="000240BD"/>
    <w:rsid w:val="00045978"/>
    <w:rsid w:val="00060A17"/>
    <w:rsid w:val="00073BE8"/>
    <w:rsid w:val="00086D33"/>
    <w:rsid w:val="000B0A66"/>
    <w:rsid w:val="000C09C7"/>
    <w:rsid w:val="000C20EE"/>
    <w:rsid w:val="000C4C55"/>
    <w:rsid w:val="000E08D3"/>
    <w:rsid w:val="000E6CA4"/>
    <w:rsid w:val="00112054"/>
    <w:rsid w:val="0013577A"/>
    <w:rsid w:val="00142472"/>
    <w:rsid w:val="001674F1"/>
    <w:rsid w:val="001700A5"/>
    <w:rsid w:val="0017103F"/>
    <w:rsid w:val="00183D1B"/>
    <w:rsid w:val="00186C41"/>
    <w:rsid w:val="00191E6E"/>
    <w:rsid w:val="001B6A8D"/>
    <w:rsid w:val="001E27BB"/>
    <w:rsid w:val="00206AE0"/>
    <w:rsid w:val="00207A6A"/>
    <w:rsid w:val="0026720D"/>
    <w:rsid w:val="00275302"/>
    <w:rsid w:val="0027604B"/>
    <w:rsid w:val="00277834"/>
    <w:rsid w:val="00277919"/>
    <w:rsid w:val="002833F0"/>
    <w:rsid w:val="002971B8"/>
    <w:rsid w:val="002B0879"/>
    <w:rsid w:val="002B1324"/>
    <w:rsid w:val="002C7997"/>
    <w:rsid w:val="00322925"/>
    <w:rsid w:val="003469CA"/>
    <w:rsid w:val="00355B14"/>
    <w:rsid w:val="0037103D"/>
    <w:rsid w:val="00371F74"/>
    <w:rsid w:val="003848E7"/>
    <w:rsid w:val="00391E58"/>
    <w:rsid w:val="00397901"/>
    <w:rsid w:val="003A52B9"/>
    <w:rsid w:val="003B351C"/>
    <w:rsid w:val="003B47DD"/>
    <w:rsid w:val="003B5A99"/>
    <w:rsid w:val="00414A58"/>
    <w:rsid w:val="00421F85"/>
    <w:rsid w:val="0043206D"/>
    <w:rsid w:val="0044158F"/>
    <w:rsid w:val="00446201"/>
    <w:rsid w:val="00463D3E"/>
    <w:rsid w:val="00487DAA"/>
    <w:rsid w:val="00495159"/>
    <w:rsid w:val="004957BC"/>
    <w:rsid w:val="00513168"/>
    <w:rsid w:val="00545329"/>
    <w:rsid w:val="00550AD9"/>
    <w:rsid w:val="00564658"/>
    <w:rsid w:val="00575491"/>
    <w:rsid w:val="00581BDB"/>
    <w:rsid w:val="00592CFD"/>
    <w:rsid w:val="005B5014"/>
    <w:rsid w:val="005C2E3E"/>
    <w:rsid w:val="005F060D"/>
    <w:rsid w:val="00611E15"/>
    <w:rsid w:val="00620598"/>
    <w:rsid w:val="00621E22"/>
    <w:rsid w:val="006627A4"/>
    <w:rsid w:val="00662C2A"/>
    <w:rsid w:val="0067412A"/>
    <w:rsid w:val="00686EE2"/>
    <w:rsid w:val="00696562"/>
    <w:rsid w:val="006C4568"/>
    <w:rsid w:val="006F0D88"/>
    <w:rsid w:val="00707181"/>
    <w:rsid w:val="007140A1"/>
    <w:rsid w:val="00714E99"/>
    <w:rsid w:val="00720EA3"/>
    <w:rsid w:val="007311A3"/>
    <w:rsid w:val="00741E90"/>
    <w:rsid w:val="00745824"/>
    <w:rsid w:val="0076110B"/>
    <w:rsid w:val="007729B8"/>
    <w:rsid w:val="007809F8"/>
    <w:rsid w:val="007836A2"/>
    <w:rsid w:val="007A7335"/>
    <w:rsid w:val="007B7779"/>
    <w:rsid w:val="007D1DFD"/>
    <w:rsid w:val="007D4D9B"/>
    <w:rsid w:val="007E4456"/>
    <w:rsid w:val="00810CCB"/>
    <w:rsid w:val="00817290"/>
    <w:rsid w:val="008336CB"/>
    <w:rsid w:val="00834BB9"/>
    <w:rsid w:val="008A5AAE"/>
    <w:rsid w:val="008B4FBF"/>
    <w:rsid w:val="008D5263"/>
    <w:rsid w:val="008E0237"/>
    <w:rsid w:val="008E6F9C"/>
    <w:rsid w:val="008F0EC1"/>
    <w:rsid w:val="008F54FF"/>
    <w:rsid w:val="00953D0B"/>
    <w:rsid w:val="00954C52"/>
    <w:rsid w:val="0095620D"/>
    <w:rsid w:val="00964A76"/>
    <w:rsid w:val="00970298"/>
    <w:rsid w:val="009C12A9"/>
    <w:rsid w:val="009C6099"/>
    <w:rsid w:val="009E7A87"/>
    <w:rsid w:val="00A05E6A"/>
    <w:rsid w:val="00A255BB"/>
    <w:rsid w:val="00A444BF"/>
    <w:rsid w:val="00A45AB1"/>
    <w:rsid w:val="00A6669B"/>
    <w:rsid w:val="00A84280"/>
    <w:rsid w:val="00A8544E"/>
    <w:rsid w:val="00A96387"/>
    <w:rsid w:val="00AC1498"/>
    <w:rsid w:val="00AD6782"/>
    <w:rsid w:val="00AE53BA"/>
    <w:rsid w:val="00AF1369"/>
    <w:rsid w:val="00AF6F4F"/>
    <w:rsid w:val="00B00450"/>
    <w:rsid w:val="00B27FCB"/>
    <w:rsid w:val="00B36B65"/>
    <w:rsid w:val="00B41027"/>
    <w:rsid w:val="00B4510A"/>
    <w:rsid w:val="00B50747"/>
    <w:rsid w:val="00B732CF"/>
    <w:rsid w:val="00B73D94"/>
    <w:rsid w:val="00B767A2"/>
    <w:rsid w:val="00B77AB7"/>
    <w:rsid w:val="00B91E28"/>
    <w:rsid w:val="00B94753"/>
    <w:rsid w:val="00BA0995"/>
    <w:rsid w:val="00BA5EB9"/>
    <w:rsid w:val="00BB3616"/>
    <w:rsid w:val="00BB5AFF"/>
    <w:rsid w:val="00BE1737"/>
    <w:rsid w:val="00C14E3A"/>
    <w:rsid w:val="00C36E2B"/>
    <w:rsid w:val="00C4536F"/>
    <w:rsid w:val="00C56E59"/>
    <w:rsid w:val="00C85CCF"/>
    <w:rsid w:val="00C93003"/>
    <w:rsid w:val="00CA1541"/>
    <w:rsid w:val="00CA5F0F"/>
    <w:rsid w:val="00CB324E"/>
    <w:rsid w:val="00CB3299"/>
    <w:rsid w:val="00CB7036"/>
    <w:rsid w:val="00CC6752"/>
    <w:rsid w:val="00CC7446"/>
    <w:rsid w:val="00CD1242"/>
    <w:rsid w:val="00CD3BFB"/>
    <w:rsid w:val="00CE4C5B"/>
    <w:rsid w:val="00D4285C"/>
    <w:rsid w:val="00D5165A"/>
    <w:rsid w:val="00D86FF0"/>
    <w:rsid w:val="00D87202"/>
    <w:rsid w:val="00D93B3E"/>
    <w:rsid w:val="00DA4002"/>
    <w:rsid w:val="00DA6045"/>
    <w:rsid w:val="00DC452B"/>
    <w:rsid w:val="00DF29EF"/>
    <w:rsid w:val="00DF7534"/>
    <w:rsid w:val="00E30E71"/>
    <w:rsid w:val="00E50261"/>
    <w:rsid w:val="00E579B5"/>
    <w:rsid w:val="00E72E4F"/>
    <w:rsid w:val="00E77298"/>
    <w:rsid w:val="00E9355D"/>
    <w:rsid w:val="00EA5A39"/>
    <w:rsid w:val="00EB6239"/>
    <w:rsid w:val="00ED1D34"/>
    <w:rsid w:val="00ED59F8"/>
    <w:rsid w:val="00ED5B39"/>
    <w:rsid w:val="00EE26F1"/>
    <w:rsid w:val="00EE76A3"/>
    <w:rsid w:val="00EE78FD"/>
    <w:rsid w:val="00EF7DF4"/>
    <w:rsid w:val="00F22BB8"/>
    <w:rsid w:val="00F2645F"/>
    <w:rsid w:val="00F50DC7"/>
    <w:rsid w:val="00F67B9C"/>
    <w:rsid w:val="00F84622"/>
    <w:rsid w:val="00F96EB5"/>
    <w:rsid w:val="00FB00AC"/>
    <w:rsid w:val="00FB6C01"/>
    <w:rsid w:val="00FC0946"/>
    <w:rsid w:val="00FF18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263"/>
    <w:pPr>
      <w:spacing w:after="200" w:line="276" w:lineRule="auto"/>
    </w:pPr>
    <w:rPr>
      <w:lang w:val="bs-Latn-BA"/>
    </w:rPr>
  </w:style>
  <w:style w:type="paragraph" w:styleId="Heading2">
    <w:name w:val="heading 2"/>
    <w:basedOn w:val="Normal"/>
    <w:next w:val="Normal"/>
    <w:link w:val="Heading2Char"/>
    <w:uiPriority w:val="99"/>
    <w:qFormat/>
    <w:rsid w:val="003B5A99"/>
    <w:pPr>
      <w:keepNext/>
      <w:spacing w:before="240" w:after="60" w:line="240" w:lineRule="auto"/>
      <w:outlineLvl w:val="1"/>
    </w:pPr>
    <w:rPr>
      <w:rFonts w:ascii="Cambria" w:eastAsia="Times New Roman" w:hAnsi="Cambria"/>
      <w:b/>
      <w:bCs/>
      <w:i/>
      <w:iCs/>
      <w:sz w:val="28"/>
      <w:szCs w:val="28"/>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B5A99"/>
    <w:rPr>
      <w:rFonts w:ascii="Cambria" w:hAnsi="Cambria" w:cs="Times New Roman"/>
      <w:b/>
      <w:bCs/>
      <w:i/>
      <w:iCs/>
      <w:sz w:val="28"/>
      <w:szCs w:val="28"/>
      <w:lang w:val="en-US"/>
    </w:rPr>
  </w:style>
  <w:style w:type="table" w:styleId="TableGrid">
    <w:name w:val="Table Grid"/>
    <w:basedOn w:val="TableNormal"/>
    <w:uiPriority w:val="99"/>
    <w:rsid w:val="00AF6F4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255BB"/>
    <w:pPr>
      <w:ind w:left="720"/>
      <w:contextualSpacing/>
    </w:pPr>
  </w:style>
  <w:style w:type="paragraph" w:styleId="Header">
    <w:name w:val="header"/>
    <w:basedOn w:val="Normal"/>
    <w:link w:val="HeaderChar"/>
    <w:uiPriority w:val="99"/>
    <w:rsid w:val="00662C2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62C2A"/>
    <w:rPr>
      <w:rFonts w:cs="Times New Roman"/>
    </w:rPr>
  </w:style>
  <w:style w:type="paragraph" w:styleId="Footer">
    <w:name w:val="footer"/>
    <w:basedOn w:val="Normal"/>
    <w:link w:val="FooterChar"/>
    <w:uiPriority w:val="99"/>
    <w:rsid w:val="00662C2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62C2A"/>
    <w:rPr>
      <w:rFonts w:cs="Times New Roman"/>
    </w:rPr>
  </w:style>
  <w:style w:type="paragraph" w:styleId="BalloonText">
    <w:name w:val="Balloon Text"/>
    <w:basedOn w:val="Normal"/>
    <w:link w:val="BalloonTextChar"/>
    <w:uiPriority w:val="99"/>
    <w:semiHidden/>
    <w:rsid w:val="00421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1F85"/>
    <w:rPr>
      <w:rFonts w:ascii="Tahoma" w:hAnsi="Tahoma" w:cs="Tahoma"/>
      <w:sz w:val="16"/>
      <w:szCs w:val="16"/>
    </w:rPr>
  </w:style>
  <w:style w:type="paragraph" w:styleId="FootnoteText">
    <w:name w:val="footnote text"/>
    <w:basedOn w:val="Normal"/>
    <w:link w:val="FootnoteTextChar"/>
    <w:uiPriority w:val="99"/>
    <w:semiHidden/>
    <w:rsid w:val="00592CF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592CFD"/>
    <w:rPr>
      <w:rFonts w:cs="Times New Roman"/>
      <w:sz w:val="20"/>
      <w:szCs w:val="20"/>
    </w:rPr>
  </w:style>
  <w:style w:type="character" w:styleId="FootnoteReference">
    <w:name w:val="footnote reference"/>
    <w:basedOn w:val="DefaultParagraphFont"/>
    <w:uiPriority w:val="99"/>
    <w:semiHidden/>
    <w:rsid w:val="00592CFD"/>
    <w:rPr>
      <w:rFonts w:cs="Times New Roman"/>
      <w:vertAlign w:val="superscript"/>
    </w:rPr>
  </w:style>
  <w:style w:type="paragraph" w:customStyle="1" w:styleId="Default">
    <w:name w:val="Default"/>
    <w:uiPriority w:val="99"/>
    <w:rsid w:val="006627A4"/>
    <w:pPr>
      <w:autoSpaceDE w:val="0"/>
      <w:autoSpaceDN w:val="0"/>
      <w:adjustRightInd w:val="0"/>
    </w:pPr>
    <w:rPr>
      <w:rFonts w:ascii="Arial" w:hAnsi="Arial" w:cs="Arial"/>
      <w:color w:val="000000"/>
      <w:sz w:val="24"/>
      <w:szCs w:val="24"/>
      <w:lang w:val="bs-Latn-BA"/>
    </w:rPr>
  </w:style>
  <w:style w:type="character" w:styleId="Hyperlink">
    <w:name w:val="Hyperlink"/>
    <w:basedOn w:val="DefaultParagraphFont"/>
    <w:uiPriority w:val="99"/>
    <w:rsid w:val="009E7A87"/>
    <w:rPr>
      <w:rFonts w:cs="Times New Roman"/>
      <w:color w:val="0000FF"/>
      <w:u w:val="single"/>
    </w:rPr>
  </w:style>
  <w:style w:type="character" w:customStyle="1" w:styleId="UnresolvedMention">
    <w:name w:val="Unresolved Mention"/>
    <w:basedOn w:val="DefaultParagraphFont"/>
    <w:uiPriority w:val="99"/>
    <w:semiHidden/>
    <w:rsid w:val="009E7A87"/>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097081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ravni.ues.rs.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516</Words>
  <Characters>2944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GOST</cp:lastModifiedBy>
  <cp:revision>2</cp:revision>
  <cp:lastPrinted>2016-06-01T08:13:00Z</cp:lastPrinted>
  <dcterms:created xsi:type="dcterms:W3CDTF">2022-10-14T09:57:00Z</dcterms:created>
  <dcterms:modified xsi:type="dcterms:W3CDTF">2022-10-14T09:57:00Z</dcterms:modified>
</cp:coreProperties>
</file>