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0B" w:rsidRPr="00F2350B" w:rsidRDefault="00F2350B" w:rsidP="00F2350B">
      <w:pPr>
        <w:jc w:val="center"/>
        <w:rPr>
          <w:rFonts w:ascii="Cambria" w:eastAsia="Calibri" w:hAnsi="Cambria" w:cs="Times New Roman"/>
          <w:lang w:val="sr-Latn-CS"/>
        </w:rPr>
      </w:pPr>
      <w:r w:rsidRPr="00F2350B">
        <w:rPr>
          <w:rFonts w:ascii="Cambria" w:eastAsia="Calibri" w:hAnsi="Cambria" w:cs="Times New Roman"/>
          <w:noProof/>
          <w:lang w:val="bs-Latn-BA"/>
        </w:rPr>
        <w:t xml:space="preserve">   </w:t>
      </w:r>
      <w:r>
        <w:rPr>
          <w:rFonts w:ascii="Cambria" w:eastAsia="Calibri" w:hAnsi="Cambria" w:cs="Times New Roman"/>
          <w:noProof/>
        </w:rPr>
        <w:drawing>
          <wp:inline distT="0" distB="0" distL="0" distR="0">
            <wp:extent cx="3886200" cy="1143000"/>
            <wp:effectExtent l="0" t="0" r="0" b="0"/>
            <wp:docPr id="1" name="Picture 1" descr="LOGO_University_UIS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versity_UIS_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1143000"/>
                    </a:xfrm>
                    <a:prstGeom prst="rect">
                      <a:avLst/>
                    </a:prstGeom>
                    <a:noFill/>
                    <a:ln>
                      <a:noFill/>
                    </a:ln>
                  </pic:spPr>
                </pic:pic>
              </a:graphicData>
            </a:graphic>
          </wp:inline>
        </w:drawing>
      </w:r>
    </w:p>
    <w:p w:rsidR="00F2350B" w:rsidRPr="00F2350B" w:rsidRDefault="00F2350B" w:rsidP="00F2350B">
      <w:pPr>
        <w:rPr>
          <w:rFonts w:ascii="Cambria" w:eastAsia="Calibri" w:hAnsi="Cambria" w:cs="Times New Roman"/>
          <w:lang w:val="sr-Latn-CS"/>
        </w:rPr>
      </w:pPr>
    </w:p>
    <w:p w:rsidR="00F2350B" w:rsidRPr="00F2350B" w:rsidRDefault="00F2350B" w:rsidP="00F2350B">
      <w:pPr>
        <w:rPr>
          <w:rFonts w:ascii="Cambria" w:eastAsia="Calibri" w:hAnsi="Cambria" w:cs="Times New Roman"/>
          <w:lang w:val="sr-Latn-CS"/>
        </w:rPr>
      </w:pPr>
    </w:p>
    <w:p w:rsidR="00F2350B" w:rsidRPr="00F2350B" w:rsidRDefault="00F2350B" w:rsidP="00F2350B">
      <w:pPr>
        <w:rPr>
          <w:rFonts w:ascii="Cambria" w:eastAsia="Calibri" w:hAnsi="Cambria" w:cs="Times New Roman"/>
          <w:lang w:val="sr-Latn-CS"/>
        </w:rPr>
      </w:pPr>
    </w:p>
    <w:p w:rsidR="00F2350B" w:rsidRPr="00F2350B" w:rsidRDefault="00F2350B" w:rsidP="00F2350B">
      <w:pPr>
        <w:rPr>
          <w:rFonts w:ascii="Cambria" w:eastAsia="Calibri" w:hAnsi="Cambria" w:cs="Times New Roman"/>
          <w:lang w:val="sr-Cyrl-BA"/>
        </w:rPr>
      </w:pPr>
    </w:p>
    <w:p w:rsidR="00F2350B" w:rsidRPr="00F2350B" w:rsidRDefault="00F2350B" w:rsidP="00F2350B">
      <w:pPr>
        <w:rPr>
          <w:rFonts w:ascii="Cambria" w:eastAsia="Calibri" w:hAnsi="Cambria" w:cs="Times New Roman"/>
          <w:lang w:val="sr-Latn-CS"/>
        </w:rPr>
      </w:pPr>
    </w:p>
    <w:p w:rsidR="00F2350B" w:rsidRPr="00F2350B" w:rsidRDefault="00F2350B" w:rsidP="00F2350B">
      <w:pPr>
        <w:rPr>
          <w:rFonts w:ascii="Cambria" w:eastAsia="Calibri" w:hAnsi="Cambria" w:cs="Times New Roman"/>
          <w:lang w:val="sr-Latn-CS"/>
        </w:rPr>
      </w:pPr>
    </w:p>
    <w:p w:rsidR="00F2350B" w:rsidRPr="00F2350B" w:rsidRDefault="00F2350B" w:rsidP="00F2350B">
      <w:pPr>
        <w:rPr>
          <w:rFonts w:ascii="Book Antiqua" w:eastAsia="Calibri" w:hAnsi="Book Antiqua" w:cs="Times New Roman"/>
          <w:lang w:val="sr-Latn-CS"/>
        </w:rPr>
      </w:pPr>
    </w:p>
    <w:p w:rsidR="00F2350B" w:rsidRPr="00F2350B" w:rsidRDefault="00F2350B" w:rsidP="00F2350B">
      <w:pPr>
        <w:jc w:val="center"/>
        <w:rPr>
          <w:rFonts w:ascii="Book Antiqua" w:eastAsia="Calibri" w:hAnsi="Book Antiqua" w:cs="Times New Roman"/>
          <w:b/>
          <w:sz w:val="28"/>
          <w:lang w:val="sr-Cyrl-BA"/>
        </w:rPr>
      </w:pPr>
      <w:r w:rsidRPr="00F2350B">
        <w:rPr>
          <w:rFonts w:ascii="Book Antiqua" w:eastAsia="Calibri" w:hAnsi="Book Antiqua" w:cs="Times New Roman"/>
          <w:b/>
          <w:sz w:val="28"/>
          <w:lang w:val="sr-Latn-CS"/>
        </w:rPr>
        <w:t>Human Resources Strategy for Researchers in accordance with principles of European Charter and Code</w:t>
      </w:r>
    </w:p>
    <w:p w:rsidR="00F2350B" w:rsidRPr="00F2350B" w:rsidRDefault="00F2350B" w:rsidP="00F2350B">
      <w:pPr>
        <w:rPr>
          <w:rFonts w:ascii="Book Antiqua" w:eastAsia="Calibri" w:hAnsi="Book Antiqua" w:cs="Times New Roman"/>
          <w:lang w:val="sr-Latn-CS"/>
        </w:rPr>
      </w:pPr>
    </w:p>
    <w:p w:rsidR="00F2350B" w:rsidRPr="00F2350B" w:rsidRDefault="00F2350B" w:rsidP="00F2350B">
      <w:pPr>
        <w:jc w:val="right"/>
        <w:rPr>
          <w:rFonts w:ascii="Book Antiqua" w:eastAsia="Calibri" w:hAnsi="Book Antiqua" w:cs="Times New Roman"/>
          <w:lang w:val="sr-Cyrl-BA"/>
        </w:rPr>
      </w:pPr>
      <w:r w:rsidRPr="00F2350B">
        <w:rPr>
          <w:rFonts w:ascii="Book Antiqua" w:eastAsia="Calibri" w:hAnsi="Book Antiqua" w:cs="Times New Roman"/>
          <w:b/>
          <w:sz w:val="24"/>
          <w:lang w:val="sr-Latn-CS"/>
        </w:rPr>
        <w:t>Monitoring system for implementation</w:t>
      </w:r>
    </w:p>
    <w:p w:rsidR="00F2350B" w:rsidRPr="00F2350B" w:rsidRDefault="00F2350B" w:rsidP="00F2350B">
      <w:pPr>
        <w:rPr>
          <w:rFonts w:ascii="Book Antiqua" w:eastAsia="Calibri" w:hAnsi="Book Antiqua" w:cs="Times New Roman"/>
          <w:lang w:val="sr-Cyrl-BA"/>
        </w:rPr>
      </w:pPr>
    </w:p>
    <w:p w:rsidR="00F2350B" w:rsidRPr="00F2350B" w:rsidRDefault="00F2350B" w:rsidP="00F2350B">
      <w:pPr>
        <w:rPr>
          <w:rFonts w:ascii="Book Antiqua" w:eastAsia="Calibri" w:hAnsi="Book Antiqua" w:cs="Times New Roman"/>
          <w:lang w:val="sr-Cyrl-BA"/>
        </w:rPr>
      </w:pPr>
    </w:p>
    <w:p w:rsidR="00F2350B" w:rsidRPr="00F2350B" w:rsidRDefault="00F2350B" w:rsidP="00F2350B">
      <w:pPr>
        <w:rPr>
          <w:rFonts w:ascii="Book Antiqua" w:eastAsia="Calibri" w:hAnsi="Book Antiqua" w:cs="Times New Roman"/>
          <w:lang w:val="sr-Cyrl-BA"/>
        </w:rPr>
      </w:pPr>
    </w:p>
    <w:p w:rsidR="00F2350B" w:rsidRPr="00F2350B" w:rsidRDefault="00F2350B" w:rsidP="00F2350B">
      <w:pPr>
        <w:tabs>
          <w:tab w:val="left" w:pos="3075"/>
        </w:tabs>
        <w:rPr>
          <w:rFonts w:ascii="Book Antiqua" w:eastAsia="Calibri" w:hAnsi="Book Antiqua" w:cs="Times New Roman"/>
          <w:lang w:val="sr-Latn-BA"/>
        </w:rPr>
      </w:pPr>
    </w:p>
    <w:p w:rsidR="00F2350B" w:rsidRPr="00F2350B" w:rsidRDefault="00F2350B" w:rsidP="00F2350B">
      <w:pPr>
        <w:pBdr>
          <w:top w:val="single" w:sz="4" w:space="1" w:color="auto"/>
        </w:pBdr>
        <w:tabs>
          <w:tab w:val="left" w:pos="3075"/>
        </w:tabs>
        <w:spacing w:after="0" w:line="240" w:lineRule="auto"/>
        <w:jc w:val="center"/>
        <w:rPr>
          <w:rFonts w:ascii="Book Antiqua" w:eastAsia="Calibri" w:hAnsi="Book Antiqua" w:cs="Times New Roman"/>
          <w:lang w:val="sr-Latn-BA"/>
        </w:rPr>
      </w:pPr>
      <w:r w:rsidRPr="00F2350B">
        <w:rPr>
          <w:rFonts w:ascii="Book Antiqua" w:eastAsia="Calibri" w:hAnsi="Book Antiqua" w:cs="Times New Roman"/>
          <w:lang w:val="sr-Latn-BA"/>
        </w:rPr>
        <w:t>University of East Sarajevo</w:t>
      </w:r>
    </w:p>
    <w:p w:rsidR="00F2350B" w:rsidRPr="00F2350B" w:rsidRDefault="00F2350B" w:rsidP="00F2350B">
      <w:pPr>
        <w:tabs>
          <w:tab w:val="left" w:pos="3075"/>
        </w:tabs>
        <w:spacing w:after="0" w:line="240" w:lineRule="auto"/>
        <w:jc w:val="center"/>
        <w:rPr>
          <w:rFonts w:ascii="Book Antiqua" w:eastAsia="Calibri" w:hAnsi="Book Antiqua" w:cs="Times New Roman"/>
          <w:lang w:val="sr-Latn-BA"/>
        </w:rPr>
      </w:pPr>
      <w:r w:rsidRPr="00F2350B">
        <w:rPr>
          <w:rFonts w:ascii="Book Antiqua" w:eastAsia="Calibri" w:hAnsi="Book Antiqua" w:cs="Times New Roman"/>
          <w:lang w:val="sr-Latn-BA"/>
        </w:rPr>
        <w:t>univerzitet@ues.rs.ba</w:t>
      </w:r>
    </w:p>
    <w:p w:rsidR="00F2350B" w:rsidRPr="00F2350B" w:rsidRDefault="00F2350B" w:rsidP="00F2350B">
      <w:pPr>
        <w:tabs>
          <w:tab w:val="left" w:pos="3075"/>
        </w:tabs>
        <w:spacing w:after="0" w:line="240" w:lineRule="auto"/>
        <w:jc w:val="center"/>
        <w:rPr>
          <w:rFonts w:ascii="Book Antiqua" w:eastAsia="Calibri" w:hAnsi="Book Antiqua" w:cs="Times New Roman"/>
          <w:lang w:val="sr-Latn-BA"/>
        </w:rPr>
      </w:pPr>
      <w:r w:rsidRPr="00F2350B">
        <w:rPr>
          <w:rFonts w:ascii="Book Antiqua" w:eastAsia="Calibri" w:hAnsi="Book Antiqua" w:cs="Times New Roman"/>
          <w:lang w:val="sr-Latn-BA"/>
        </w:rPr>
        <w:t>Vuka Karadzica 30</w:t>
      </w:r>
      <w:r w:rsidRPr="00F2350B">
        <w:rPr>
          <w:rFonts w:ascii="Book Antiqua" w:eastAsia="Calibri" w:hAnsi="Book Antiqua" w:cs="Times New Roman"/>
          <w:lang w:val="sr-Cyrl-BA"/>
        </w:rPr>
        <w:t xml:space="preserve">, 71123 </w:t>
      </w:r>
      <w:r w:rsidRPr="00F2350B">
        <w:rPr>
          <w:rFonts w:ascii="Book Antiqua" w:eastAsia="Calibri" w:hAnsi="Book Antiqua" w:cs="Times New Roman"/>
          <w:lang w:val="sr-Latn-BA"/>
        </w:rPr>
        <w:t>East Sarajevo</w:t>
      </w:r>
    </w:p>
    <w:p w:rsidR="00F2350B" w:rsidRPr="00F2350B" w:rsidRDefault="00F2350B" w:rsidP="00F2350B">
      <w:pPr>
        <w:tabs>
          <w:tab w:val="left" w:pos="3075"/>
        </w:tabs>
        <w:spacing w:after="0" w:line="240" w:lineRule="auto"/>
        <w:jc w:val="center"/>
        <w:rPr>
          <w:rFonts w:ascii="Book Antiqua" w:eastAsia="Calibri" w:hAnsi="Book Antiqua" w:cs="Times New Roman"/>
          <w:lang w:val="sr-Cyrl-BA"/>
        </w:rPr>
      </w:pPr>
      <w:r w:rsidRPr="00F2350B">
        <w:rPr>
          <w:rFonts w:ascii="Book Antiqua" w:eastAsia="Calibri" w:hAnsi="Book Antiqua" w:cs="Times New Roman"/>
          <w:lang w:val="sr-Latn-BA"/>
        </w:rPr>
        <w:t>Phone</w:t>
      </w:r>
      <w:r w:rsidRPr="00F2350B">
        <w:rPr>
          <w:rFonts w:ascii="Book Antiqua" w:eastAsia="Calibri" w:hAnsi="Book Antiqua" w:cs="Times New Roman"/>
          <w:lang w:val="sr-Cyrl-BA"/>
        </w:rPr>
        <w:t>: 00387 57 320 330</w:t>
      </w:r>
    </w:p>
    <w:p w:rsidR="00F2350B" w:rsidRDefault="00F2350B" w:rsidP="00F2350B">
      <w:pPr>
        <w:rPr>
          <w:rFonts w:ascii="Book Antiqua" w:eastAsia="Calibri" w:hAnsi="Book Antiqua" w:cs="Times New Roman"/>
          <w:lang w:val="sr-Latn-CS"/>
        </w:rPr>
      </w:pPr>
    </w:p>
    <w:p w:rsidR="00F2350B" w:rsidRPr="00F2350B" w:rsidRDefault="00F2350B" w:rsidP="00F2350B">
      <w:pPr>
        <w:rPr>
          <w:rFonts w:ascii="Book Antiqua" w:eastAsia="Calibri" w:hAnsi="Book Antiqua" w:cs="Times New Roman"/>
          <w:lang w:val="sr-Latn-CS"/>
        </w:rPr>
      </w:pPr>
    </w:p>
    <w:p w:rsidR="00F2350B" w:rsidRPr="00F2350B" w:rsidRDefault="00F2350B" w:rsidP="00F2350B">
      <w:pPr>
        <w:rPr>
          <w:rFonts w:ascii="Book Antiqua" w:eastAsia="Calibri" w:hAnsi="Book Antiqua" w:cs="Times New Roman"/>
          <w:i/>
          <w:lang w:val="sr-Latn-CS"/>
        </w:rPr>
      </w:pPr>
    </w:p>
    <w:p w:rsidR="00F2350B" w:rsidRPr="00F2350B" w:rsidRDefault="00F2350B" w:rsidP="00F2350B">
      <w:pPr>
        <w:tabs>
          <w:tab w:val="right" w:leader="dot" w:pos="9016"/>
        </w:tabs>
        <w:jc w:val="center"/>
        <w:rPr>
          <w:rFonts w:ascii="Book Antiqua" w:eastAsia="Calibri" w:hAnsi="Book Antiqua" w:cs="Times New Roman"/>
          <w:i/>
        </w:rPr>
      </w:pPr>
      <w:r>
        <w:rPr>
          <w:rFonts w:ascii="Book Antiqua" w:eastAsia="Calibri" w:hAnsi="Book Antiqua" w:cs="Times New Roman"/>
          <w:i/>
        </w:rPr>
        <w:t>March</w:t>
      </w:r>
      <w:r w:rsidRPr="00F2350B">
        <w:rPr>
          <w:rFonts w:ascii="Book Antiqua" w:eastAsia="Calibri" w:hAnsi="Book Antiqua" w:cs="Times New Roman"/>
          <w:i/>
        </w:rPr>
        <w:t>, 201</w:t>
      </w:r>
      <w:r>
        <w:rPr>
          <w:rFonts w:ascii="Book Antiqua" w:eastAsia="Calibri" w:hAnsi="Book Antiqua" w:cs="Times New Roman"/>
          <w:i/>
        </w:rPr>
        <w:t>7</w:t>
      </w:r>
    </w:p>
    <w:p w:rsidR="00735225" w:rsidRDefault="00F2350B" w:rsidP="00735225">
      <w:pPr>
        <w:spacing w:after="0" w:line="240" w:lineRule="auto"/>
        <w:rPr>
          <w:b/>
          <w:sz w:val="24"/>
          <w:szCs w:val="24"/>
        </w:rPr>
      </w:pPr>
      <w:r w:rsidRPr="00F2350B">
        <w:rPr>
          <w:b/>
          <w:sz w:val="24"/>
          <w:szCs w:val="24"/>
        </w:rPr>
        <w:lastRenderedPageBreak/>
        <w:t xml:space="preserve">Content </w:t>
      </w: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pPr>
        <w:pStyle w:val="TOC1"/>
        <w:tabs>
          <w:tab w:val="right" w:leader="dot" w:pos="9350"/>
        </w:tabs>
        <w:rPr>
          <w:noProof/>
        </w:rPr>
      </w:pPr>
      <w:r>
        <w:rPr>
          <w:b/>
          <w:sz w:val="24"/>
          <w:szCs w:val="24"/>
        </w:rPr>
        <w:fldChar w:fldCharType="begin"/>
      </w:r>
      <w:r>
        <w:rPr>
          <w:b/>
          <w:sz w:val="24"/>
          <w:szCs w:val="24"/>
        </w:rPr>
        <w:instrText xml:space="preserve"> TOC \o "1-3" \h \z \u </w:instrText>
      </w:r>
      <w:r>
        <w:rPr>
          <w:b/>
          <w:sz w:val="24"/>
          <w:szCs w:val="24"/>
        </w:rPr>
        <w:fldChar w:fldCharType="separate"/>
      </w:r>
      <w:hyperlink w:anchor="_Toc476293511" w:history="1">
        <w:r w:rsidRPr="00607BD1">
          <w:rPr>
            <w:rStyle w:val="Hyperlink"/>
            <w:noProof/>
          </w:rPr>
          <w:t>Introduction</w:t>
        </w:r>
        <w:r>
          <w:rPr>
            <w:noProof/>
            <w:webHidden/>
          </w:rPr>
          <w:tab/>
        </w:r>
        <w:r>
          <w:rPr>
            <w:noProof/>
            <w:webHidden/>
          </w:rPr>
          <w:fldChar w:fldCharType="begin"/>
        </w:r>
        <w:r>
          <w:rPr>
            <w:noProof/>
            <w:webHidden/>
          </w:rPr>
          <w:instrText xml:space="preserve"> PAGEREF _Toc476293511 \h </w:instrText>
        </w:r>
        <w:r>
          <w:rPr>
            <w:noProof/>
            <w:webHidden/>
          </w:rPr>
        </w:r>
        <w:r>
          <w:rPr>
            <w:noProof/>
            <w:webHidden/>
          </w:rPr>
          <w:fldChar w:fldCharType="separate"/>
        </w:r>
        <w:r>
          <w:rPr>
            <w:noProof/>
            <w:webHidden/>
          </w:rPr>
          <w:t>3</w:t>
        </w:r>
        <w:r>
          <w:rPr>
            <w:noProof/>
            <w:webHidden/>
          </w:rPr>
          <w:fldChar w:fldCharType="end"/>
        </w:r>
      </w:hyperlink>
    </w:p>
    <w:p w:rsidR="00F2350B" w:rsidRDefault="00F2350B">
      <w:pPr>
        <w:pStyle w:val="TOC1"/>
        <w:tabs>
          <w:tab w:val="right" w:leader="dot" w:pos="9350"/>
        </w:tabs>
        <w:rPr>
          <w:noProof/>
        </w:rPr>
      </w:pPr>
      <w:hyperlink w:anchor="_Toc476293512" w:history="1">
        <w:r w:rsidRPr="00607BD1">
          <w:rPr>
            <w:rStyle w:val="Hyperlink"/>
            <w:noProof/>
          </w:rPr>
          <w:t>The purpose of monitoring</w:t>
        </w:r>
        <w:r>
          <w:rPr>
            <w:noProof/>
            <w:webHidden/>
          </w:rPr>
          <w:tab/>
        </w:r>
        <w:r>
          <w:rPr>
            <w:noProof/>
            <w:webHidden/>
          </w:rPr>
          <w:fldChar w:fldCharType="begin"/>
        </w:r>
        <w:r>
          <w:rPr>
            <w:noProof/>
            <w:webHidden/>
          </w:rPr>
          <w:instrText xml:space="preserve"> PAGEREF _Toc476293512 \h </w:instrText>
        </w:r>
        <w:r>
          <w:rPr>
            <w:noProof/>
            <w:webHidden/>
          </w:rPr>
        </w:r>
        <w:r>
          <w:rPr>
            <w:noProof/>
            <w:webHidden/>
          </w:rPr>
          <w:fldChar w:fldCharType="separate"/>
        </w:r>
        <w:r>
          <w:rPr>
            <w:noProof/>
            <w:webHidden/>
          </w:rPr>
          <w:t>3</w:t>
        </w:r>
        <w:r>
          <w:rPr>
            <w:noProof/>
            <w:webHidden/>
          </w:rPr>
          <w:fldChar w:fldCharType="end"/>
        </w:r>
      </w:hyperlink>
    </w:p>
    <w:p w:rsidR="00F2350B" w:rsidRDefault="00F2350B">
      <w:pPr>
        <w:pStyle w:val="TOC1"/>
        <w:tabs>
          <w:tab w:val="right" w:leader="dot" w:pos="9350"/>
        </w:tabs>
        <w:rPr>
          <w:noProof/>
        </w:rPr>
      </w:pPr>
      <w:hyperlink w:anchor="_Toc476293513" w:history="1">
        <w:r w:rsidRPr="00607BD1">
          <w:rPr>
            <w:rStyle w:val="Hyperlink"/>
            <w:noProof/>
          </w:rPr>
          <w:t>The process of internal monitoring</w:t>
        </w:r>
        <w:r>
          <w:rPr>
            <w:noProof/>
            <w:webHidden/>
          </w:rPr>
          <w:tab/>
        </w:r>
        <w:r>
          <w:rPr>
            <w:noProof/>
            <w:webHidden/>
          </w:rPr>
          <w:fldChar w:fldCharType="begin"/>
        </w:r>
        <w:r>
          <w:rPr>
            <w:noProof/>
            <w:webHidden/>
          </w:rPr>
          <w:instrText xml:space="preserve"> PAGEREF _Toc476293513 \h </w:instrText>
        </w:r>
        <w:r>
          <w:rPr>
            <w:noProof/>
            <w:webHidden/>
          </w:rPr>
        </w:r>
        <w:r>
          <w:rPr>
            <w:noProof/>
            <w:webHidden/>
          </w:rPr>
          <w:fldChar w:fldCharType="separate"/>
        </w:r>
        <w:r>
          <w:rPr>
            <w:noProof/>
            <w:webHidden/>
          </w:rPr>
          <w:t>3</w:t>
        </w:r>
        <w:r>
          <w:rPr>
            <w:noProof/>
            <w:webHidden/>
          </w:rPr>
          <w:fldChar w:fldCharType="end"/>
        </w:r>
      </w:hyperlink>
    </w:p>
    <w:p w:rsidR="00F2350B" w:rsidRDefault="00F2350B">
      <w:pPr>
        <w:pStyle w:val="TOC1"/>
        <w:tabs>
          <w:tab w:val="right" w:leader="dot" w:pos="9350"/>
        </w:tabs>
        <w:rPr>
          <w:noProof/>
        </w:rPr>
      </w:pPr>
      <w:hyperlink w:anchor="_Toc476293514" w:history="1">
        <w:r w:rsidRPr="00607BD1">
          <w:rPr>
            <w:rStyle w:val="Hyperlink"/>
            <w:noProof/>
          </w:rPr>
          <w:t>Internal audit</w:t>
        </w:r>
        <w:r>
          <w:rPr>
            <w:noProof/>
            <w:webHidden/>
          </w:rPr>
          <w:tab/>
        </w:r>
        <w:r>
          <w:rPr>
            <w:noProof/>
            <w:webHidden/>
          </w:rPr>
          <w:fldChar w:fldCharType="begin"/>
        </w:r>
        <w:r>
          <w:rPr>
            <w:noProof/>
            <w:webHidden/>
          </w:rPr>
          <w:instrText xml:space="preserve"> PAGEREF _Toc476293514 \h </w:instrText>
        </w:r>
        <w:r>
          <w:rPr>
            <w:noProof/>
            <w:webHidden/>
          </w:rPr>
        </w:r>
        <w:r>
          <w:rPr>
            <w:noProof/>
            <w:webHidden/>
          </w:rPr>
          <w:fldChar w:fldCharType="separate"/>
        </w:r>
        <w:r>
          <w:rPr>
            <w:noProof/>
            <w:webHidden/>
          </w:rPr>
          <w:t>6</w:t>
        </w:r>
        <w:r>
          <w:rPr>
            <w:noProof/>
            <w:webHidden/>
          </w:rPr>
          <w:fldChar w:fldCharType="end"/>
        </w:r>
      </w:hyperlink>
    </w:p>
    <w:p w:rsidR="00F2350B" w:rsidRDefault="00F2350B" w:rsidP="00735225">
      <w:pPr>
        <w:spacing w:after="0" w:line="240" w:lineRule="auto"/>
        <w:rPr>
          <w:b/>
          <w:sz w:val="24"/>
          <w:szCs w:val="24"/>
        </w:rPr>
      </w:pPr>
      <w:r>
        <w:rPr>
          <w:b/>
          <w:sz w:val="24"/>
          <w:szCs w:val="24"/>
        </w:rPr>
        <w:fldChar w:fldCharType="end"/>
      </w: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Default="00F2350B" w:rsidP="00735225">
      <w:pPr>
        <w:spacing w:after="0" w:line="240" w:lineRule="auto"/>
        <w:rPr>
          <w:b/>
          <w:sz w:val="24"/>
          <w:szCs w:val="24"/>
        </w:rPr>
      </w:pPr>
    </w:p>
    <w:p w:rsidR="00F2350B" w:rsidRPr="00F2350B" w:rsidRDefault="00F2350B" w:rsidP="00735225">
      <w:pPr>
        <w:spacing w:after="0" w:line="240" w:lineRule="auto"/>
        <w:rPr>
          <w:b/>
          <w:sz w:val="24"/>
          <w:szCs w:val="24"/>
        </w:rPr>
      </w:pPr>
    </w:p>
    <w:p w:rsidR="00117B24" w:rsidRPr="00924BF7" w:rsidRDefault="00117B24" w:rsidP="00735225">
      <w:pPr>
        <w:spacing w:after="0" w:line="240" w:lineRule="auto"/>
        <w:rPr>
          <w:sz w:val="24"/>
          <w:szCs w:val="24"/>
        </w:rPr>
      </w:pPr>
    </w:p>
    <w:p w:rsidR="00AB2D01" w:rsidRPr="00924BF7" w:rsidRDefault="00D01E03" w:rsidP="00F2350B">
      <w:pPr>
        <w:pStyle w:val="Heading1"/>
        <w:rPr>
          <w:b w:val="0"/>
          <w:szCs w:val="24"/>
        </w:rPr>
      </w:pPr>
      <w:bookmarkStart w:id="0" w:name="_Toc476293511"/>
      <w:r w:rsidRPr="00924BF7">
        <w:rPr>
          <w:szCs w:val="24"/>
        </w:rPr>
        <w:lastRenderedPageBreak/>
        <w:t>Introduction</w:t>
      </w:r>
      <w:bookmarkEnd w:id="0"/>
    </w:p>
    <w:p w:rsidR="006772C8" w:rsidRPr="00924BF7" w:rsidRDefault="006772C8" w:rsidP="006772C8">
      <w:pPr>
        <w:spacing w:after="0" w:line="240" w:lineRule="auto"/>
        <w:jc w:val="both"/>
        <w:rPr>
          <w:sz w:val="24"/>
          <w:szCs w:val="24"/>
        </w:rPr>
      </w:pPr>
    </w:p>
    <w:p w:rsidR="00D01E03" w:rsidRPr="00924BF7" w:rsidRDefault="00D01E03" w:rsidP="00D01E03">
      <w:pPr>
        <w:spacing w:after="0" w:line="240" w:lineRule="auto"/>
        <w:jc w:val="both"/>
        <w:rPr>
          <w:sz w:val="24"/>
          <w:szCs w:val="24"/>
        </w:rPr>
      </w:pPr>
      <w:r w:rsidRPr="00924BF7">
        <w:rPr>
          <w:sz w:val="24"/>
          <w:szCs w:val="24"/>
        </w:rPr>
        <w:t>For the purposes of monitoring of HRS4R implementation the internal monitoring system will be established.</w:t>
      </w:r>
    </w:p>
    <w:p w:rsidR="00D01E03" w:rsidRPr="00924BF7" w:rsidRDefault="00D01E03" w:rsidP="00D01E03">
      <w:pPr>
        <w:spacing w:after="0" w:line="240" w:lineRule="auto"/>
        <w:jc w:val="both"/>
        <w:rPr>
          <w:sz w:val="24"/>
          <w:szCs w:val="24"/>
        </w:rPr>
      </w:pPr>
      <w:r w:rsidRPr="00924BF7">
        <w:rPr>
          <w:sz w:val="24"/>
          <w:szCs w:val="24"/>
        </w:rPr>
        <w:t>The external monitoring will include the monitoring by the European Commission after a period of implementation of the strategy.</w:t>
      </w:r>
    </w:p>
    <w:p w:rsidR="00D01E03" w:rsidRPr="00924BF7" w:rsidRDefault="00D01E03" w:rsidP="00D01E03">
      <w:pPr>
        <w:spacing w:after="0" w:line="240" w:lineRule="auto"/>
        <w:jc w:val="both"/>
        <w:rPr>
          <w:sz w:val="24"/>
          <w:szCs w:val="24"/>
        </w:rPr>
      </w:pPr>
      <w:r w:rsidRPr="00924BF7">
        <w:rPr>
          <w:sz w:val="24"/>
          <w:szCs w:val="24"/>
        </w:rPr>
        <w:t xml:space="preserve">Monitoring will be treated as an essential part of HRS4R performance management. The monitoring process will help customers and team members who participated in making HRS4R to check whether the strategy takes place as planned, in accordance with the action plan and Gantt chart. </w:t>
      </w:r>
    </w:p>
    <w:p w:rsidR="00DB232F" w:rsidRPr="00924BF7" w:rsidRDefault="00D01E03" w:rsidP="00D01E03">
      <w:pPr>
        <w:spacing w:after="0" w:line="240" w:lineRule="auto"/>
        <w:jc w:val="both"/>
        <w:rPr>
          <w:sz w:val="24"/>
          <w:szCs w:val="24"/>
        </w:rPr>
      </w:pPr>
      <w:r w:rsidRPr="00924BF7">
        <w:rPr>
          <w:sz w:val="24"/>
          <w:szCs w:val="24"/>
        </w:rPr>
        <w:t>Monitoring is the systematic and continuous collection, analysis and use of information useful for management and decision-making process in the framework of the strategy implementation.</w:t>
      </w:r>
    </w:p>
    <w:p w:rsidR="00117B24" w:rsidRDefault="00117B24" w:rsidP="006772C8">
      <w:pPr>
        <w:spacing w:after="0" w:line="240" w:lineRule="auto"/>
        <w:jc w:val="both"/>
        <w:rPr>
          <w:sz w:val="24"/>
          <w:szCs w:val="24"/>
        </w:rPr>
      </w:pPr>
    </w:p>
    <w:p w:rsidR="00F2350B" w:rsidRDefault="00F2350B" w:rsidP="006772C8">
      <w:pPr>
        <w:spacing w:after="0" w:line="240" w:lineRule="auto"/>
        <w:jc w:val="both"/>
        <w:rPr>
          <w:sz w:val="24"/>
          <w:szCs w:val="24"/>
        </w:rPr>
      </w:pPr>
    </w:p>
    <w:p w:rsidR="00F2350B" w:rsidRPr="00924BF7" w:rsidRDefault="00F2350B" w:rsidP="006772C8">
      <w:pPr>
        <w:spacing w:after="0" w:line="240" w:lineRule="auto"/>
        <w:jc w:val="both"/>
        <w:rPr>
          <w:sz w:val="24"/>
          <w:szCs w:val="24"/>
        </w:rPr>
      </w:pPr>
    </w:p>
    <w:p w:rsidR="00DB232F" w:rsidRPr="00924BF7" w:rsidRDefault="00D01E03" w:rsidP="00F2350B">
      <w:pPr>
        <w:pStyle w:val="Heading1"/>
        <w:rPr>
          <w:b w:val="0"/>
          <w:szCs w:val="24"/>
        </w:rPr>
      </w:pPr>
      <w:bookmarkStart w:id="1" w:name="_Toc476293512"/>
      <w:r w:rsidRPr="00924BF7">
        <w:rPr>
          <w:szCs w:val="24"/>
        </w:rPr>
        <w:t>The purpose of monitoring</w:t>
      </w:r>
      <w:bookmarkEnd w:id="1"/>
    </w:p>
    <w:p w:rsidR="00AB2D01" w:rsidRPr="00924BF7" w:rsidRDefault="00AB2D01" w:rsidP="006772C8">
      <w:pPr>
        <w:spacing w:after="0" w:line="240" w:lineRule="auto"/>
        <w:jc w:val="both"/>
        <w:rPr>
          <w:sz w:val="24"/>
          <w:szCs w:val="24"/>
        </w:rPr>
      </w:pPr>
    </w:p>
    <w:p w:rsidR="00AB2D01" w:rsidRPr="00924BF7" w:rsidRDefault="00D01E03" w:rsidP="006772C8">
      <w:pPr>
        <w:spacing w:after="0" w:line="240" w:lineRule="auto"/>
        <w:jc w:val="both"/>
        <w:rPr>
          <w:sz w:val="24"/>
          <w:szCs w:val="24"/>
        </w:rPr>
      </w:pPr>
      <w:r w:rsidRPr="00924BF7">
        <w:rPr>
          <w:sz w:val="24"/>
          <w:szCs w:val="24"/>
        </w:rPr>
        <w:t>HRS4R monitoring will be used for</w:t>
      </w:r>
      <w:r w:rsidR="00AB2D01" w:rsidRPr="00924BF7">
        <w:rPr>
          <w:sz w:val="24"/>
          <w:szCs w:val="24"/>
        </w:rPr>
        <w:t>:</w:t>
      </w:r>
    </w:p>
    <w:p w:rsidR="00422396" w:rsidRPr="00924BF7" w:rsidRDefault="00D01E03" w:rsidP="00D01E03">
      <w:pPr>
        <w:pStyle w:val="ListParagraph"/>
        <w:numPr>
          <w:ilvl w:val="0"/>
          <w:numId w:val="1"/>
        </w:numPr>
        <w:spacing w:after="0" w:line="240" w:lineRule="auto"/>
        <w:ind w:left="450"/>
        <w:jc w:val="both"/>
        <w:rPr>
          <w:sz w:val="24"/>
          <w:szCs w:val="24"/>
        </w:rPr>
      </w:pPr>
      <w:r w:rsidRPr="00924BF7">
        <w:rPr>
          <w:sz w:val="24"/>
          <w:szCs w:val="24"/>
        </w:rPr>
        <w:t>assessment of whether the HRS4R strategy is going according to plan (whether the activities and results of the project are in accordance with the planned ones</w:t>
      </w:r>
      <w:r w:rsidR="00422396" w:rsidRPr="00924BF7">
        <w:rPr>
          <w:sz w:val="24"/>
          <w:szCs w:val="24"/>
        </w:rPr>
        <w:t>),</w:t>
      </w:r>
    </w:p>
    <w:p w:rsidR="00422396" w:rsidRPr="00924BF7" w:rsidRDefault="00422396" w:rsidP="00FD3375">
      <w:pPr>
        <w:pStyle w:val="ListParagraph"/>
        <w:numPr>
          <w:ilvl w:val="0"/>
          <w:numId w:val="1"/>
        </w:numPr>
        <w:spacing w:after="0" w:line="240" w:lineRule="auto"/>
        <w:ind w:left="426"/>
        <w:jc w:val="both"/>
        <w:rPr>
          <w:sz w:val="24"/>
          <w:szCs w:val="24"/>
        </w:rPr>
      </w:pPr>
      <w:r w:rsidRPr="00924BF7">
        <w:rPr>
          <w:sz w:val="24"/>
          <w:szCs w:val="24"/>
        </w:rPr>
        <w:t>HRS4R</w:t>
      </w:r>
      <w:r w:rsidR="00D01E03" w:rsidRPr="00924BF7">
        <w:rPr>
          <w:sz w:val="24"/>
          <w:szCs w:val="24"/>
        </w:rPr>
        <w:t xml:space="preserve"> management improvement</w:t>
      </w:r>
      <w:r w:rsidRPr="00924BF7">
        <w:rPr>
          <w:sz w:val="24"/>
          <w:szCs w:val="24"/>
        </w:rPr>
        <w:t>,</w:t>
      </w:r>
    </w:p>
    <w:p w:rsidR="00422396" w:rsidRPr="00924BF7" w:rsidRDefault="00924BF7" w:rsidP="00D01E03">
      <w:pPr>
        <w:pStyle w:val="ListParagraph"/>
        <w:numPr>
          <w:ilvl w:val="0"/>
          <w:numId w:val="1"/>
        </w:numPr>
        <w:spacing w:after="0" w:line="240" w:lineRule="auto"/>
        <w:ind w:left="450"/>
        <w:jc w:val="both"/>
        <w:rPr>
          <w:sz w:val="24"/>
          <w:szCs w:val="24"/>
        </w:rPr>
      </w:pPr>
      <w:r>
        <w:rPr>
          <w:sz w:val="24"/>
          <w:szCs w:val="24"/>
        </w:rPr>
        <w:t>The budget resources used/</w:t>
      </w:r>
      <w:r w:rsidR="00D01E03" w:rsidRPr="00924BF7">
        <w:rPr>
          <w:sz w:val="24"/>
          <w:szCs w:val="24"/>
        </w:rPr>
        <w:t>planned within the project (financial and human resources</w:t>
      </w:r>
      <w:r w:rsidR="00422396" w:rsidRPr="00924BF7">
        <w:rPr>
          <w:sz w:val="24"/>
          <w:szCs w:val="24"/>
        </w:rPr>
        <w:t>).</w:t>
      </w:r>
    </w:p>
    <w:p w:rsidR="00D01E03" w:rsidRPr="00924BF7" w:rsidRDefault="00D01E03" w:rsidP="00422396">
      <w:pPr>
        <w:spacing w:after="0" w:line="240" w:lineRule="auto"/>
        <w:jc w:val="both"/>
        <w:rPr>
          <w:sz w:val="24"/>
          <w:szCs w:val="24"/>
        </w:rPr>
      </w:pPr>
    </w:p>
    <w:p w:rsidR="00422396" w:rsidRPr="00924BF7" w:rsidRDefault="00D01E03" w:rsidP="00422396">
      <w:pPr>
        <w:spacing w:after="0" w:line="240" w:lineRule="auto"/>
        <w:jc w:val="both"/>
        <w:rPr>
          <w:sz w:val="24"/>
          <w:szCs w:val="24"/>
        </w:rPr>
      </w:pPr>
      <w:r w:rsidRPr="00924BF7">
        <w:rPr>
          <w:sz w:val="24"/>
          <w:szCs w:val="24"/>
        </w:rPr>
        <w:t xml:space="preserve">Monitoring will include the collection, analysis, interviews and use of information related to the progress of the implementation of planned strategic activities. The system and monitoring procedures will provide a mechanism in order to have the appropriate information provided to the responsible persons (the Collegium of the University: rector and vice-rectors) at the right time, so that they can make the right decisions. The objective of monitoring is </w:t>
      </w:r>
      <w:r w:rsidR="00924BF7">
        <w:rPr>
          <w:sz w:val="24"/>
          <w:szCs w:val="24"/>
        </w:rPr>
        <w:t>emphasiz</w:t>
      </w:r>
      <w:r w:rsidRPr="00924BF7">
        <w:rPr>
          <w:sz w:val="24"/>
          <w:szCs w:val="24"/>
        </w:rPr>
        <w:t xml:space="preserve">ing the strengths and weaknesses in the implementation of strategic activities as well as enabling the responsible persons to deal with problems, strengthen their participation in the monitoring of projects and adapt </w:t>
      </w:r>
      <w:r w:rsidR="002154FC" w:rsidRPr="00924BF7">
        <w:rPr>
          <w:sz w:val="24"/>
          <w:szCs w:val="24"/>
        </w:rPr>
        <w:t xml:space="preserve">easily </w:t>
      </w:r>
      <w:r w:rsidRPr="00924BF7">
        <w:rPr>
          <w:sz w:val="24"/>
          <w:szCs w:val="24"/>
        </w:rPr>
        <w:t>to changes.</w:t>
      </w:r>
    </w:p>
    <w:p w:rsidR="00AB2D01" w:rsidRPr="00924BF7" w:rsidRDefault="00AB2D01" w:rsidP="006772C8">
      <w:pPr>
        <w:spacing w:after="0" w:line="240" w:lineRule="auto"/>
        <w:jc w:val="both"/>
        <w:rPr>
          <w:sz w:val="24"/>
          <w:szCs w:val="24"/>
        </w:rPr>
      </w:pPr>
    </w:p>
    <w:p w:rsidR="00117B24" w:rsidRDefault="00117B24" w:rsidP="006772C8">
      <w:pPr>
        <w:spacing w:after="0" w:line="240" w:lineRule="auto"/>
        <w:jc w:val="both"/>
        <w:rPr>
          <w:sz w:val="24"/>
          <w:szCs w:val="24"/>
        </w:rPr>
      </w:pPr>
    </w:p>
    <w:p w:rsidR="00F2350B" w:rsidRPr="00924BF7" w:rsidRDefault="00F2350B" w:rsidP="006772C8">
      <w:pPr>
        <w:spacing w:after="0" w:line="240" w:lineRule="auto"/>
        <w:jc w:val="both"/>
        <w:rPr>
          <w:sz w:val="24"/>
          <w:szCs w:val="24"/>
        </w:rPr>
      </w:pPr>
    </w:p>
    <w:p w:rsidR="00AB2D01" w:rsidRPr="00924BF7" w:rsidRDefault="002154FC" w:rsidP="00F2350B">
      <w:pPr>
        <w:pStyle w:val="Heading1"/>
        <w:rPr>
          <w:b w:val="0"/>
          <w:szCs w:val="24"/>
        </w:rPr>
      </w:pPr>
      <w:bookmarkStart w:id="2" w:name="_Toc476293513"/>
      <w:r w:rsidRPr="00924BF7">
        <w:rPr>
          <w:szCs w:val="24"/>
        </w:rPr>
        <w:t>The process of internal monitoring</w:t>
      </w:r>
      <w:bookmarkEnd w:id="2"/>
    </w:p>
    <w:p w:rsidR="004325CF" w:rsidRPr="00924BF7" w:rsidRDefault="004325CF" w:rsidP="006772C8">
      <w:pPr>
        <w:spacing w:after="0" w:line="240" w:lineRule="auto"/>
        <w:jc w:val="both"/>
        <w:rPr>
          <w:sz w:val="24"/>
          <w:szCs w:val="24"/>
        </w:rPr>
      </w:pPr>
    </w:p>
    <w:p w:rsidR="004325CF" w:rsidRPr="00924BF7" w:rsidRDefault="002154FC" w:rsidP="006772C8">
      <w:pPr>
        <w:spacing w:after="0" w:line="240" w:lineRule="auto"/>
        <w:jc w:val="both"/>
        <w:rPr>
          <w:sz w:val="24"/>
          <w:szCs w:val="24"/>
        </w:rPr>
      </w:pPr>
      <w:r w:rsidRPr="00924BF7">
        <w:rPr>
          <w:sz w:val="24"/>
          <w:szCs w:val="24"/>
        </w:rPr>
        <w:t>Internal monitoring is initiated by the rector who will form a team for internal monitoring consisting of</w:t>
      </w:r>
      <w:r w:rsidR="00FD3375" w:rsidRPr="00924BF7">
        <w:rPr>
          <w:sz w:val="24"/>
          <w:szCs w:val="24"/>
        </w:rPr>
        <w:t xml:space="preserve">: </w:t>
      </w:r>
    </w:p>
    <w:p w:rsidR="00FD3375" w:rsidRPr="00924BF7" w:rsidRDefault="00FD3375" w:rsidP="00FD3375">
      <w:pPr>
        <w:pStyle w:val="ListParagraph"/>
        <w:numPr>
          <w:ilvl w:val="0"/>
          <w:numId w:val="2"/>
        </w:numPr>
        <w:spacing w:after="0" w:line="240" w:lineRule="auto"/>
        <w:jc w:val="both"/>
        <w:rPr>
          <w:sz w:val="24"/>
          <w:szCs w:val="24"/>
        </w:rPr>
      </w:pPr>
      <w:r w:rsidRPr="00924BF7">
        <w:rPr>
          <w:sz w:val="24"/>
          <w:szCs w:val="24"/>
        </w:rPr>
        <w:t xml:space="preserve">Prof. </w:t>
      </w:r>
      <w:proofErr w:type="spellStart"/>
      <w:r w:rsidRPr="00924BF7">
        <w:rPr>
          <w:sz w:val="24"/>
          <w:szCs w:val="24"/>
        </w:rPr>
        <w:t>dr</w:t>
      </w:r>
      <w:proofErr w:type="spellEnd"/>
      <w:r w:rsidRPr="00924BF7">
        <w:rPr>
          <w:sz w:val="24"/>
          <w:szCs w:val="24"/>
        </w:rPr>
        <w:t xml:space="preserve"> </w:t>
      </w:r>
      <w:proofErr w:type="spellStart"/>
      <w:r w:rsidRPr="00924BF7">
        <w:rPr>
          <w:sz w:val="24"/>
          <w:szCs w:val="24"/>
        </w:rPr>
        <w:t>Branko</w:t>
      </w:r>
      <w:proofErr w:type="spellEnd"/>
      <w:r w:rsidRPr="00924BF7">
        <w:rPr>
          <w:sz w:val="24"/>
          <w:szCs w:val="24"/>
        </w:rPr>
        <w:t xml:space="preserve"> </w:t>
      </w:r>
      <w:proofErr w:type="spellStart"/>
      <w:r w:rsidRPr="00924BF7">
        <w:rPr>
          <w:sz w:val="24"/>
          <w:szCs w:val="24"/>
        </w:rPr>
        <w:t>Krsmanović</w:t>
      </w:r>
      <w:proofErr w:type="spellEnd"/>
      <w:r w:rsidRPr="00924BF7">
        <w:rPr>
          <w:sz w:val="24"/>
          <w:szCs w:val="24"/>
        </w:rPr>
        <w:t xml:space="preserve">, </w:t>
      </w:r>
      <w:r w:rsidR="002154FC" w:rsidRPr="00924BF7">
        <w:rPr>
          <w:sz w:val="24"/>
          <w:szCs w:val="24"/>
        </w:rPr>
        <w:t xml:space="preserve">vice-rector for human </w:t>
      </w:r>
      <w:proofErr w:type="spellStart"/>
      <w:r w:rsidR="002154FC" w:rsidRPr="00924BF7">
        <w:rPr>
          <w:sz w:val="24"/>
          <w:szCs w:val="24"/>
        </w:rPr>
        <w:t>i</w:t>
      </w:r>
      <w:proofErr w:type="spellEnd"/>
      <w:r w:rsidR="002154FC" w:rsidRPr="00924BF7">
        <w:rPr>
          <w:sz w:val="24"/>
          <w:szCs w:val="24"/>
        </w:rPr>
        <w:t xml:space="preserve"> material resources</w:t>
      </w:r>
      <w:r w:rsidRPr="00924BF7">
        <w:rPr>
          <w:sz w:val="24"/>
          <w:szCs w:val="24"/>
        </w:rPr>
        <w:t xml:space="preserve">, </w:t>
      </w:r>
      <w:r w:rsidR="002154FC" w:rsidRPr="00924BF7">
        <w:rPr>
          <w:sz w:val="24"/>
          <w:szCs w:val="24"/>
        </w:rPr>
        <w:t>chairman</w:t>
      </w:r>
      <w:r w:rsidRPr="00924BF7">
        <w:rPr>
          <w:sz w:val="24"/>
          <w:szCs w:val="24"/>
        </w:rPr>
        <w:t>,</w:t>
      </w:r>
    </w:p>
    <w:p w:rsidR="00FD3375" w:rsidRPr="00924BF7" w:rsidRDefault="00FD3375" w:rsidP="00FD3375">
      <w:pPr>
        <w:pStyle w:val="ListParagraph"/>
        <w:numPr>
          <w:ilvl w:val="0"/>
          <w:numId w:val="2"/>
        </w:numPr>
        <w:spacing w:after="0" w:line="240" w:lineRule="auto"/>
        <w:jc w:val="both"/>
        <w:rPr>
          <w:sz w:val="24"/>
          <w:szCs w:val="24"/>
        </w:rPr>
      </w:pPr>
      <w:r w:rsidRPr="00924BF7">
        <w:rPr>
          <w:sz w:val="24"/>
          <w:szCs w:val="24"/>
        </w:rPr>
        <w:t xml:space="preserve">Milan </w:t>
      </w:r>
      <w:proofErr w:type="spellStart"/>
      <w:r w:rsidRPr="00924BF7">
        <w:rPr>
          <w:sz w:val="24"/>
          <w:szCs w:val="24"/>
        </w:rPr>
        <w:t>Mladić</w:t>
      </w:r>
      <w:proofErr w:type="spellEnd"/>
      <w:r w:rsidRPr="00924BF7">
        <w:rPr>
          <w:sz w:val="24"/>
          <w:szCs w:val="24"/>
        </w:rPr>
        <w:t xml:space="preserve">, </w:t>
      </w:r>
      <w:r w:rsidR="002154FC" w:rsidRPr="00924BF7">
        <w:rPr>
          <w:sz w:val="24"/>
          <w:szCs w:val="24"/>
        </w:rPr>
        <w:t>internal auditor</w:t>
      </w:r>
      <w:r w:rsidRPr="00924BF7">
        <w:rPr>
          <w:sz w:val="24"/>
          <w:szCs w:val="24"/>
        </w:rPr>
        <w:t>,</w:t>
      </w:r>
    </w:p>
    <w:p w:rsidR="00FD3375" w:rsidRPr="00924BF7" w:rsidRDefault="00FD3375" w:rsidP="002154FC">
      <w:pPr>
        <w:pStyle w:val="ListParagraph"/>
        <w:numPr>
          <w:ilvl w:val="0"/>
          <w:numId w:val="2"/>
        </w:numPr>
        <w:spacing w:after="0" w:line="240" w:lineRule="auto"/>
        <w:jc w:val="both"/>
        <w:rPr>
          <w:sz w:val="24"/>
          <w:szCs w:val="24"/>
        </w:rPr>
      </w:pPr>
      <w:proofErr w:type="spellStart"/>
      <w:r w:rsidRPr="00924BF7">
        <w:rPr>
          <w:sz w:val="24"/>
          <w:szCs w:val="24"/>
        </w:rPr>
        <w:t>Marijana</w:t>
      </w:r>
      <w:proofErr w:type="spellEnd"/>
      <w:r w:rsidRPr="00924BF7">
        <w:rPr>
          <w:sz w:val="24"/>
          <w:szCs w:val="24"/>
        </w:rPr>
        <w:t xml:space="preserve"> </w:t>
      </w:r>
      <w:proofErr w:type="spellStart"/>
      <w:r w:rsidRPr="00924BF7">
        <w:rPr>
          <w:sz w:val="24"/>
          <w:szCs w:val="24"/>
        </w:rPr>
        <w:t>Todorović</w:t>
      </w:r>
      <w:proofErr w:type="spellEnd"/>
      <w:r w:rsidRPr="00924BF7">
        <w:rPr>
          <w:sz w:val="24"/>
          <w:szCs w:val="24"/>
        </w:rPr>
        <w:t xml:space="preserve">, </w:t>
      </w:r>
      <w:r w:rsidR="002154FC" w:rsidRPr="00924BF7">
        <w:rPr>
          <w:sz w:val="24"/>
          <w:szCs w:val="24"/>
        </w:rPr>
        <w:t>chief of rector's cabinet</w:t>
      </w:r>
      <w:r w:rsidRPr="00924BF7">
        <w:rPr>
          <w:sz w:val="24"/>
          <w:szCs w:val="24"/>
        </w:rPr>
        <w:t>.</w:t>
      </w:r>
    </w:p>
    <w:p w:rsidR="002154FC" w:rsidRPr="00924BF7" w:rsidRDefault="002154FC" w:rsidP="002154FC">
      <w:pPr>
        <w:spacing w:after="0" w:line="240" w:lineRule="auto"/>
        <w:jc w:val="both"/>
        <w:rPr>
          <w:sz w:val="24"/>
          <w:szCs w:val="24"/>
        </w:rPr>
      </w:pPr>
      <w:r w:rsidRPr="00924BF7">
        <w:rPr>
          <w:sz w:val="24"/>
          <w:szCs w:val="24"/>
        </w:rPr>
        <w:t xml:space="preserve">The appointed staff in the team for internal monitoring is not directly involved in the implementation of activities in accordance with defined strategic goals set out in the action </w:t>
      </w:r>
      <w:r w:rsidRPr="00924BF7">
        <w:rPr>
          <w:sz w:val="24"/>
          <w:szCs w:val="24"/>
        </w:rPr>
        <w:lastRenderedPageBreak/>
        <w:t>plan, so that monitoring and reporting on the implementation of the activities will be independent and impartial. All the activities envisaged in the action plan will be subject to continuous monitoring and supervision.</w:t>
      </w:r>
    </w:p>
    <w:p w:rsidR="000F68F5" w:rsidRPr="00924BF7" w:rsidRDefault="002154FC" w:rsidP="002154FC">
      <w:pPr>
        <w:spacing w:after="0" w:line="240" w:lineRule="auto"/>
        <w:jc w:val="both"/>
        <w:rPr>
          <w:sz w:val="24"/>
          <w:szCs w:val="24"/>
        </w:rPr>
      </w:pPr>
      <w:r w:rsidRPr="00924BF7">
        <w:rPr>
          <w:sz w:val="24"/>
          <w:szCs w:val="24"/>
        </w:rPr>
        <w:t>The purpose of this monitoring is to ensure the realization of the strategic objectives in accordance with the action plan and Gantt chart.</w:t>
      </w:r>
    </w:p>
    <w:p w:rsidR="002154FC" w:rsidRPr="00924BF7" w:rsidRDefault="002154FC" w:rsidP="002154FC">
      <w:pPr>
        <w:spacing w:after="0" w:line="240" w:lineRule="auto"/>
        <w:jc w:val="both"/>
        <w:rPr>
          <w:sz w:val="24"/>
          <w:szCs w:val="24"/>
        </w:rPr>
      </w:pPr>
      <w:r w:rsidRPr="00924BF7">
        <w:rPr>
          <w:sz w:val="24"/>
          <w:szCs w:val="24"/>
        </w:rPr>
        <w:t>In this context, monitoring aims to monitor and evaluate the progress of implementation of activities in order to prevent difficulties and obstacles related to their implementation, which may adversely affect the results and sustainability.</w:t>
      </w:r>
    </w:p>
    <w:p w:rsidR="002154FC" w:rsidRPr="00924BF7" w:rsidRDefault="002154FC" w:rsidP="002154FC">
      <w:pPr>
        <w:spacing w:after="0" w:line="240" w:lineRule="auto"/>
        <w:jc w:val="both"/>
        <w:rPr>
          <w:sz w:val="24"/>
          <w:szCs w:val="24"/>
        </w:rPr>
      </w:pPr>
      <w:r w:rsidRPr="00924BF7">
        <w:rPr>
          <w:sz w:val="24"/>
          <w:szCs w:val="24"/>
        </w:rPr>
        <w:t>Although monitoring activities will be focused on the four-year period, the University will ensure long-term sustainability of results achieved after the expiry of the strategic action plan.</w:t>
      </w:r>
    </w:p>
    <w:p w:rsidR="002154FC" w:rsidRPr="00924BF7" w:rsidRDefault="002154FC" w:rsidP="002154FC">
      <w:pPr>
        <w:spacing w:after="0" w:line="240" w:lineRule="auto"/>
        <w:jc w:val="both"/>
        <w:rPr>
          <w:sz w:val="24"/>
          <w:szCs w:val="24"/>
        </w:rPr>
      </w:pPr>
      <w:r w:rsidRPr="00924BF7">
        <w:rPr>
          <w:sz w:val="24"/>
          <w:szCs w:val="24"/>
        </w:rPr>
        <w:t>Through this document all activity coordinators are obliged to work together with the responsible services on the implementation of planned activities with dissemination of information to all employees.</w:t>
      </w:r>
    </w:p>
    <w:p w:rsidR="00264AF2" w:rsidRPr="00924BF7" w:rsidRDefault="002154FC" w:rsidP="002154FC">
      <w:pPr>
        <w:spacing w:after="0" w:line="240" w:lineRule="auto"/>
        <w:jc w:val="both"/>
        <w:rPr>
          <w:sz w:val="24"/>
          <w:szCs w:val="24"/>
        </w:rPr>
      </w:pPr>
      <w:r w:rsidRPr="00924BF7">
        <w:rPr>
          <w:sz w:val="24"/>
          <w:szCs w:val="24"/>
        </w:rPr>
        <w:t>Internal monitoring will be conducted semiannually</w:t>
      </w:r>
      <w:r w:rsidR="00264AF2" w:rsidRPr="00924BF7">
        <w:rPr>
          <w:sz w:val="24"/>
          <w:szCs w:val="24"/>
        </w:rPr>
        <w:t xml:space="preserve">. </w:t>
      </w:r>
    </w:p>
    <w:p w:rsidR="005476C9" w:rsidRPr="00924BF7" w:rsidRDefault="005476C9" w:rsidP="005476C9">
      <w:pPr>
        <w:spacing w:after="0" w:line="240" w:lineRule="auto"/>
        <w:jc w:val="both"/>
        <w:rPr>
          <w:sz w:val="24"/>
          <w:szCs w:val="24"/>
        </w:rPr>
      </w:pPr>
      <w:r w:rsidRPr="00924BF7">
        <w:rPr>
          <w:sz w:val="24"/>
          <w:szCs w:val="24"/>
        </w:rPr>
        <w:t>Mode of implementation of monitoring will be organized as follows:</w:t>
      </w:r>
    </w:p>
    <w:p w:rsidR="005476C9" w:rsidRPr="00924BF7" w:rsidRDefault="005476C9" w:rsidP="005476C9">
      <w:pPr>
        <w:spacing w:after="0" w:line="240" w:lineRule="auto"/>
        <w:jc w:val="both"/>
        <w:rPr>
          <w:sz w:val="24"/>
          <w:szCs w:val="24"/>
        </w:rPr>
      </w:pPr>
      <w:r w:rsidRPr="00924BF7">
        <w:rPr>
          <w:sz w:val="24"/>
          <w:szCs w:val="24"/>
        </w:rPr>
        <w:t>First, the activity coordinators will make a report on internal monitoring of all activities in the Strategic Plan in accordance with the unified form.</w:t>
      </w:r>
    </w:p>
    <w:p w:rsidR="005476C9" w:rsidRPr="00924BF7" w:rsidRDefault="005476C9" w:rsidP="005476C9">
      <w:pPr>
        <w:spacing w:after="0" w:line="240" w:lineRule="auto"/>
        <w:jc w:val="both"/>
        <w:rPr>
          <w:sz w:val="24"/>
          <w:szCs w:val="24"/>
        </w:rPr>
      </w:pPr>
      <w:r w:rsidRPr="00924BF7">
        <w:rPr>
          <w:sz w:val="24"/>
          <w:szCs w:val="24"/>
        </w:rPr>
        <w:t>Secondly, all reports will be submitted to the team for internal monitoring of the assessment of the implem</w:t>
      </w:r>
      <w:r w:rsidR="00ED635F" w:rsidRPr="00924BF7">
        <w:rPr>
          <w:sz w:val="24"/>
          <w:szCs w:val="24"/>
        </w:rPr>
        <w:t>entation of the activities. In addition to the assessment, i</w:t>
      </w:r>
      <w:r w:rsidRPr="00924BF7">
        <w:rPr>
          <w:sz w:val="24"/>
          <w:szCs w:val="24"/>
        </w:rPr>
        <w:t xml:space="preserve">nternal monitoring </w:t>
      </w:r>
      <w:r w:rsidR="00ED635F" w:rsidRPr="00924BF7">
        <w:rPr>
          <w:sz w:val="24"/>
          <w:szCs w:val="24"/>
        </w:rPr>
        <w:t xml:space="preserve">team </w:t>
      </w:r>
      <w:r w:rsidRPr="00924BF7">
        <w:rPr>
          <w:sz w:val="24"/>
          <w:szCs w:val="24"/>
        </w:rPr>
        <w:t xml:space="preserve">will </w:t>
      </w:r>
      <w:r w:rsidR="00ED635F" w:rsidRPr="00924BF7">
        <w:rPr>
          <w:sz w:val="24"/>
          <w:szCs w:val="24"/>
        </w:rPr>
        <w:t>perform</w:t>
      </w:r>
      <w:r w:rsidRPr="00924BF7">
        <w:rPr>
          <w:sz w:val="24"/>
          <w:szCs w:val="24"/>
        </w:rPr>
        <w:t xml:space="preserve"> interviews with individual coordinators of activit</w:t>
      </w:r>
      <w:r w:rsidR="00ED635F" w:rsidRPr="00924BF7">
        <w:rPr>
          <w:sz w:val="24"/>
          <w:szCs w:val="24"/>
        </w:rPr>
        <w:t>ies</w:t>
      </w:r>
      <w:r w:rsidRPr="00924BF7">
        <w:rPr>
          <w:sz w:val="24"/>
          <w:szCs w:val="24"/>
        </w:rPr>
        <w:t xml:space="preserve"> according to the status </w:t>
      </w:r>
      <w:r w:rsidR="00ED635F" w:rsidRPr="00924BF7">
        <w:rPr>
          <w:sz w:val="24"/>
          <w:szCs w:val="24"/>
        </w:rPr>
        <w:t xml:space="preserve">of </w:t>
      </w:r>
      <w:r w:rsidRPr="00924BF7">
        <w:rPr>
          <w:sz w:val="24"/>
          <w:szCs w:val="24"/>
        </w:rPr>
        <w:t>displayed in the report.</w:t>
      </w:r>
    </w:p>
    <w:p w:rsidR="003B483B" w:rsidRPr="00924BF7" w:rsidRDefault="005476C9" w:rsidP="005476C9">
      <w:pPr>
        <w:spacing w:after="0" w:line="240" w:lineRule="auto"/>
        <w:jc w:val="both"/>
        <w:rPr>
          <w:sz w:val="24"/>
          <w:szCs w:val="24"/>
        </w:rPr>
      </w:pPr>
      <w:r w:rsidRPr="00924BF7">
        <w:rPr>
          <w:sz w:val="24"/>
          <w:szCs w:val="24"/>
        </w:rPr>
        <w:t xml:space="preserve">Third, the management of the University will discuss the report of the internal monitoring </w:t>
      </w:r>
      <w:r w:rsidR="00ED635F" w:rsidRPr="00924BF7">
        <w:rPr>
          <w:sz w:val="24"/>
          <w:szCs w:val="24"/>
        </w:rPr>
        <w:t xml:space="preserve">team </w:t>
      </w:r>
      <w:r w:rsidRPr="00924BF7">
        <w:rPr>
          <w:sz w:val="24"/>
          <w:szCs w:val="24"/>
        </w:rPr>
        <w:t>and give the proposal of preventive and corrective measures or measures to improve the implementation of the activities.</w:t>
      </w:r>
    </w:p>
    <w:p w:rsidR="00C930E6" w:rsidRPr="00924BF7" w:rsidRDefault="00651D64" w:rsidP="00FA51A5">
      <w:pPr>
        <w:spacing w:after="0" w:line="240" w:lineRule="auto"/>
        <w:jc w:val="both"/>
        <w:rPr>
          <w:sz w:val="24"/>
          <w:szCs w:val="24"/>
        </w:rPr>
      </w:pPr>
      <w:r w:rsidRPr="00924BF7">
        <w:rPr>
          <w:sz w:val="24"/>
          <w:szCs w:val="24"/>
        </w:rPr>
        <w:t>The following table (the next page) shows the model to be used for monitoring the i</w:t>
      </w:r>
      <w:r w:rsidR="008146D2" w:rsidRPr="00924BF7">
        <w:rPr>
          <w:sz w:val="24"/>
          <w:szCs w:val="24"/>
        </w:rPr>
        <w:t>mplementation of activities. E</w:t>
      </w:r>
      <w:r w:rsidRPr="00924BF7">
        <w:rPr>
          <w:sz w:val="24"/>
          <w:szCs w:val="24"/>
        </w:rPr>
        <w:t xml:space="preserve">ach activity will be </w:t>
      </w:r>
      <w:r w:rsidR="008146D2" w:rsidRPr="00924BF7">
        <w:rPr>
          <w:sz w:val="24"/>
          <w:szCs w:val="24"/>
        </w:rPr>
        <w:t xml:space="preserve">followed by </w:t>
      </w:r>
      <w:r w:rsidRPr="00924BF7">
        <w:rPr>
          <w:sz w:val="24"/>
          <w:szCs w:val="24"/>
        </w:rPr>
        <w:t xml:space="preserve">written report in accordance with the prescribed form </w:t>
      </w:r>
      <w:r w:rsidR="008146D2" w:rsidRPr="00924BF7">
        <w:rPr>
          <w:sz w:val="24"/>
          <w:szCs w:val="24"/>
        </w:rPr>
        <w:t xml:space="preserve">provided by </w:t>
      </w:r>
      <w:r w:rsidRPr="00924BF7">
        <w:rPr>
          <w:sz w:val="24"/>
          <w:szCs w:val="24"/>
        </w:rPr>
        <w:t xml:space="preserve">the </w:t>
      </w:r>
      <w:r w:rsidR="008146D2" w:rsidRPr="00924BF7">
        <w:rPr>
          <w:sz w:val="24"/>
          <w:szCs w:val="24"/>
        </w:rPr>
        <w:t xml:space="preserve">activity </w:t>
      </w:r>
      <w:r w:rsidRPr="00924BF7">
        <w:rPr>
          <w:sz w:val="24"/>
          <w:szCs w:val="24"/>
        </w:rPr>
        <w:t>coordinator</w:t>
      </w:r>
      <w:r w:rsidR="008146D2" w:rsidRPr="00924BF7">
        <w:rPr>
          <w:sz w:val="24"/>
          <w:szCs w:val="24"/>
        </w:rPr>
        <w:t>s. All the reports for</w:t>
      </w:r>
      <w:r w:rsidRPr="00924BF7">
        <w:rPr>
          <w:sz w:val="24"/>
          <w:szCs w:val="24"/>
        </w:rPr>
        <w:t xml:space="preserve"> all activities will be submitted to the team for internal monitoring, and then to the management of the University.</w:t>
      </w:r>
    </w:p>
    <w:p w:rsidR="008146D2" w:rsidRPr="00924BF7" w:rsidRDefault="00C930E6" w:rsidP="008146D2">
      <w:pPr>
        <w:spacing w:after="0" w:line="240" w:lineRule="auto"/>
        <w:jc w:val="both"/>
        <w:rPr>
          <w:sz w:val="24"/>
          <w:szCs w:val="24"/>
        </w:rPr>
      </w:pPr>
      <w:r w:rsidRPr="00924BF7">
        <w:rPr>
          <w:sz w:val="24"/>
          <w:szCs w:val="24"/>
        </w:rPr>
        <w:t xml:space="preserve"> </w:t>
      </w:r>
      <w:r w:rsidR="008146D2" w:rsidRPr="00924BF7">
        <w:rPr>
          <w:sz w:val="24"/>
          <w:szCs w:val="24"/>
        </w:rPr>
        <w:t>Explanations are given for each term where it is required to enter the appropriate data.</w:t>
      </w:r>
    </w:p>
    <w:p w:rsidR="00FA51A5" w:rsidRPr="00924BF7" w:rsidRDefault="008146D2" w:rsidP="008146D2">
      <w:pPr>
        <w:spacing w:after="0" w:line="240" w:lineRule="auto"/>
        <w:jc w:val="both"/>
        <w:rPr>
          <w:sz w:val="24"/>
          <w:szCs w:val="24"/>
        </w:rPr>
      </w:pPr>
      <w:r w:rsidRPr="00924BF7">
        <w:rPr>
          <w:sz w:val="24"/>
          <w:szCs w:val="24"/>
        </w:rPr>
        <w:t xml:space="preserve">During the process of realization of the activities, and also in the process of evaluation, responsible staff must take into account the following criteria by which the action plan and implement activities, HRS4R strategies and actual results, and indicators will be compared. These criteria are: relevance, efficiency, effectiveness, impact and sustainability.  </w:t>
      </w:r>
    </w:p>
    <w:p w:rsidR="008146D2" w:rsidRPr="00924BF7" w:rsidRDefault="008146D2" w:rsidP="008146D2">
      <w:pPr>
        <w:spacing w:after="0" w:line="240" w:lineRule="auto"/>
        <w:jc w:val="both"/>
        <w:rPr>
          <w:sz w:val="24"/>
          <w:szCs w:val="24"/>
        </w:rPr>
      </w:pPr>
      <w:r w:rsidRPr="00924BF7">
        <w:rPr>
          <w:sz w:val="24"/>
          <w:szCs w:val="24"/>
        </w:rPr>
        <w:t>Relevance indicates how the implementation of activities correspond</w:t>
      </w:r>
      <w:r w:rsidR="00924BF7">
        <w:rPr>
          <w:sz w:val="24"/>
          <w:szCs w:val="24"/>
        </w:rPr>
        <w:t>s</w:t>
      </w:r>
      <w:r w:rsidRPr="00924BF7">
        <w:rPr>
          <w:sz w:val="24"/>
          <w:szCs w:val="24"/>
        </w:rPr>
        <w:t xml:space="preserve"> to real problems which should be resolved by activities, and how the activity fits into the environment in which it should be carried out.</w:t>
      </w:r>
    </w:p>
    <w:p w:rsidR="008146D2" w:rsidRPr="00924BF7" w:rsidRDefault="008146D2" w:rsidP="008146D2">
      <w:pPr>
        <w:spacing w:after="0" w:line="240" w:lineRule="auto"/>
        <w:jc w:val="both"/>
        <w:rPr>
          <w:sz w:val="24"/>
          <w:szCs w:val="24"/>
        </w:rPr>
      </w:pPr>
      <w:r w:rsidRPr="00924BF7">
        <w:rPr>
          <w:sz w:val="24"/>
          <w:szCs w:val="24"/>
        </w:rPr>
        <w:t>The efficiency of the implementation of activities shows how implementation transforms the available resources into results.</w:t>
      </w:r>
    </w:p>
    <w:p w:rsidR="008146D2" w:rsidRPr="00924BF7" w:rsidRDefault="008146D2" w:rsidP="008146D2">
      <w:pPr>
        <w:spacing w:after="0" w:line="240" w:lineRule="auto"/>
        <w:jc w:val="both"/>
        <w:rPr>
          <w:sz w:val="24"/>
          <w:szCs w:val="24"/>
        </w:rPr>
      </w:pPr>
      <w:r w:rsidRPr="00924BF7">
        <w:rPr>
          <w:sz w:val="24"/>
          <w:szCs w:val="24"/>
        </w:rPr>
        <w:t xml:space="preserve">Effectiveness is a criterion that shows </w:t>
      </w:r>
      <w:r w:rsidR="00625DDC" w:rsidRPr="00924BF7">
        <w:rPr>
          <w:sz w:val="24"/>
          <w:szCs w:val="24"/>
        </w:rPr>
        <w:t>how</w:t>
      </w:r>
      <w:r w:rsidRPr="00924BF7">
        <w:rPr>
          <w:sz w:val="24"/>
          <w:szCs w:val="24"/>
        </w:rPr>
        <w:t xml:space="preserve"> results of the </w:t>
      </w:r>
      <w:r w:rsidR="00625DDC" w:rsidRPr="00924BF7">
        <w:rPr>
          <w:sz w:val="24"/>
          <w:szCs w:val="24"/>
        </w:rPr>
        <w:t xml:space="preserve">activities </w:t>
      </w:r>
      <w:r w:rsidRPr="00924BF7">
        <w:rPr>
          <w:sz w:val="24"/>
          <w:szCs w:val="24"/>
        </w:rPr>
        <w:t xml:space="preserve">implementation </w:t>
      </w:r>
      <w:r w:rsidR="00625DDC" w:rsidRPr="00924BF7">
        <w:rPr>
          <w:sz w:val="24"/>
          <w:szCs w:val="24"/>
        </w:rPr>
        <w:t xml:space="preserve">contribute </w:t>
      </w:r>
      <w:r w:rsidRPr="00924BF7">
        <w:rPr>
          <w:sz w:val="24"/>
          <w:szCs w:val="24"/>
        </w:rPr>
        <w:t>to the achievement of the purposes of the HRS4R</w:t>
      </w:r>
      <w:r w:rsidR="00625DDC" w:rsidRPr="00924BF7">
        <w:rPr>
          <w:sz w:val="24"/>
          <w:szCs w:val="24"/>
        </w:rPr>
        <w:t xml:space="preserve"> strategy implementation</w:t>
      </w:r>
      <w:r w:rsidRPr="00924BF7">
        <w:rPr>
          <w:sz w:val="24"/>
          <w:szCs w:val="24"/>
        </w:rPr>
        <w:t>.</w:t>
      </w:r>
      <w:r w:rsidR="00625DDC" w:rsidRPr="00924BF7">
        <w:rPr>
          <w:sz w:val="24"/>
          <w:szCs w:val="24"/>
        </w:rPr>
        <w:t xml:space="preserve"> </w:t>
      </w:r>
    </w:p>
    <w:p w:rsidR="006520D1" w:rsidRPr="00924BF7" w:rsidRDefault="008146D2" w:rsidP="008146D2">
      <w:pPr>
        <w:spacing w:after="0" w:line="240" w:lineRule="auto"/>
        <w:jc w:val="both"/>
        <w:rPr>
          <w:sz w:val="24"/>
          <w:szCs w:val="24"/>
        </w:rPr>
      </w:pPr>
      <w:r w:rsidRPr="00924BF7">
        <w:rPr>
          <w:sz w:val="24"/>
          <w:szCs w:val="24"/>
        </w:rPr>
        <w:t>The effect of the implementation of activities shows the impact of implementation on the environment in which it takes place and beyond.</w:t>
      </w:r>
    </w:p>
    <w:p w:rsidR="006520D1" w:rsidRPr="00924BF7" w:rsidRDefault="00625DDC" w:rsidP="00FA51A5">
      <w:pPr>
        <w:spacing w:after="0" w:line="240" w:lineRule="auto"/>
        <w:jc w:val="both"/>
        <w:rPr>
          <w:sz w:val="24"/>
          <w:szCs w:val="24"/>
        </w:rPr>
      </w:pPr>
      <w:r w:rsidRPr="00924BF7">
        <w:rPr>
          <w:sz w:val="24"/>
          <w:szCs w:val="24"/>
        </w:rPr>
        <w:t>Sustainability is the criterion that indicates the likelihood of continuation of benefits from implementation of the activities.</w:t>
      </w:r>
    </w:p>
    <w:p w:rsidR="00AB2D01" w:rsidRPr="00924BF7" w:rsidRDefault="00625DDC" w:rsidP="006772C8">
      <w:pPr>
        <w:spacing w:after="0" w:line="240" w:lineRule="auto"/>
        <w:jc w:val="both"/>
        <w:rPr>
          <w:i/>
          <w:szCs w:val="24"/>
        </w:rPr>
      </w:pPr>
      <w:proofErr w:type="gramStart"/>
      <w:r w:rsidRPr="00924BF7">
        <w:rPr>
          <w:i/>
          <w:szCs w:val="24"/>
        </w:rPr>
        <w:lastRenderedPageBreak/>
        <w:t>Table</w:t>
      </w:r>
      <w:r w:rsidR="006D49F3" w:rsidRPr="00924BF7">
        <w:rPr>
          <w:i/>
          <w:szCs w:val="24"/>
        </w:rPr>
        <w:t xml:space="preserve"> 1.</w:t>
      </w:r>
      <w:proofErr w:type="gramEnd"/>
      <w:r w:rsidR="006D49F3" w:rsidRPr="00924BF7">
        <w:rPr>
          <w:i/>
          <w:szCs w:val="24"/>
        </w:rPr>
        <w:t xml:space="preserve"> </w:t>
      </w:r>
      <w:r w:rsidRPr="00924BF7">
        <w:rPr>
          <w:i/>
          <w:szCs w:val="24"/>
        </w:rPr>
        <w:t>Activity monitoring form</w:t>
      </w:r>
    </w:p>
    <w:p w:rsidR="006D49F3" w:rsidRPr="00924BF7" w:rsidRDefault="006D49F3" w:rsidP="006772C8">
      <w:pPr>
        <w:spacing w:after="0" w:line="240" w:lineRule="auto"/>
        <w:jc w:val="both"/>
        <w:rPr>
          <w:sz w:val="24"/>
          <w:szCs w:val="24"/>
        </w:rPr>
      </w:pPr>
    </w:p>
    <w:tbl>
      <w:tblPr>
        <w:tblStyle w:val="TableGrid"/>
        <w:tblW w:w="0" w:type="auto"/>
        <w:tblLook w:val="04A0" w:firstRow="1" w:lastRow="0" w:firstColumn="1" w:lastColumn="0" w:noHBand="0" w:noVBand="1"/>
      </w:tblPr>
      <w:tblGrid>
        <w:gridCol w:w="2802"/>
        <w:gridCol w:w="6774"/>
      </w:tblGrid>
      <w:tr w:rsidR="006D49F3" w:rsidRPr="00924BF7" w:rsidTr="006D49F3">
        <w:tc>
          <w:tcPr>
            <w:tcW w:w="2802" w:type="dxa"/>
            <w:shd w:val="clear" w:color="auto" w:fill="D9D9D9" w:themeFill="background1" w:themeFillShade="D9"/>
            <w:vAlign w:val="center"/>
          </w:tcPr>
          <w:p w:rsidR="006D49F3" w:rsidRPr="00924BF7" w:rsidRDefault="00625DDC" w:rsidP="006D49F3">
            <w:r w:rsidRPr="00924BF7">
              <w:t xml:space="preserve">Number and name of the strategic aim </w:t>
            </w:r>
          </w:p>
        </w:tc>
        <w:tc>
          <w:tcPr>
            <w:tcW w:w="6774" w:type="dxa"/>
            <w:vAlign w:val="center"/>
          </w:tcPr>
          <w:p w:rsidR="006D49F3" w:rsidRPr="00924BF7" w:rsidRDefault="00F73D95" w:rsidP="00625DDC">
            <w:r w:rsidRPr="00924BF7">
              <w:t>Enter</w:t>
            </w:r>
            <w:r w:rsidR="00625DDC" w:rsidRPr="00924BF7">
              <w:t xml:space="preserve"> the number and name of the strategic aim</w:t>
            </w:r>
            <w:r w:rsidR="00117B24" w:rsidRPr="00924BF7">
              <w:t>.</w:t>
            </w:r>
          </w:p>
        </w:tc>
      </w:tr>
      <w:tr w:rsidR="006D49F3" w:rsidRPr="00924BF7" w:rsidTr="006D49F3">
        <w:tc>
          <w:tcPr>
            <w:tcW w:w="2802" w:type="dxa"/>
            <w:shd w:val="clear" w:color="auto" w:fill="D9D9D9" w:themeFill="background1" w:themeFillShade="D9"/>
            <w:vAlign w:val="center"/>
          </w:tcPr>
          <w:p w:rsidR="006D49F3" w:rsidRPr="00924BF7" w:rsidRDefault="00625DDC" w:rsidP="006D49F3">
            <w:r w:rsidRPr="00924BF7">
              <w:t>Type of activity</w:t>
            </w:r>
          </w:p>
        </w:tc>
        <w:tc>
          <w:tcPr>
            <w:tcW w:w="6774" w:type="dxa"/>
            <w:vAlign w:val="center"/>
          </w:tcPr>
          <w:p w:rsidR="006D49F3" w:rsidRPr="00924BF7" w:rsidRDefault="00625DDC" w:rsidP="00D57DBD">
            <w:r w:rsidRPr="00924BF7">
              <w:t>Indicate activity in accordance with the action plan</w:t>
            </w:r>
            <w:r w:rsidR="00117B24" w:rsidRPr="00924BF7">
              <w:t>.</w:t>
            </w:r>
          </w:p>
        </w:tc>
      </w:tr>
      <w:tr w:rsidR="006D49F3" w:rsidRPr="00924BF7" w:rsidTr="006D49F3">
        <w:tc>
          <w:tcPr>
            <w:tcW w:w="2802" w:type="dxa"/>
            <w:tcBorders>
              <w:bottom w:val="single" w:sz="4" w:space="0" w:color="auto"/>
            </w:tcBorders>
            <w:shd w:val="clear" w:color="auto" w:fill="D9D9D9" w:themeFill="background1" w:themeFillShade="D9"/>
            <w:vAlign w:val="center"/>
          </w:tcPr>
          <w:p w:rsidR="006D49F3" w:rsidRPr="00924BF7" w:rsidRDefault="00625DDC" w:rsidP="00625DDC">
            <w:r w:rsidRPr="00924BF7">
              <w:t>Name of activity</w:t>
            </w:r>
            <w:r w:rsidR="006D49F3" w:rsidRPr="00924BF7">
              <w:t xml:space="preserve"> </w:t>
            </w:r>
          </w:p>
        </w:tc>
        <w:tc>
          <w:tcPr>
            <w:tcW w:w="6774" w:type="dxa"/>
            <w:tcBorders>
              <w:bottom w:val="single" w:sz="4" w:space="0" w:color="auto"/>
            </w:tcBorders>
            <w:vAlign w:val="center"/>
          </w:tcPr>
          <w:p w:rsidR="006D49F3" w:rsidRPr="00924BF7" w:rsidRDefault="00F73D95" w:rsidP="00D57DBD">
            <w:r w:rsidRPr="00924BF7">
              <w:t>Enter</w:t>
            </w:r>
            <w:r w:rsidR="00625DDC" w:rsidRPr="00924BF7">
              <w:t xml:space="preserve"> the activity name in accordance</w:t>
            </w:r>
            <w:r w:rsidR="00C82C72" w:rsidRPr="00924BF7">
              <w:t xml:space="preserve"> </w:t>
            </w:r>
            <w:r w:rsidR="00625DDC" w:rsidRPr="00924BF7">
              <w:t>with the action plan</w:t>
            </w:r>
            <w:r w:rsidR="00117B24" w:rsidRPr="00924BF7">
              <w:t>.</w:t>
            </w:r>
          </w:p>
        </w:tc>
      </w:tr>
      <w:tr w:rsidR="00C82C72" w:rsidRPr="00924BF7" w:rsidTr="006D49F3">
        <w:tc>
          <w:tcPr>
            <w:tcW w:w="2802" w:type="dxa"/>
            <w:tcBorders>
              <w:bottom w:val="single" w:sz="4" w:space="0" w:color="auto"/>
            </w:tcBorders>
            <w:shd w:val="clear" w:color="auto" w:fill="D9D9D9" w:themeFill="background1" w:themeFillShade="D9"/>
            <w:vAlign w:val="center"/>
          </w:tcPr>
          <w:p w:rsidR="00C82C72" w:rsidRPr="00924BF7" w:rsidRDefault="00625DDC" w:rsidP="006D49F3">
            <w:r w:rsidRPr="00924BF7">
              <w:t>Description of the a</w:t>
            </w:r>
            <w:r w:rsidR="00924BF7">
              <w:t>c</w:t>
            </w:r>
            <w:r w:rsidRPr="00924BF7">
              <w:t>tivity</w:t>
            </w:r>
          </w:p>
        </w:tc>
        <w:tc>
          <w:tcPr>
            <w:tcW w:w="6774" w:type="dxa"/>
            <w:tcBorders>
              <w:bottom w:val="single" w:sz="4" w:space="0" w:color="auto"/>
            </w:tcBorders>
            <w:vAlign w:val="center"/>
          </w:tcPr>
          <w:p w:rsidR="00C82C72" w:rsidRPr="00924BF7" w:rsidRDefault="00625DDC" w:rsidP="00625DDC">
            <w:r w:rsidRPr="00924BF7">
              <w:t>Describe what is to be achieved by the realization of the activity</w:t>
            </w:r>
            <w:r w:rsidR="00C82C72" w:rsidRPr="00924BF7">
              <w:t>.</w:t>
            </w:r>
          </w:p>
        </w:tc>
      </w:tr>
      <w:tr w:rsidR="00C82C72" w:rsidRPr="00924BF7" w:rsidTr="006D49F3">
        <w:tc>
          <w:tcPr>
            <w:tcW w:w="2802" w:type="dxa"/>
            <w:tcBorders>
              <w:bottom w:val="single" w:sz="4" w:space="0" w:color="auto"/>
            </w:tcBorders>
            <w:shd w:val="clear" w:color="auto" w:fill="D9D9D9" w:themeFill="background1" w:themeFillShade="D9"/>
            <w:vAlign w:val="center"/>
          </w:tcPr>
          <w:p w:rsidR="00C82C72" w:rsidRPr="00924BF7" w:rsidRDefault="00C82C72" w:rsidP="00625DDC">
            <w:r w:rsidRPr="00924BF7">
              <w:t>Re</w:t>
            </w:r>
            <w:r w:rsidR="00625DDC" w:rsidRPr="00924BF7">
              <w:t>sults</w:t>
            </w:r>
          </w:p>
        </w:tc>
        <w:tc>
          <w:tcPr>
            <w:tcW w:w="6774" w:type="dxa"/>
            <w:tcBorders>
              <w:bottom w:val="single" w:sz="4" w:space="0" w:color="auto"/>
            </w:tcBorders>
            <w:vAlign w:val="center"/>
          </w:tcPr>
          <w:p w:rsidR="00C82C72" w:rsidRPr="00924BF7" w:rsidRDefault="004C7D2A" w:rsidP="00D57DBD">
            <w:r w:rsidRPr="00924BF7">
              <w:t>Enter</w:t>
            </w:r>
            <w:r w:rsidR="00625DDC" w:rsidRPr="00924BF7">
              <w:t xml:space="preserve"> results</w:t>
            </w:r>
            <w:r w:rsidR="00C82C72" w:rsidRPr="00924BF7">
              <w:t xml:space="preserve"> </w:t>
            </w:r>
            <w:r w:rsidR="00625DDC" w:rsidRPr="00924BF7">
              <w:t>in accordance with the action plan</w:t>
            </w:r>
            <w:r w:rsidR="00C82C72" w:rsidRPr="00924BF7">
              <w:t>.</w:t>
            </w:r>
          </w:p>
        </w:tc>
      </w:tr>
      <w:tr w:rsidR="00C82C72" w:rsidRPr="00924BF7" w:rsidTr="006D49F3">
        <w:tc>
          <w:tcPr>
            <w:tcW w:w="2802" w:type="dxa"/>
            <w:tcBorders>
              <w:bottom w:val="single" w:sz="4" w:space="0" w:color="auto"/>
            </w:tcBorders>
            <w:shd w:val="clear" w:color="auto" w:fill="D9D9D9" w:themeFill="background1" w:themeFillShade="D9"/>
            <w:vAlign w:val="center"/>
          </w:tcPr>
          <w:p w:rsidR="00C82C72" w:rsidRPr="00924BF7" w:rsidRDefault="00625DDC" w:rsidP="006D49F3">
            <w:r w:rsidRPr="00924BF7">
              <w:t>Key performance indicators</w:t>
            </w:r>
          </w:p>
        </w:tc>
        <w:tc>
          <w:tcPr>
            <w:tcW w:w="6774" w:type="dxa"/>
            <w:tcBorders>
              <w:bottom w:val="single" w:sz="4" w:space="0" w:color="auto"/>
            </w:tcBorders>
            <w:vAlign w:val="center"/>
          </w:tcPr>
          <w:p w:rsidR="00C82C72" w:rsidRPr="00924BF7" w:rsidRDefault="004C7D2A" w:rsidP="00D57DBD">
            <w:r w:rsidRPr="00924BF7">
              <w:t>Enter</w:t>
            </w:r>
            <w:r w:rsidR="00625DDC" w:rsidRPr="00924BF7">
              <w:t xml:space="preserve"> KPI</w:t>
            </w:r>
            <w:r w:rsidR="00C82C72" w:rsidRPr="00924BF7">
              <w:t xml:space="preserve"> </w:t>
            </w:r>
            <w:r w:rsidR="00625DDC" w:rsidRPr="00924BF7">
              <w:t>in accordance with the action plan</w:t>
            </w:r>
            <w:r w:rsidR="00C82C72" w:rsidRPr="00924BF7">
              <w:t>.</w:t>
            </w:r>
          </w:p>
        </w:tc>
      </w:tr>
      <w:tr w:rsidR="006D49F3" w:rsidRPr="00924BF7" w:rsidTr="006D49F3">
        <w:tc>
          <w:tcPr>
            <w:tcW w:w="2802" w:type="dxa"/>
            <w:tcBorders>
              <w:left w:val="nil"/>
              <w:right w:val="nil"/>
            </w:tcBorders>
            <w:shd w:val="clear" w:color="auto" w:fill="auto"/>
            <w:vAlign w:val="center"/>
          </w:tcPr>
          <w:p w:rsidR="006D49F3" w:rsidRPr="00924BF7" w:rsidRDefault="006D49F3" w:rsidP="006D49F3"/>
        </w:tc>
        <w:tc>
          <w:tcPr>
            <w:tcW w:w="6774" w:type="dxa"/>
            <w:tcBorders>
              <w:left w:val="nil"/>
              <w:right w:val="nil"/>
            </w:tcBorders>
            <w:shd w:val="clear" w:color="auto" w:fill="auto"/>
            <w:vAlign w:val="center"/>
          </w:tcPr>
          <w:p w:rsidR="006D49F3" w:rsidRPr="00924BF7" w:rsidRDefault="006D49F3" w:rsidP="00D57DBD"/>
        </w:tc>
      </w:tr>
      <w:tr w:rsidR="006D49F3" w:rsidRPr="00924BF7" w:rsidTr="006D49F3">
        <w:tc>
          <w:tcPr>
            <w:tcW w:w="2802" w:type="dxa"/>
            <w:tcBorders>
              <w:bottom w:val="single" w:sz="4" w:space="0" w:color="auto"/>
            </w:tcBorders>
            <w:shd w:val="clear" w:color="auto" w:fill="D9D9D9" w:themeFill="background1" w:themeFillShade="D9"/>
            <w:vAlign w:val="center"/>
          </w:tcPr>
          <w:p w:rsidR="006D49F3" w:rsidRPr="00924BF7" w:rsidRDefault="00625DDC" w:rsidP="00DD59D4">
            <w:r w:rsidRPr="00924BF7">
              <w:t>Reporting period</w:t>
            </w:r>
            <w:r w:rsidR="006D49F3" w:rsidRPr="00924BF7">
              <w:t xml:space="preserve"> </w:t>
            </w:r>
          </w:p>
        </w:tc>
        <w:tc>
          <w:tcPr>
            <w:tcW w:w="6774" w:type="dxa"/>
            <w:tcBorders>
              <w:bottom w:val="single" w:sz="4" w:space="0" w:color="auto"/>
            </w:tcBorders>
            <w:vAlign w:val="center"/>
          </w:tcPr>
          <w:p w:rsidR="006D49F3" w:rsidRPr="00924BF7" w:rsidRDefault="004C7D2A" w:rsidP="00D57DBD">
            <w:r w:rsidRPr="00924BF7">
              <w:t>Enter</w:t>
            </w:r>
            <w:r w:rsidR="0032162E" w:rsidRPr="00924BF7">
              <w:t xml:space="preserve"> the report date</w:t>
            </w:r>
            <w:r w:rsidR="00DD59D4" w:rsidRPr="00924BF7">
              <w:t>.</w:t>
            </w:r>
          </w:p>
        </w:tc>
      </w:tr>
      <w:tr w:rsidR="00C82C72" w:rsidRPr="00924BF7" w:rsidTr="006D49F3">
        <w:tc>
          <w:tcPr>
            <w:tcW w:w="2802" w:type="dxa"/>
            <w:tcBorders>
              <w:bottom w:val="single" w:sz="4" w:space="0" w:color="auto"/>
            </w:tcBorders>
            <w:shd w:val="clear" w:color="auto" w:fill="D9D9D9" w:themeFill="background1" w:themeFillShade="D9"/>
            <w:vAlign w:val="center"/>
          </w:tcPr>
          <w:p w:rsidR="00C82C72" w:rsidRPr="00924BF7" w:rsidRDefault="00625DDC" w:rsidP="006D49F3">
            <w:r w:rsidRPr="00924BF7">
              <w:t>The expected date of completion of activity</w:t>
            </w:r>
          </w:p>
        </w:tc>
        <w:tc>
          <w:tcPr>
            <w:tcW w:w="6774" w:type="dxa"/>
            <w:tcBorders>
              <w:bottom w:val="single" w:sz="4" w:space="0" w:color="auto"/>
            </w:tcBorders>
            <w:vAlign w:val="center"/>
          </w:tcPr>
          <w:p w:rsidR="00C82C72" w:rsidRPr="00924BF7" w:rsidRDefault="004C7D2A" w:rsidP="0032162E">
            <w:r w:rsidRPr="00924BF7">
              <w:t>Enter</w:t>
            </w:r>
            <w:r w:rsidR="0032162E" w:rsidRPr="00924BF7">
              <w:t xml:space="preserve"> the expected date for activity completion</w:t>
            </w:r>
            <w:r w:rsidR="00DD59D4" w:rsidRPr="00924BF7">
              <w:t>.</w:t>
            </w:r>
          </w:p>
        </w:tc>
      </w:tr>
      <w:tr w:rsidR="006D49F3" w:rsidRPr="00924BF7" w:rsidTr="006D49F3">
        <w:tc>
          <w:tcPr>
            <w:tcW w:w="2802" w:type="dxa"/>
            <w:tcBorders>
              <w:left w:val="nil"/>
              <w:right w:val="nil"/>
            </w:tcBorders>
            <w:shd w:val="clear" w:color="auto" w:fill="auto"/>
            <w:vAlign w:val="center"/>
          </w:tcPr>
          <w:p w:rsidR="006D49F3" w:rsidRPr="00924BF7" w:rsidRDefault="006D49F3" w:rsidP="006D49F3"/>
        </w:tc>
        <w:tc>
          <w:tcPr>
            <w:tcW w:w="6774" w:type="dxa"/>
            <w:tcBorders>
              <w:left w:val="nil"/>
              <w:right w:val="nil"/>
            </w:tcBorders>
            <w:shd w:val="clear" w:color="auto" w:fill="auto"/>
            <w:vAlign w:val="center"/>
          </w:tcPr>
          <w:p w:rsidR="006D49F3" w:rsidRPr="00924BF7" w:rsidRDefault="006D49F3" w:rsidP="00D57DBD"/>
        </w:tc>
      </w:tr>
      <w:tr w:rsidR="006D49F3" w:rsidRPr="00924BF7" w:rsidTr="006D49F3">
        <w:tc>
          <w:tcPr>
            <w:tcW w:w="2802" w:type="dxa"/>
            <w:shd w:val="clear" w:color="auto" w:fill="D9D9D9" w:themeFill="background1" w:themeFillShade="D9"/>
            <w:vAlign w:val="center"/>
          </w:tcPr>
          <w:p w:rsidR="006D49F3" w:rsidRPr="00924BF7" w:rsidRDefault="00625DDC" w:rsidP="006D49F3">
            <w:r w:rsidRPr="00924BF7">
              <w:t>Activity coordinator</w:t>
            </w:r>
          </w:p>
        </w:tc>
        <w:tc>
          <w:tcPr>
            <w:tcW w:w="6774" w:type="dxa"/>
            <w:vAlign w:val="center"/>
          </w:tcPr>
          <w:p w:rsidR="006D49F3" w:rsidRPr="00924BF7" w:rsidRDefault="0032162E" w:rsidP="00D57DBD">
            <w:r w:rsidRPr="00924BF7">
              <w:t>Put the activity coordinator</w:t>
            </w:r>
            <w:r w:rsidR="005F202E" w:rsidRPr="00924BF7">
              <w:t xml:space="preserve"> </w:t>
            </w:r>
            <w:r w:rsidRPr="00924BF7">
              <w:t>in accordance with the action plan</w:t>
            </w:r>
            <w:r w:rsidR="005F202E" w:rsidRPr="00924BF7">
              <w:t>.</w:t>
            </w:r>
          </w:p>
        </w:tc>
      </w:tr>
      <w:tr w:rsidR="006D49F3" w:rsidRPr="00924BF7" w:rsidTr="006D49F3">
        <w:tc>
          <w:tcPr>
            <w:tcW w:w="2802" w:type="dxa"/>
            <w:tcBorders>
              <w:bottom w:val="single" w:sz="4" w:space="0" w:color="auto"/>
            </w:tcBorders>
            <w:shd w:val="clear" w:color="auto" w:fill="D9D9D9" w:themeFill="background1" w:themeFillShade="D9"/>
            <w:vAlign w:val="center"/>
          </w:tcPr>
          <w:p w:rsidR="006D49F3" w:rsidRPr="00924BF7" w:rsidRDefault="00625DDC" w:rsidP="006D49F3">
            <w:r w:rsidRPr="00924BF7">
              <w:t>Responsible services</w:t>
            </w:r>
          </w:p>
        </w:tc>
        <w:tc>
          <w:tcPr>
            <w:tcW w:w="6774" w:type="dxa"/>
            <w:tcBorders>
              <w:bottom w:val="single" w:sz="4" w:space="0" w:color="auto"/>
            </w:tcBorders>
            <w:vAlign w:val="center"/>
          </w:tcPr>
          <w:p w:rsidR="006D49F3" w:rsidRPr="00924BF7" w:rsidRDefault="004C7D2A" w:rsidP="00D57DBD">
            <w:r w:rsidRPr="00924BF7">
              <w:t>Enter responsible services</w:t>
            </w:r>
            <w:r w:rsidR="005F202E" w:rsidRPr="00924BF7">
              <w:t xml:space="preserve"> </w:t>
            </w:r>
            <w:r w:rsidR="0032162E" w:rsidRPr="00924BF7">
              <w:t>in accordance with the action plan</w:t>
            </w:r>
            <w:r w:rsidR="005F202E" w:rsidRPr="00924BF7">
              <w:t>.</w:t>
            </w:r>
            <w:r w:rsidR="0032162E" w:rsidRPr="00924BF7">
              <w:t xml:space="preserve"> </w:t>
            </w:r>
          </w:p>
        </w:tc>
      </w:tr>
      <w:tr w:rsidR="006D49F3" w:rsidRPr="00924BF7" w:rsidTr="006D49F3">
        <w:tc>
          <w:tcPr>
            <w:tcW w:w="2802" w:type="dxa"/>
            <w:tcBorders>
              <w:left w:val="nil"/>
              <w:right w:val="nil"/>
            </w:tcBorders>
            <w:shd w:val="clear" w:color="auto" w:fill="auto"/>
            <w:vAlign w:val="center"/>
          </w:tcPr>
          <w:p w:rsidR="006D49F3" w:rsidRPr="00924BF7" w:rsidRDefault="006D49F3" w:rsidP="006D49F3"/>
        </w:tc>
        <w:tc>
          <w:tcPr>
            <w:tcW w:w="6774" w:type="dxa"/>
            <w:tcBorders>
              <w:left w:val="nil"/>
              <w:right w:val="nil"/>
            </w:tcBorders>
            <w:shd w:val="clear" w:color="auto" w:fill="auto"/>
            <w:vAlign w:val="center"/>
          </w:tcPr>
          <w:p w:rsidR="006D49F3" w:rsidRPr="00924BF7" w:rsidRDefault="006D49F3" w:rsidP="00D57DBD"/>
        </w:tc>
      </w:tr>
      <w:tr w:rsidR="005F202E" w:rsidRPr="00924BF7" w:rsidTr="006D49F3">
        <w:tc>
          <w:tcPr>
            <w:tcW w:w="2802" w:type="dxa"/>
            <w:shd w:val="clear" w:color="auto" w:fill="D9D9D9" w:themeFill="background1" w:themeFillShade="D9"/>
            <w:vAlign w:val="center"/>
          </w:tcPr>
          <w:p w:rsidR="005F202E" w:rsidRPr="00924BF7" w:rsidRDefault="00625DDC" w:rsidP="0032162E">
            <w:r w:rsidRPr="00924BF7">
              <w:t xml:space="preserve">Status of </w:t>
            </w:r>
            <w:r w:rsidR="0032162E" w:rsidRPr="00924BF7">
              <w:t xml:space="preserve">activity implementation </w:t>
            </w:r>
            <w:r w:rsidRPr="00924BF7">
              <w:t xml:space="preserve"> </w:t>
            </w:r>
          </w:p>
        </w:tc>
        <w:tc>
          <w:tcPr>
            <w:tcW w:w="6774" w:type="dxa"/>
            <w:vAlign w:val="center"/>
          </w:tcPr>
          <w:p w:rsidR="005F202E" w:rsidRPr="00924BF7" w:rsidRDefault="0032162E" w:rsidP="0032162E">
            <w:r w:rsidRPr="00924BF7">
              <w:t>Select the following option</w:t>
            </w:r>
            <w:r w:rsidR="005F202E" w:rsidRPr="00924BF7">
              <w:t xml:space="preserve">: </w:t>
            </w:r>
            <w:r w:rsidRPr="00924BF7">
              <w:t>REALIZED</w:t>
            </w:r>
            <w:r w:rsidR="005F202E" w:rsidRPr="00924BF7">
              <w:t xml:space="preserve">, </w:t>
            </w:r>
            <w:r w:rsidRPr="00924BF7">
              <w:t xml:space="preserve">IN </w:t>
            </w:r>
            <w:bookmarkStart w:id="3" w:name="_GoBack"/>
            <w:bookmarkEnd w:id="3"/>
            <w:r w:rsidR="00F2350B" w:rsidRPr="00924BF7">
              <w:t>PROGRESS</w:t>
            </w:r>
            <w:r w:rsidR="005F202E" w:rsidRPr="00924BF7">
              <w:t xml:space="preserve"> </w:t>
            </w:r>
            <w:r w:rsidRPr="00924BF7">
              <w:t>NOT STARTED</w:t>
            </w:r>
            <w:r w:rsidR="00117B24" w:rsidRPr="00924BF7">
              <w:t>.</w:t>
            </w:r>
          </w:p>
        </w:tc>
      </w:tr>
      <w:tr w:rsidR="006D49F3" w:rsidRPr="00924BF7" w:rsidTr="006D49F3">
        <w:tc>
          <w:tcPr>
            <w:tcW w:w="2802" w:type="dxa"/>
            <w:shd w:val="clear" w:color="auto" w:fill="D9D9D9" w:themeFill="background1" w:themeFillShade="D9"/>
            <w:vAlign w:val="center"/>
          </w:tcPr>
          <w:p w:rsidR="006D49F3" w:rsidRPr="00924BF7" w:rsidRDefault="0032162E" w:rsidP="006D49F3">
            <w:r w:rsidRPr="00924BF7">
              <w:t>Achieved results</w:t>
            </w:r>
          </w:p>
        </w:tc>
        <w:tc>
          <w:tcPr>
            <w:tcW w:w="6774" w:type="dxa"/>
            <w:vAlign w:val="center"/>
          </w:tcPr>
          <w:p w:rsidR="006D49F3" w:rsidRPr="00924BF7" w:rsidRDefault="004C7D2A" w:rsidP="0032162E">
            <w:r w:rsidRPr="00924BF7">
              <w:t>Enter</w:t>
            </w:r>
            <w:r w:rsidR="0032162E" w:rsidRPr="00924BF7">
              <w:t xml:space="preserve"> the results achieved through the reporting period in accordance with the action plan. Put further results achieved if there are any</w:t>
            </w:r>
            <w:r w:rsidR="005F202E" w:rsidRPr="00924BF7">
              <w:t>.</w:t>
            </w:r>
          </w:p>
        </w:tc>
      </w:tr>
      <w:tr w:rsidR="006D49F3" w:rsidRPr="00924BF7" w:rsidTr="005F202E">
        <w:tc>
          <w:tcPr>
            <w:tcW w:w="2802" w:type="dxa"/>
            <w:tcBorders>
              <w:bottom w:val="single" w:sz="4" w:space="0" w:color="auto"/>
            </w:tcBorders>
            <w:shd w:val="clear" w:color="auto" w:fill="D9D9D9" w:themeFill="background1" w:themeFillShade="D9"/>
            <w:vAlign w:val="center"/>
          </w:tcPr>
          <w:p w:rsidR="006D49F3" w:rsidRPr="00924BF7" w:rsidRDefault="0032162E" w:rsidP="006D49F3">
            <w:r w:rsidRPr="00924BF7">
              <w:t>Achieved KPI</w:t>
            </w:r>
          </w:p>
        </w:tc>
        <w:tc>
          <w:tcPr>
            <w:tcW w:w="6774" w:type="dxa"/>
            <w:tcBorders>
              <w:bottom w:val="single" w:sz="4" w:space="0" w:color="auto"/>
            </w:tcBorders>
            <w:vAlign w:val="center"/>
          </w:tcPr>
          <w:p w:rsidR="006D49F3" w:rsidRPr="00924BF7" w:rsidRDefault="0032162E" w:rsidP="00D57DBD">
            <w:r w:rsidRPr="00924BF7">
              <w:t>Enter the qualitative / quantitative indicators generated by the reporting period in accordance with the action plan. Enter additional indicators if there are any</w:t>
            </w:r>
            <w:r w:rsidR="005F202E" w:rsidRPr="00924BF7">
              <w:t>.</w:t>
            </w:r>
          </w:p>
        </w:tc>
      </w:tr>
      <w:tr w:rsidR="006D49F3" w:rsidRPr="00924BF7" w:rsidTr="005F202E">
        <w:tc>
          <w:tcPr>
            <w:tcW w:w="2802" w:type="dxa"/>
            <w:tcBorders>
              <w:left w:val="nil"/>
              <w:right w:val="nil"/>
            </w:tcBorders>
            <w:shd w:val="clear" w:color="auto" w:fill="auto"/>
            <w:vAlign w:val="center"/>
          </w:tcPr>
          <w:p w:rsidR="006D49F3" w:rsidRPr="00924BF7" w:rsidRDefault="006D49F3" w:rsidP="006D49F3"/>
        </w:tc>
        <w:tc>
          <w:tcPr>
            <w:tcW w:w="6774" w:type="dxa"/>
            <w:tcBorders>
              <w:left w:val="nil"/>
              <w:right w:val="nil"/>
            </w:tcBorders>
            <w:shd w:val="clear" w:color="auto" w:fill="auto"/>
            <w:vAlign w:val="center"/>
          </w:tcPr>
          <w:p w:rsidR="006D49F3" w:rsidRPr="00924BF7" w:rsidRDefault="006D49F3" w:rsidP="00D57DBD"/>
        </w:tc>
      </w:tr>
      <w:tr w:rsidR="006D49F3" w:rsidRPr="00924BF7" w:rsidTr="006D49F3">
        <w:tc>
          <w:tcPr>
            <w:tcW w:w="2802" w:type="dxa"/>
            <w:shd w:val="clear" w:color="auto" w:fill="D9D9D9" w:themeFill="background1" w:themeFillShade="D9"/>
            <w:vAlign w:val="center"/>
          </w:tcPr>
          <w:p w:rsidR="006D49F3" w:rsidRPr="00924BF7" w:rsidRDefault="0032162E" w:rsidP="006D49F3">
            <w:r w:rsidRPr="00924BF7">
              <w:t>Engaged resources</w:t>
            </w:r>
          </w:p>
        </w:tc>
        <w:tc>
          <w:tcPr>
            <w:tcW w:w="6774" w:type="dxa"/>
            <w:vAlign w:val="center"/>
          </w:tcPr>
          <w:p w:rsidR="006D49F3" w:rsidRPr="00924BF7" w:rsidRDefault="00F73D95" w:rsidP="00F73D95">
            <w:r w:rsidRPr="00924BF7">
              <w:t>Describe which resources were deployed till the reporting date (human, informational, spatial, physical, etc.</w:t>
            </w:r>
            <w:r w:rsidR="005F202E" w:rsidRPr="00924BF7">
              <w:t>)</w:t>
            </w:r>
            <w:r w:rsidR="00117B24" w:rsidRPr="00924BF7">
              <w:t>.</w:t>
            </w:r>
          </w:p>
        </w:tc>
      </w:tr>
      <w:tr w:rsidR="006D49F3" w:rsidRPr="00924BF7" w:rsidTr="00117B24">
        <w:tc>
          <w:tcPr>
            <w:tcW w:w="2802" w:type="dxa"/>
            <w:tcBorders>
              <w:bottom w:val="single" w:sz="4" w:space="0" w:color="auto"/>
            </w:tcBorders>
            <w:shd w:val="clear" w:color="auto" w:fill="D9D9D9" w:themeFill="background1" w:themeFillShade="D9"/>
            <w:vAlign w:val="center"/>
          </w:tcPr>
          <w:p w:rsidR="006D49F3" w:rsidRPr="00924BF7" w:rsidRDefault="0032162E" w:rsidP="006D49F3">
            <w:r w:rsidRPr="00924BF7">
              <w:t>Sources of funding</w:t>
            </w:r>
          </w:p>
        </w:tc>
        <w:tc>
          <w:tcPr>
            <w:tcW w:w="6774" w:type="dxa"/>
            <w:tcBorders>
              <w:bottom w:val="single" w:sz="4" w:space="0" w:color="auto"/>
            </w:tcBorders>
            <w:vAlign w:val="center"/>
          </w:tcPr>
          <w:p w:rsidR="006D49F3" w:rsidRPr="00924BF7" w:rsidRDefault="00F73D95" w:rsidP="00F73D95">
            <w:r w:rsidRPr="00924BF7">
              <w:t>Enter the total spent funds for the implementation of activities at the reporting date</w:t>
            </w:r>
            <w:r w:rsidR="005F202E" w:rsidRPr="00924BF7">
              <w:t>.</w:t>
            </w:r>
          </w:p>
        </w:tc>
      </w:tr>
      <w:tr w:rsidR="006D49F3" w:rsidRPr="00924BF7" w:rsidTr="00117B24">
        <w:tc>
          <w:tcPr>
            <w:tcW w:w="2802" w:type="dxa"/>
            <w:tcBorders>
              <w:left w:val="nil"/>
              <w:right w:val="nil"/>
            </w:tcBorders>
            <w:shd w:val="clear" w:color="auto" w:fill="auto"/>
            <w:vAlign w:val="center"/>
          </w:tcPr>
          <w:p w:rsidR="006D49F3" w:rsidRPr="00924BF7" w:rsidRDefault="006D49F3" w:rsidP="006D49F3"/>
        </w:tc>
        <w:tc>
          <w:tcPr>
            <w:tcW w:w="6774" w:type="dxa"/>
            <w:tcBorders>
              <w:left w:val="nil"/>
              <w:right w:val="nil"/>
            </w:tcBorders>
            <w:shd w:val="clear" w:color="auto" w:fill="auto"/>
            <w:vAlign w:val="center"/>
          </w:tcPr>
          <w:p w:rsidR="006D49F3" w:rsidRPr="00924BF7" w:rsidRDefault="006D49F3" w:rsidP="00D57DBD"/>
        </w:tc>
      </w:tr>
      <w:tr w:rsidR="006D49F3" w:rsidRPr="00924BF7" w:rsidTr="006D49F3">
        <w:tc>
          <w:tcPr>
            <w:tcW w:w="2802" w:type="dxa"/>
            <w:shd w:val="clear" w:color="auto" w:fill="D9D9D9" w:themeFill="background1" w:themeFillShade="D9"/>
            <w:vAlign w:val="center"/>
          </w:tcPr>
          <w:p w:rsidR="006D49F3" w:rsidRPr="00924BF7" w:rsidRDefault="0032162E" w:rsidP="006D49F3">
            <w:r w:rsidRPr="00924BF7">
              <w:t>Identified risks</w:t>
            </w:r>
          </w:p>
        </w:tc>
        <w:tc>
          <w:tcPr>
            <w:tcW w:w="6774" w:type="dxa"/>
            <w:vAlign w:val="center"/>
          </w:tcPr>
          <w:p w:rsidR="006D49F3" w:rsidRPr="00924BF7" w:rsidRDefault="004C7D2A" w:rsidP="004C7D2A">
            <w:r w:rsidRPr="00924BF7">
              <w:t>Enter all the risks you faced till the reporting date.</w:t>
            </w:r>
          </w:p>
        </w:tc>
      </w:tr>
      <w:tr w:rsidR="005F202E" w:rsidRPr="00924BF7" w:rsidTr="00DD0245">
        <w:tc>
          <w:tcPr>
            <w:tcW w:w="2802" w:type="dxa"/>
            <w:tcBorders>
              <w:bottom w:val="single" w:sz="4" w:space="0" w:color="auto"/>
            </w:tcBorders>
            <w:shd w:val="clear" w:color="auto" w:fill="D9D9D9" w:themeFill="background1" w:themeFillShade="D9"/>
            <w:vAlign w:val="center"/>
          </w:tcPr>
          <w:p w:rsidR="005F202E" w:rsidRPr="00924BF7" w:rsidRDefault="0032162E" w:rsidP="006D49F3">
            <w:r w:rsidRPr="00924BF7">
              <w:t>Response to risks</w:t>
            </w:r>
          </w:p>
        </w:tc>
        <w:tc>
          <w:tcPr>
            <w:tcW w:w="6774" w:type="dxa"/>
            <w:tcBorders>
              <w:bottom w:val="single" w:sz="4" w:space="0" w:color="auto"/>
            </w:tcBorders>
            <w:vAlign w:val="center"/>
          </w:tcPr>
          <w:p w:rsidR="005F202E" w:rsidRPr="00924BF7" w:rsidRDefault="00147C4E" w:rsidP="00147C4E">
            <w:r w:rsidRPr="00924BF7">
              <w:t>Indicate which activities are undertaken in response to the identified risks</w:t>
            </w:r>
            <w:r w:rsidR="00FA51A5" w:rsidRPr="00924BF7">
              <w:t>.</w:t>
            </w:r>
          </w:p>
        </w:tc>
      </w:tr>
      <w:tr w:rsidR="00DD0245" w:rsidRPr="00924BF7" w:rsidTr="001A68EE">
        <w:tc>
          <w:tcPr>
            <w:tcW w:w="9576" w:type="dxa"/>
            <w:gridSpan w:val="2"/>
            <w:tcBorders>
              <w:left w:val="nil"/>
              <w:right w:val="nil"/>
            </w:tcBorders>
            <w:shd w:val="clear" w:color="auto" w:fill="auto"/>
            <w:vAlign w:val="center"/>
          </w:tcPr>
          <w:p w:rsidR="00DD0245" w:rsidRPr="00924BF7" w:rsidRDefault="00DD0245" w:rsidP="006D49F3"/>
          <w:p w:rsidR="00DD0245" w:rsidRPr="00924BF7" w:rsidRDefault="00147C4E" w:rsidP="00147C4E">
            <w:r w:rsidRPr="00924BF7">
              <w:t>This part of the report is intended to internal monitoring team or internal quality auditor team</w:t>
            </w:r>
          </w:p>
        </w:tc>
      </w:tr>
      <w:tr w:rsidR="00DD0245" w:rsidRPr="00924BF7" w:rsidTr="006D49F3">
        <w:tc>
          <w:tcPr>
            <w:tcW w:w="2802" w:type="dxa"/>
            <w:shd w:val="clear" w:color="auto" w:fill="D9D9D9" w:themeFill="background1" w:themeFillShade="D9"/>
            <w:vAlign w:val="center"/>
          </w:tcPr>
          <w:p w:rsidR="00DD0245" w:rsidRPr="00924BF7" w:rsidRDefault="0032162E" w:rsidP="006D49F3">
            <w:r w:rsidRPr="00924BF7">
              <w:t>Activity control mode</w:t>
            </w:r>
          </w:p>
        </w:tc>
        <w:tc>
          <w:tcPr>
            <w:tcW w:w="6774" w:type="dxa"/>
            <w:vAlign w:val="center"/>
          </w:tcPr>
          <w:p w:rsidR="00DD0245" w:rsidRPr="00924BF7" w:rsidRDefault="00147C4E" w:rsidP="00147C4E">
            <w:r w:rsidRPr="00924BF7">
              <w:t>Enter the used material and documentation during control of activities. Enter the list of interviewees</w:t>
            </w:r>
            <w:r w:rsidR="00DD0245" w:rsidRPr="00924BF7">
              <w:t>.</w:t>
            </w:r>
          </w:p>
        </w:tc>
      </w:tr>
      <w:tr w:rsidR="00DD0245" w:rsidRPr="00924BF7" w:rsidTr="006D49F3">
        <w:tc>
          <w:tcPr>
            <w:tcW w:w="2802" w:type="dxa"/>
            <w:shd w:val="clear" w:color="auto" w:fill="D9D9D9" w:themeFill="background1" w:themeFillShade="D9"/>
            <w:vAlign w:val="center"/>
          </w:tcPr>
          <w:p w:rsidR="00DD0245" w:rsidRPr="00924BF7" w:rsidRDefault="0032162E" w:rsidP="006D49F3">
            <w:r w:rsidRPr="00924BF7">
              <w:t>Brief report</w:t>
            </w:r>
          </w:p>
        </w:tc>
        <w:tc>
          <w:tcPr>
            <w:tcW w:w="6774" w:type="dxa"/>
            <w:vAlign w:val="center"/>
          </w:tcPr>
          <w:p w:rsidR="00DD0245" w:rsidRPr="00924BF7" w:rsidRDefault="00DD0245" w:rsidP="00D57DBD"/>
        </w:tc>
      </w:tr>
      <w:tr w:rsidR="00DD0245" w:rsidRPr="00924BF7" w:rsidTr="006D49F3">
        <w:tc>
          <w:tcPr>
            <w:tcW w:w="2802" w:type="dxa"/>
            <w:shd w:val="clear" w:color="auto" w:fill="D9D9D9" w:themeFill="background1" w:themeFillShade="D9"/>
            <w:vAlign w:val="center"/>
          </w:tcPr>
          <w:p w:rsidR="00DD0245" w:rsidRPr="00924BF7" w:rsidRDefault="0032162E" w:rsidP="006D49F3">
            <w:r w:rsidRPr="00924BF7">
              <w:t>Activity realization assessment</w:t>
            </w:r>
          </w:p>
        </w:tc>
        <w:tc>
          <w:tcPr>
            <w:tcW w:w="6774" w:type="dxa"/>
            <w:vAlign w:val="center"/>
          </w:tcPr>
          <w:p w:rsidR="00DD0245" w:rsidRPr="00924BF7" w:rsidRDefault="00DD0245" w:rsidP="00D57DBD">
            <w:r w:rsidRPr="00924BF7">
              <w:t xml:space="preserve">A – </w:t>
            </w:r>
            <w:proofErr w:type="gramStart"/>
            <w:r w:rsidR="00147C4E" w:rsidRPr="00924BF7">
              <w:t>activities</w:t>
            </w:r>
            <w:proofErr w:type="gramEnd"/>
            <w:r w:rsidR="00147C4E" w:rsidRPr="00924BF7">
              <w:t xml:space="preserve"> achieve better results than expected</w:t>
            </w:r>
            <w:r w:rsidRPr="00924BF7">
              <w:t>.</w:t>
            </w:r>
          </w:p>
          <w:p w:rsidR="00DD0245" w:rsidRPr="00924BF7" w:rsidRDefault="00DD0245" w:rsidP="00D57DBD">
            <w:r w:rsidRPr="00924BF7">
              <w:t xml:space="preserve">B – </w:t>
            </w:r>
            <w:r w:rsidR="00147C4E" w:rsidRPr="00924BF7">
              <w:t>everything goes as it should, the results are appropriate, the work plan is monitored without any problems</w:t>
            </w:r>
          </w:p>
          <w:p w:rsidR="00DD0245" w:rsidRPr="00924BF7" w:rsidRDefault="00DD0245" w:rsidP="00DD0245">
            <w:r w:rsidRPr="00924BF7">
              <w:t xml:space="preserve">C - </w:t>
            </w:r>
            <w:r w:rsidR="00147C4E" w:rsidRPr="00924BF7">
              <w:t>This is a score that highlights certain problems that require attention, in order to avoid situations that could jeopardize the attainment of appropriate targets. This grade is commonly used in the initial period of implementation of activities, because realistically, this is the only period in when appropriate corrective measures can be implemented</w:t>
            </w:r>
            <w:r w:rsidRPr="00924BF7">
              <w:t>.</w:t>
            </w:r>
          </w:p>
          <w:p w:rsidR="00DD0245" w:rsidRPr="00924BF7" w:rsidRDefault="00DD0245" w:rsidP="00147C4E">
            <w:r w:rsidRPr="00924BF7">
              <w:t xml:space="preserve">D – </w:t>
            </w:r>
            <w:r w:rsidR="00924BF7">
              <w:t>R</w:t>
            </w:r>
            <w:r w:rsidR="00147C4E" w:rsidRPr="00924BF7">
              <w:t xml:space="preserve">ed alert. Monitors must carefully specify in a short report above </w:t>
            </w:r>
            <w:r w:rsidR="00147C4E" w:rsidRPr="00924BF7">
              <w:lastRenderedPageBreak/>
              <w:t>why this rating has been given, because it shows that it is necessary to take urgent managerial actions to prevent the deterioration of activities implementation</w:t>
            </w:r>
            <w:r w:rsidR="006520D1" w:rsidRPr="00924BF7">
              <w:t>.</w:t>
            </w:r>
            <w:r w:rsidR="00147C4E" w:rsidRPr="00924BF7">
              <w:t xml:space="preserve"> </w:t>
            </w:r>
          </w:p>
        </w:tc>
      </w:tr>
    </w:tbl>
    <w:p w:rsidR="00147C4E" w:rsidRDefault="00147C4E" w:rsidP="006772C8">
      <w:pPr>
        <w:spacing w:after="0" w:line="240" w:lineRule="auto"/>
        <w:jc w:val="both"/>
        <w:rPr>
          <w:b/>
          <w:sz w:val="24"/>
          <w:szCs w:val="24"/>
        </w:rPr>
      </w:pPr>
    </w:p>
    <w:p w:rsidR="006B473C" w:rsidRDefault="006B473C" w:rsidP="006772C8">
      <w:pPr>
        <w:spacing w:after="0" w:line="240" w:lineRule="auto"/>
        <w:jc w:val="both"/>
        <w:rPr>
          <w:b/>
          <w:sz w:val="24"/>
          <w:szCs w:val="24"/>
        </w:rPr>
      </w:pPr>
    </w:p>
    <w:p w:rsidR="00F2350B" w:rsidRPr="00924BF7" w:rsidRDefault="00F2350B" w:rsidP="006772C8">
      <w:pPr>
        <w:spacing w:after="0" w:line="240" w:lineRule="auto"/>
        <w:jc w:val="both"/>
        <w:rPr>
          <w:b/>
          <w:sz w:val="24"/>
          <w:szCs w:val="24"/>
        </w:rPr>
      </w:pPr>
    </w:p>
    <w:p w:rsidR="00C930E6" w:rsidRPr="00924BF7" w:rsidRDefault="00147C4E" w:rsidP="00F2350B">
      <w:pPr>
        <w:pStyle w:val="Heading1"/>
        <w:rPr>
          <w:b w:val="0"/>
          <w:szCs w:val="24"/>
        </w:rPr>
      </w:pPr>
      <w:bookmarkStart w:id="4" w:name="_Toc476293514"/>
      <w:r w:rsidRPr="00924BF7">
        <w:rPr>
          <w:szCs w:val="24"/>
        </w:rPr>
        <w:t>Internal</w:t>
      </w:r>
      <w:r w:rsidR="00C930E6" w:rsidRPr="00924BF7">
        <w:rPr>
          <w:szCs w:val="24"/>
        </w:rPr>
        <w:t xml:space="preserve"> audit</w:t>
      </w:r>
      <w:bookmarkEnd w:id="4"/>
    </w:p>
    <w:p w:rsidR="00C930E6" w:rsidRPr="00924BF7" w:rsidRDefault="00C930E6" w:rsidP="006772C8">
      <w:pPr>
        <w:spacing w:after="0" w:line="240" w:lineRule="auto"/>
        <w:jc w:val="both"/>
        <w:rPr>
          <w:sz w:val="24"/>
          <w:szCs w:val="24"/>
        </w:rPr>
      </w:pPr>
    </w:p>
    <w:p w:rsidR="00C930E6" w:rsidRPr="00924BF7" w:rsidRDefault="00147C4E" w:rsidP="006772C8">
      <w:pPr>
        <w:spacing w:after="0" w:line="240" w:lineRule="auto"/>
        <w:jc w:val="both"/>
        <w:rPr>
          <w:sz w:val="24"/>
          <w:szCs w:val="24"/>
        </w:rPr>
      </w:pPr>
      <w:r w:rsidRPr="00924BF7">
        <w:rPr>
          <w:sz w:val="24"/>
          <w:szCs w:val="24"/>
        </w:rPr>
        <w:t xml:space="preserve">During the period of implementation of the HRS4R </w:t>
      </w:r>
      <w:r w:rsidR="00F64A9A" w:rsidRPr="00924BF7">
        <w:rPr>
          <w:sz w:val="24"/>
          <w:szCs w:val="24"/>
        </w:rPr>
        <w:t xml:space="preserve">strategy, </w:t>
      </w:r>
      <w:r w:rsidRPr="00924BF7">
        <w:rPr>
          <w:sz w:val="24"/>
          <w:szCs w:val="24"/>
        </w:rPr>
        <w:t xml:space="preserve">strategic objectives and activities that constitute </w:t>
      </w:r>
      <w:r w:rsidR="00F64A9A" w:rsidRPr="00924BF7">
        <w:rPr>
          <w:sz w:val="24"/>
          <w:szCs w:val="24"/>
        </w:rPr>
        <w:t>it</w:t>
      </w:r>
      <w:r w:rsidRPr="00924BF7">
        <w:rPr>
          <w:sz w:val="24"/>
          <w:szCs w:val="24"/>
        </w:rPr>
        <w:t xml:space="preserve">, internal quality </w:t>
      </w:r>
      <w:r w:rsidR="00F64A9A" w:rsidRPr="00924BF7">
        <w:rPr>
          <w:sz w:val="24"/>
          <w:szCs w:val="24"/>
        </w:rPr>
        <w:t xml:space="preserve">audit will be organized </w:t>
      </w:r>
      <w:r w:rsidRPr="00924BF7">
        <w:rPr>
          <w:sz w:val="24"/>
          <w:szCs w:val="24"/>
        </w:rPr>
        <w:t xml:space="preserve">in accordance with established internal quality assurance system. </w:t>
      </w:r>
      <w:r w:rsidR="00EA35FC" w:rsidRPr="00924BF7">
        <w:rPr>
          <w:sz w:val="24"/>
          <w:szCs w:val="24"/>
        </w:rPr>
        <w:t>At some point, t</w:t>
      </w:r>
      <w:r w:rsidRPr="00924BF7">
        <w:rPr>
          <w:sz w:val="24"/>
          <w:szCs w:val="24"/>
        </w:rPr>
        <w:t>he rector</w:t>
      </w:r>
      <w:r w:rsidR="00EA35FC" w:rsidRPr="00924BF7">
        <w:rPr>
          <w:sz w:val="24"/>
          <w:szCs w:val="24"/>
        </w:rPr>
        <w:t xml:space="preserve"> will</w:t>
      </w:r>
      <w:r w:rsidRPr="00924BF7">
        <w:rPr>
          <w:sz w:val="24"/>
          <w:szCs w:val="24"/>
        </w:rPr>
        <w:t xml:space="preserve"> initiate an internal quality check (audit), which will require the application </w:t>
      </w:r>
      <w:r w:rsidR="00EA35FC" w:rsidRPr="00924BF7">
        <w:rPr>
          <w:sz w:val="24"/>
          <w:szCs w:val="24"/>
        </w:rPr>
        <w:t xml:space="preserve">of </w:t>
      </w:r>
      <w:r w:rsidRPr="00924BF7">
        <w:rPr>
          <w:sz w:val="24"/>
          <w:szCs w:val="24"/>
        </w:rPr>
        <w:t xml:space="preserve">procedures for the implementation and management of the internal </w:t>
      </w:r>
      <w:r w:rsidR="00EA35FC" w:rsidRPr="00924BF7">
        <w:rPr>
          <w:sz w:val="24"/>
          <w:szCs w:val="24"/>
        </w:rPr>
        <w:t>quality audit</w:t>
      </w:r>
      <w:r w:rsidRPr="00924BF7">
        <w:rPr>
          <w:sz w:val="24"/>
          <w:szCs w:val="24"/>
        </w:rPr>
        <w:t xml:space="preserve">. This means that certain activities and responsible staff will be thoroughly </w:t>
      </w:r>
      <w:r w:rsidR="00EA35FC" w:rsidRPr="00924BF7">
        <w:rPr>
          <w:sz w:val="24"/>
          <w:szCs w:val="24"/>
        </w:rPr>
        <w:t>assessed</w:t>
      </w:r>
      <w:r w:rsidRPr="00924BF7">
        <w:rPr>
          <w:sz w:val="24"/>
          <w:szCs w:val="24"/>
        </w:rPr>
        <w:t xml:space="preserve"> and controlled in connection with the implementation of activities</w:t>
      </w:r>
      <w:r w:rsidR="00EA35FC" w:rsidRPr="00924BF7">
        <w:rPr>
          <w:sz w:val="24"/>
          <w:szCs w:val="24"/>
        </w:rPr>
        <w:t>.</w:t>
      </w:r>
    </w:p>
    <w:p w:rsidR="00E7547E" w:rsidRPr="00924BF7" w:rsidRDefault="00EA35FC" w:rsidP="006772C8">
      <w:pPr>
        <w:spacing w:after="0" w:line="240" w:lineRule="auto"/>
        <w:jc w:val="both"/>
        <w:rPr>
          <w:sz w:val="24"/>
          <w:szCs w:val="24"/>
        </w:rPr>
      </w:pPr>
      <w:r w:rsidRPr="00924BF7">
        <w:rPr>
          <w:sz w:val="24"/>
          <w:szCs w:val="24"/>
        </w:rPr>
        <w:t>At the same time, the university procedure for improvement measures application will be applied in accordance with prescribed procedure giving meaning to internal audit.</w:t>
      </w:r>
      <w:r w:rsidR="00C930E6" w:rsidRPr="00924BF7">
        <w:rPr>
          <w:sz w:val="24"/>
          <w:szCs w:val="24"/>
        </w:rPr>
        <w:t xml:space="preserve"> </w:t>
      </w:r>
      <w:r w:rsidRPr="00924BF7">
        <w:rPr>
          <w:sz w:val="24"/>
          <w:szCs w:val="24"/>
        </w:rPr>
        <w:t>All activity coordinators will be provided with specific findings of the internal audit with proposal of improvement measures</w:t>
      </w:r>
      <w:r w:rsidR="00E7547E" w:rsidRPr="00924BF7">
        <w:rPr>
          <w:sz w:val="24"/>
          <w:szCs w:val="24"/>
        </w:rPr>
        <w:t xml:space="preserve">. </w:t>
      </w:r>
    </w:p>
    <w:p w:rsidR="00E7547E" w:rsidRPr="00924BF7" w:rsidRDefault="00EA35FC" w:rsidP="006772C8">
      <w:pPr>
        <w:spacing w:after="0" w:line="240" w:lineRule="auto"/>
        <w:jc w:val="both"/>
        <w:rPr>
          <w:sz w:val="24"/>
          <w:szCs w:val="24"/>
        </w:rPr>
      </w:pPr>
      <w:r w:rsidRPr="00924BF7">
        <w:rPr>
          <w:sz w:val="24"/>
          <w:szCs w:val="24"/>
        </w:rPr>
        <w:t xml:space="preserve">Internal audit and improvement measures will </w:t>
      </w:r>
      <w:r w:rsidR="007C1323" w:rsidRPr="00924BF7">
        <w:rPr>
          <w:sz w:val="24"/>
          <w:szCs w:val="24"/>
        </w:rPr>
        <w:t xml:space="preserve">help in detecting all risk activities leading to the proposal of a strategy for their </w:t>
      </w:r>
      <w:r w:rsidR="00924BF7">
        <w:rPr>
          <w:sz w:val="24"/>
          <w:szCs w:val="24"/>
        </w:rPr>
        <w:t>facilitation</w:t>
      </w:r>
      <w:r w:rsidR="007C1323" w:rsidRPr="00924BF7">
        <w:rPr>
          <w:sz w:val="24"/>
          <w:szCs w:val="24"/>
        </w:rPr>
        <w:t xml:space="preserve"> or removal. </w:t>
      </w:r>
    </w:p>
    <w:p w:rsidR="00C930E6" w:rsidRPr="00924BF7" w:rsidRDefault="007C1323" w:rsidP="006772C8">
      <w:pPr>
        <w:spacing w:after="0" w:line="240" w:lineRule="auto"/>
        <w:jc w:val="both"/>
        <w:rPr>
          <w:sz w:val="24"/>
          <w:szCs w:val="24"/>
        </w:rPr>
      </w:pPr>
      <w:r w:rsidRPr="00924BF7">
        <w:rPr>
          <w:sz w:val="24"/>
          <w:szCs w:val="24"/>
        </w:rPr>
        <w:t xml:space="preserve">The overall objective of the </w:t>
      </w:r>
      <w:r w:rsidR="00C930E6" w:rsidRPr="00924BF7">
        <w:rPr>
          <w:sz w:val="24"/>
          <w:szCs w:val="24"/>
        </w:rPr>
        <w:t xml:space="preserve">HRS4R </w:t>
      </w:r>
      <w:r w:rsidRPr="00924BF7">
        <w:rPr>
          <w:sz w:val="24"/>
          <w:szCs w:val="24"/>
        </w:rPr>
        <w:t xml:space="preserve">strategy monitoring is supervision and control, as well as support in realization of HRS4R strategy fulfillment. </w:t>
      </w:r>
    </w:p>
    <w:p w:rsidR="00E7547E" w:rsidRPr="00924BF7" w:rsidRDefault="007C1323" w:rsidP="006772C8">
      <w:pPr>
        <w:spacing w:after="0" w:line="240" w:lineRule="auto"/>
        <w:jc w:val="both"/>
        <w:rPr>
          <w:sz w:val="24"/>
          <w:szCs w:val="24"/>
        </w:rPr>
      </w:pPr>
      <w:r w:rsidRPr="00924BF7">
        <w:rPr>
          <w:sz w:val="24"/>
          <w:szCs w:val="24"/>
        </w:rPr>
        <w:t>If certain issues arise regarding staff disobeying, unwilling or inability to realize activities they are as</w:t>
      </w:r>
      <w:r w:rsidR="00924BF7">
        <w:rPr>
          <w:sz w:val="24"/>
          <w:szCs w:val="24"/>
        </w:rPr>
        <w:t>s</w:t>
      </w:r>
      <w:r w:rsidRPr="00924BF7">
        <w:rPr>
          <w:sz w:val="24"/>
          <w:szCs w:val="24"/>
        </w:rPr>
        <w:t>igned to realize, the University rulebook on discipline and material responsibility of employees will be applied. In that way, employee(s</w:t>
      </w:r>
      <w:r w:rsidR="00924BF7">
        <w:rPr>
          <w:sz w:val="24"/>
          <w:szCs w:val="24"/>
        </w:rPr>
        <w:t>) will be formally wa</w:t>
      </w:r>
      <w:r w:rsidRPr="00924BF7">
        <w:rPr>
          <w:sz w:val="24"/>
          <w:szCs w:val="24"/>
        </w:rPr>
        <w:t xml:space="preserve">rned. </w:t>
      </w:r>
    </w:p>
    <w:p w:rsidR="00C930E6" w:rsidRPr="00924BF7" w:rsidRDefault="00C930E6" w:rsidP="006772C8">
      <w:pPr>
        <w:spacing w:after="0" w:line="240" w:lineRule="auto"/>
        <w:jc w:val="both"/>
        <w:rPr>
          <w:sz w:val="24"/>
          <w:szCs w:val="24"/>
        </w:rPr>
      </w:pPr>
    </w:p>
    <w:p w:rsidR="00C930E6" w:rsidRPr="00924BF7" w:rsidRDefault="00C930E6" w:rsidP="006772C8">
      <w:pPr>
        <w:spacing w:after="0" w:line="240" w:lineRule="auto"/>
        <w:jc w:val="both"/>
        <w:rPr>
          <w:sz w:val="24"/>
          <w:szCs w:val="24"/>
        </w:rPr>
      </w:pPr>
    </w:p>
    <w:p w:rsidR="006772C8" w:rsidRPr="00924BF7" w:rsidRDefault="006772C8" w:rsidP="006772C8">
      <w:pPr>
        <w:spacing w:after="0" w:line="240" w:lineRule="auto"/>
        <w:jc w:val="both"/>
        <w:rPr>
          <w:sz w:val="24"/>
          <w:szCs w:val="24"/>
        </w:rPr>
      </w:pPr>
    </w:p>
    <w:sectPr w:rsidR="006772C8" w:rsidRPr="00924BF7" w:rsidSect="00F2350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3B" w:rsidRDefault="0009333B" w:rsidP="00C930E6">
      <w:pPr>
        <w:spacing w:after="0" w:line="240" w:lineRule="auto"/>
      </w:pPr>
      <w:r>
        <w:separator/>
      </w:r>
    </w:p>
  </w:endnote>
  <w:endnote w:type="continuationSeparator" w:id="0">
    <w:p w:rsidR="0009333B" w:rsidRDefault="0009333B" w:rsidP="00C9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321133"/>
      <w:docPartObj>
        <w:docPartGallery w:val="Page Numbers (Bottom of Page)"/>
        <w:docPartUnique/>
      </w:docPartObj>
    </w:sdtPr>
    <w:sdtEndPr>
      <w:rPr>
        <w:noProof/>
      </w:rPr>
    </w:sdtEndPr>
    <w:sdtContent>
      <w:p w:rsidR="00C930E6" w:rsidRDefault="00C930E6">
        <w:pPr>
          <w:pStyle w:val="Footer"/>
          <w:jc w:val="right"/>
        </w:pPr>
        <w:r>
          <w:fldChar w:fldCharType="begin"/>
        </w:r>
        <w:r>
          <w:instrText xml:space="preserve"> PAGE   \* MERGEFORMAT </w:instrText>
        </w:r>
        <w:r>
          <w:fldChar w:fldCharType="separate"/>
        </w:r>
        <w:r w:rsidR="00F2350B">
          <w:rPr>
            <w:noProof/>
          </w:rPr>
          <w:t>2</w:t>
        </w:r>
        <w:r>
          <w:rPr>
            <w:noProof/>
          </w:rPr>
          <w:fldChar w:fldCharType="end"/>
        </w:r>
      </w:p>
    </w:sdtContent>
  </w:sdt>
  <w:p w:rsidR="00C930E6" w:rsidRDefault="00C93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3B" w:rsidRDefault="0009333B" w:rsidP="00C930E6">
      <w:pPr>
        <w:spacing w:after="0" w:line="240" w:lineRule="auto"/>
      </w:pPr>
      <w:r>
        <w:separator/>
      </w:r>
    </w:p>
  </w:footnote>
  <w:footnote w:type="continuationSeparator" w:id="0">
    <w:p w:rsidR="0009333B" w:rsidRDefault="0009333B" w:rsidP="00C93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266"/>
    <w:multiLevelType w:val="hybridMultilevel"/>
    <w:tmpl w:val="B1E4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97765"/>
    <w:multiLevelType w:val="hybridMultilevel"/>
    <w:tmpl w:val="97F28CC6"/>
    <w:lvl w:ilvl="0" w:tplc="F2EE15C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A4"/>
    <w:rsid w:val="0001337B"/>
    <w:rsid w:val="00080233"/>
    <w:rsid w:val="0009333B"/>
    <w:rsid w:val="000B06A4"/>
    <w:rsid w:val="000F68F5"/>
    <w:rsid w:val="00117B24"/>
    <w:rsid w:val="00147C4E"/>
    <w:rsid w:val="002154FC"/>
    <w:rsid w:val="00264AF2"/>
    <w:rsid w:val="0027086C"/>
    <w:rsid w:val="0032162E"/>
    <w:rsid w:val="003B483B"/>
    <w:rsid w:val="00422396"/>
    <w:rsid w:val="004325CF"/>
    <w:rsid w:val="00487648"/>
    <w:rsid w:val="004C7D2A"/>
    <w:rsid w:val="005476C9"/>
    <w:rsid w:val="005F202E"/>
    <w:rsid w:val="00625DDC"/>
    <w:rsid w:val="00651D64"/>
    <w:rsid w:val="006520D1"/>
    <w:rsid w:val="006772C8"/>
    <w:rsid w:val="006B473C"/>
    <w:rsid w:val="006D49F3"/>
    <w:rsid w:val="007150C9"/>
    <w:rsid w:val="00735225"/>
    <w:rsid w:val="00756A3B"/>
    <w:rsid w:val="007C1323"/>
    <w:rsid w:val="008146D2"/>
    <w:rsid w:val="008322EF"/>
    <w:rsid w:val="00924BF7"/>
    <w:rsid w:val="00951B8F"/>
    <w:rsid w:val="009E31F0"/>
    <w:rsid w:val="00A15B9D"/>
    <w:rsid w:val="00AB2D01"/>
    <w:rsid w:val="00B20145"/>
    <w:rsid w:val="00C82C72"/>
    <w:rsid w:val="00C930E6"/>
    <w:rsid w:val="00D01E03"/>
    <w:rsid w:val="00D14A01"/>
    <w:rsid w:val="00D52290"/>
    <w:rsid w:val="00D57DBD"/>
    <w:rsid w:val="00DB232F"/>
    <w:rsid w:val="00DD0245"/>
    <w:rsid w:val="00DD59D4"/>
    <w:rsid w:val="00E7547E"/>
    <w:rsid w:val="00EA35FC"/>
    <w:rsid w:val="00ED635F"/>
    <w:rsid w:val="00F2350B"/>
    <w:rsid w:val="00F64A9A"/>
    <w:rsid w:val="00F73D95"/>
    <w:rsid w:val="00FA51A5"/>
    <w:rsid w:val="00FD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50B"/>
    <w:pPr>
      <w:keepNext/>
      <w:keepLines/>
      <w:spacing w:after="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01"/>
    <w:pPr>
      <w:ind w:left="720"/>
      <w:contextualSpacing/>
    </w:pPr>
  </w:style>
  <w:style w:type="table" w:styleId="TableGrid">
    <w:name w:val="Table Grid"/>
    <w:basedOn w:val="TableNormal"/>
    <w:uiPriority w:val="59"/>
    <w:rsid w:val="006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0E6"/>
  </w:style>
  <w:style w:type="paragraph" w:styleId="Footer">
    <w:name w:val="footer"/>
    <w:basedOn w:val="Normal"/>
    <w:link w:val="FooterChar"/>
    <w:uiPriority w:val="99"/>
    <w:unhideWhenUsed/>
    <w:rsid w:val="00C9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0E6"/>
  </w:style>
  <w:style w:type="paragraph" w:styleId="BalloonText">
    <w:name w:val="Balloon Text"/>
    <w:basedOn w:val="Normal"/>
    <w:link w:val="BalloonTextChar"/>
    <w:uiPriority w:val="99"/>
    <w:semiHidden/>
    <w:unhideWhenUsed/>
    <w:rsid w:val="00F23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50B"/>
    <w:rPr>
      <w:rFonts w:ascii="Tahoma" w:hAnsi="Tahoma" w:cs="Tahoma"/>
      <w:sz w:val="16"/>
      <w:szCs w:val="16"/>
    </w:rPr>
  </w:style>
  <w:style w:type="character" w:customStyle="1" w:styleId="Heading1Char">
    <w:name w:val="Heading 1 Char"/>
    <w:basedOn w:val="DefaultParagraphFont"/>
    <w:link w:val="Heading1"/>
    <w:uiPriority w:val="9"/>
    <w:rsid w:val="00F2350B"/>
    <w:rPr>
      <w:rFonts w:eastAsiaTheme="majorEastAsia" w:cstheme="majorBidi"/>
      <w:b/>
      <w:bCs/>
      <w:sz w:val="24"/>
      <w:szCs w:val="28"/>
    </w:rPr>
  </w:style>
  <w:style w:type="paragraph" w:styleId="TOC1">
    <w:name w:val="toc 1"/>
    <w:basedOn w:val="Normal"/>
    <w:next w:val="Normal"/>
    <w:autoRedefine/>
    <w:uiPriority w:val="39"/>
    <w:unhideWhenUsed/>
    <w:rsid w:val="00F2350B"/>
    <w:pPr>
      <w:spacing w:after="100"/>
    </w:pPr>
  </w:style>
  <w:style w:type="character" w:styleId="Hyperlink">
    <w:name w:val="Hyperlink"/>
    <w:basedOn w:val="DefaultParagraphFont"/>
    <w:uiPriority w:val="99"/>
    <w:unhideWhenUsed/>
    <w:rsid w:val="00F23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50B"/>
    <w:pPr>
      <w:keepNext/>
      <w:keepLines/>
      <w:spacing w:after="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01"/>
    <w:pPr>
      <w:ind w:left="720"/>
      <w:contextualSpacing/>
    </w:pPr>
  </w:style>
  <w:style w:type="table" w:styleId="TableGrid">
    <w:name w:val="Table Grid"/>
    <w:basedOn w:val="TableNormal"/>
    <w:uiPriority w:val="59"/>
    <w:rsid w:val="006D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0E6"/>
  </w:style>
  <w:style w:type="paragraph" w:styleId="Footer">
    <w:name w:val="footer"/>
    <w:basedOn w:val="Normal"/>
    <w:link w:val="FooterChar"/>
    <w:uiPriority w:val="99"/>
    <w:unhideWhenUsed/>
    <w:rsid w:val="00C9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0E6"/>
  </w:style>
  <w:style w:type="paragraph" w:styleId="BalloonText">
    <w:name w:val="Balloon Text"/>
    <w:basedOn w:val="Normal"/>
    <w:link w:val="BalloonTextChar"/>
    <w:uiPriority w:val="99"/>
    <w:semiHidden/>
    <w:unhideWhenUsed/>
    <w:rsid w:val="00F23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50B"/>
    <w:rPr>
      <w:rFonts w:ascii="Tahoma" w:hAnsi="Tahoma" w:cs="Tahoma"/>
      <w:sz w:val="16"/>
      <w:szCs w:val="16"/>
    </w:rPr>
  </w:style>
  <w:style w:type="character" w:customStyle="1" w:styleId="Heading1Char">
    <w:name w:val="Heading 1 Char"/>
    <w:basedOn w:val="DefaultParagraphFont"/>
    <w:link w:val="Heading1"/>
    <w:uiPriority w:val="9"/>
    <w:rsid w:val="00F2350B"/>
    <w:rPr>
      <w:rFonts w:eastAsiaTheme="majorEastAsia" w:cstheme="majorBidi"/>
      <w:b/>
      <w:bCs/>
      <w:sz w:val="24"/>
      <w:szCs w:val="28"/>
    </w:rPr>
  </w:style>
  <w:style w:type="paragraph" w:styleId="TOC1">
    <w:name w:val="toc 1"/>
    <w:basedOn w:val="Normal"/>
    <w:next w:val="Normal"/>
    <w:autoRedefine/>
    <w:uiPriority w:val="39"/>
    <w:unhideWhenUsed/>
    <w:rsid w:val="00F2350B"/>
    <w:pPr>
      <w:spacing w:after="100"/>
    </w:pPr>
  </w:style>
  <w:style w:type="character" w:styleId="Hyperlink">
    <w:name w:val="Hyperlink"/>
    <w:basedOn w:val="DefaultParagraphFont"/>
    <w:uiPriority w:val="99"/>
    <w:unhideWhenUsed/>
    <w:rsid w:val="00F23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9676845-4129-455A-96A3-6AA2B595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2017-02-20T21:02:00Z</dcterms:created>
  <dcterms:modified xsi:type="dcterms:W3CDTF">2017-03-03T07:38:00Z</dcterms:modified>
</cp:coreProperties>
</file>