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3A" w:rsidRDefault="006153C0" w:rsidP="006153C0">
      <w:pPr>
        <w:tabs>
          <w:tab w:val="left" w:pos="1800"/>
          <w:tab w:val="left" w:pos="3330"/>
        </w:tabs>
        <w:spacing w:after="0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ab/>
      </w: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064A93" w:rsidTr="00064A93">
        <w:trPr>
          <w:trHeight w:val="1486"/>
          <w:jc w:val="center"/>
        </w:trPr>
        <w:tc>
          <w:tcPr>
            <w:tcW w:w="3855" w:type="dxa"/>
            <w:tcBorders>
              <w:top w:val="nil"/>
              <w:left w:val="nil"/>
              <w:bottom w:val="dotted" w:sz="8" w:space="0" w:color="808080"/>
              <w:right w:val="nil"/>
            </w:tcBorders>
            <w:vAlign w:val="center"/>
            <w:hideMark/>
          </w:tcPr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b/>
                <w:color w:val="403152" w:themeColor="accent4" w:themeShade="8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tcBorders>
              <w:top w:val="nil"/>
              <w:left w:val="nil"/>
              <w:bottom w:val="dotted" w:sz="8" w:space="0" w:color="808080"/>
              <w:right w:val="nil"/>
            </w:tcBorders>
            <w:vAlign w:val="center"/>
            <w:hideMark/>
          </w:tcPr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895350" cy="895350"/>
                  <wp:effectExtent l="0" t="0" r="0" b="0"/>
                  <wp:docPr id="4" name="Слик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dotted" w:sz="8" w:space="0" w:color="808080"/>
              <w:right w:val="nil"/>
            </w:tcBorders>
            <w:vAlign w:val="center"/>
            <w:hideMark/>
          </w:tcPr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pacing w:val="4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b/>
                <w:color w:val="403152" w:themeColor="accent4" w:themeShade="8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:rsidR="00064A93" w:rsidRDefault="00064A93" w:rsidP="00064A93">
            <w:pPr>
              <w:spacing w:after="0"/>
              <w:jc w:val="center"/>
              <w:rPr>
                <w:rFonts w:ascii="Cambria" w:hAnsi="Cambria"/>
                <w:color w:val="403152" w:themeColor="accent4" w:themeShade="80"/>
                <w:sz w:val="20"/>
                <w:szCs w:val="20"/>
              </w:rPr>
            </w:pPr>
            <w:r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064A93" w:rsidTr="00064A93">
        <w:trPr>
          <w:trHeight w:val="151"/>
          <w:jc w:val="center"/>
        </w:trPr>
        <w:tc>
          <w:tcPr>
            <w:tcW w:w="9408" w:type="dxa"/>
            <w:gridSpan w:val="3"/>
            <w:tcBorders>
              <w:top w:val="dotted" w:sz="8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064A93" w:rsidRDefault="00064A93" w:rsidP="00064A93">
            <w:pPr>
              <w:spacing w:before="40" w:after="0"/>
              <w:jc w:val="center"/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>
                  <wp:extent cx="228600" cy="161925"/>
                  <wp:effectExtent l="0" t="0" r="0" b="9525"/>
                  <wp:docPr id="3" name="Слика 3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403152" w:themeColor="accent4" w:themeShade="80"/>
                <w:spacing w:val="20"/>
              </w:rPr>
              <w:t xml:space="preserve"> </w:t>
            </w:r>
            <w:r>
              <w:rPr>
                <w:rFonts w:ascii="Cambria" w:hAnsi="Cambria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>
              <w:rPr>
                <w:rFonts w:ascii="Cambria" w:hAnsi="Cambria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>
                  <wp:extent cx="209550" cy="209550"/>
                  <wp:effectExtent l="0" t="0" r="0" b="0"/>
                  <wp:docPr id="2" name="Слика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>
              <w:rPr>
                <w:rFonts w:ascii="Cambria" w:hAnsi="Cambria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Cambria" w:hAnsi="Cambria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>
                  <wp:extent cx="190500" cy="190500"/>
                  <wp:effectExtent l="0" t="0" r="0" b="0"/>
                  <wp:docPr id="1" name="Слика 1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>
              <w:rPr>
                <w:rFonts w:ascii="Cambria" w:hAnsi="Cambria"/>
                <w:color w:val="403152" w:themeColor="accent4" w:themeShade="80"/>
                <w:sz w:val="32"/>
                <w:szCs w:val="32"/>
              </w:rPr>
              <w:t>@</w:t>
            </w:r>
            <w:r>
              <w:rPr>
                <w:rFonts w:ascii="Cambria" w:hAnsi="Cambria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:rsidR="0030753A" w:rsidRDefault="0046578E" w:rsidP="0030753A">
      <w:pPr>
        <w:spacing w:after="0"/>
        <w:rPr>
          <w:lang w:val="sr-Cyrl-RS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7875E1">
        <w:rPr>
          <w:rFonts w:ascii="Cambria" w:eastAsia="Times New Roman" w:hAnsi="Cambria" w:cs="Times New Roman"/>
          <w:lang w:val="sr-Latn-RS" w:eastAsia="zh-CN"/>
        </w:rPr>
        <w:t>01-</w:t>
      </w:r>
      <w:r w:rsidR="002E5D68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B60080">
        <w:rPr>
          <w:rFonts w:ascii="Cambria" w:eastAsia="Times New Roman" w:hAnsi="Cambria" w:cs="Times New Roman"/>
          <w:lang w:val="sr-Cyrl-RS" w:eastAsia="zh-CN"/>
        </w:rPr>
        <w:t xml:space="preserve">272 </w:t>
      </w:r>
      <w:r w:rsidR="007875E1">
        <w:rPr>
          <w:rFonts w:ascii="Cambria" w:eastAsia="Times New Roman" w:hAnsi="Cambria" w:cs="Times New Roman"/>
          <w:lang w:eastAsia="zh-CN"/>
        </w:rPr>
        <w:t>/18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  <w:rPr>
          <w:lang w:val="sr-Cyrl-RS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5B6E12">
        <w:rPr>
          <w:rFonts w:ascii="Cambria" w:eastAsia="Times New Roman" w:hAnsi="Cambria" w:cs="Times New Roman"/>
          <w:lang w:val="sr-Cyrl-BA" w:eastAsia="zh-CN"/>
        </w:rPr>
        <w:t>02</w:t>
      </w:r>
      <w:r w:rsidR="00232B34">
        <w:rPr>
          <w:rFonts w:ascii="Cambria" w:eastAsia="Times New Roman" w:hAnsi="Cambria" w:cs="Times New Roman"/>
          <w:lang w:eastAsia="zh-CN"/>
        </w:rPr>
        <w:t>.</w:t>
      </w:r>
      <w:r w:rsidR="005B6E12">
        <w:rPr>
          <w:rFonts w:ascii="Cambria" w:eastAsia="Times New Roman" w:hAnsi="Cambria" w:cs="Times New Roman"/>
          <w:lang w:val="sr-Cyrl-BA" w:eastAsia="zh-CN"/>
        </w:rPr>
        <w:t>07</w:t>
      </w:r>
      <w:bookmarkStart w:id="0" w:name="_GoBack"/>
      <w:bookmarkEnd w:id="0"/>
      <w:r w:rsidRPr="009D196E">
        <w:rPr>
          <w:rFonts w:ascii="Cambria" w:eastAsia="Times New Roman" w:hAnsi="Cambria" w:cs="Times New Roman"/>
          <w:lang w:eastAsia="zh-CN"/>
        </w:rPr>
        <w:t>.</w:t>
      </w:r>
      <w:r w:rsidR="007875E1">
        <w:rPr>
          <w:rFonts w:ascii="Cambria" w:eastAsia="Times New Roman" w:hAnsi="Cambria" w:cs="Times New Roman"/>
          <w:lang w:eastAsia="zh-CN"/>
        </w:rPr>
        <w:t>2018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val="sr-Cyrl-RS"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</w:t>
      </w:r>
      <w:r>
        <w:rPr>
          <w:rFonts w:ascii="Cambria" w:eastAsia="Times New Roman" w:hAnsi="Cambria" w:cs="Times New Roman"/>
          <w:lang w:val="sr-Cyrl-RS" w:eastAsia="zh-CN"/>
        </w:rPr>
        <w:t>4</w:t>
      </w:r>
      <w:r>
        <w:rPr>
          <w:rFonts w:ascii="Cambria" w:eastAsia="Times New Roman" w:hAnsi="Cambria" w:cs="Times New Roman"/>
          <w:lang w:eastAsia="zh-CN"/>
        </w:rPr>
        <w:t xml:space="preserve">. став </w:t>
      </w:r>
      <w:r>
        <w:rPr>
          <w:rFonts w:ascii="Cambria" w:eastAsia="Times New Roman" w:hAnsi="Cambria" w:cs="Times New Roman"/>
          <w:lang w:val="sr-Cyrl-RS" w:eastAsia="zh-CN"/>
        </w:rPr>
        <w:t>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val="sr-Cyrl-RS" w:eastAsia="zh-CN"/>
        </w:rPr>
        <w:t>б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>)</w:t>
      </w:r>
      <w:r>
        <w:rPr>
          <w:rFonts w:ascii="Cambria" w:eastAsia="Times New Roman" w:hAnsi="Cambria" w:cs="Times New Roman"/>
          <w:lang w:eastAsia="zh-CN"/>
        </w:rPr>
        <w:t xml:space="preserve">, члана 70. ст. 1, </w:t>
      </w:r>
      <w:r>
        <w:rPr>
          <w:rFonts w:ascii="Cambria" w:eastAsia="Times New Roman" w:hAnsi="Cambria" w:cs="Times New Roman"/>
          <w:lang w:val="sr-Cyrl-RS" w:eastAsia="zh-CN"/>
        </w:rPr>
        <w:t>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val="sr-Cyrl-RS" w:eastAsia="zh-CN"/>
        </w:rPr>
        <w:t>ужбени</w:t>
      </w:r>
      <w:r w:rsidR="00AA148B" w:rsidRPr="008320D9">
        <w:rPr>
          <w:rFonts w:ascii="Cambria" w:eastAsia="Times New Roman" w:hAnsi="Cambria" w:cs="Times New Roman"/>
          <w:lang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>број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8320D9">
        <w:rPr>
          <w:rFonts w:ascii="Cambria" w:eastAsia="Times New Roman" w:hAnsi="Cambria" w:cs="Times New Roman"/>
          <w:lang w:eastAsia="zh-CN"/>
        </w:rPr>
        <w:t xml:space="preserve"> </w:t>
      </w:r>
      <w:r w:rsidR="008320D9">
        <w:rPr>
          <w:rFonts w:ascii="Cambria" w:eastAsia="Times New Roman" w:hAnsi="Cambria" w:cs="Times New Roman"/>
          <w:lang w:val="sr-Cyrl-RS" w:eastAsia="zh-CN"/>
        </w:rPr>
        <w:t>и 44/15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</w:t>
      </w:r>
      <w:r w:rsidR="00601871">
        <w:rPr>
          <w:rFonts w:ascii="Cambria" w:eastAsia="Times New Roman" w:hAnsi="Cambria" w:cs="Times New Roman"/>
          <w:lang w:eastAsia="zh-CN"/>
        </w:rPr>
        <w:t>Службени гласник БиХ”, број: 66/16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 xml:space="preserve"> </w:t>
      </w:r>
      <w:r w:rsidR="00431075" w:rsidRPr="009D196E">
        <w:rPr>
          <w:rFonts w:ascii="Cambria" w:eastAsia="Times New Roman" w:hAnsi="Cambria" w:cs="Times New Roman"/>
          <w:lang w:val="sr-Cyrl-RS" w:eastAsia="zh-CN"/>
        </w:rPr>
        <w:t xml:space="preserve">и </w:t>
      </w:r>
      <w:r w:rsidR="00431075" w:rsidRPr="009D196E">
        <w:rPr>
          <w:rFonts w:ascii="Cambria" w:eastAsia="Times New Roman" w:hAnsi="Cambria" w:cs="Times New Roman"/>
          <w:lang w:eastAsia="zh-CN"/>
        </w:rPr>
        <w:t>члан</w:t>
      </w:r>
      <w:r w:rsidR="00431075" w:rsidRPr="009D196E">
        <w:rPr>
          <w:rFonts w:ascii="Cambria" w:eastAsia="Times New Roman" w:hAnsi="Cambria" w:cs="Times New Roman"/>
          <w:lang w:val="sr-Cyrl-RS" w:eastAsia="zh-CN"/>
        </w:rPr>
        <w:t xml:space="preserve">а </w:t>
      </w:r>
      <w:r w:rsidR="009D196E" w:rsidRPr="009D196E">
        <w:rPr>
          <w:rFonts w:ascii="Cambria" w:eastAsia="Times New Roman" w:hAnsi="Cambria" w:cs="Times New Roman"/>
          <w:lang w:val="sr-Cyrl-RS"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val="sr-Cyrl-RS"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val="sr-Cyrl-RS" w:eastAsia="zh-CN"/>
        </w:rPr>
        <w:t>чном Сарајеву (Број: 01-УО-II-</w:t>
      </w:r>
      <w:r w:rsidR="00B46B49">
        <w:rPr>
          <w:rFonts w:ascii="Cambria" w:eastAsia="Times New Roman" w:hAnsi="Cambria" w:cs="Times New Roman"/>
          <w:lang w:val="sr-Latn-RS" w:eastAsia="zh-CN"/>
        </w:rPr>
        <w:t>25</w:t>
      </w:r>
      <w:r w:rsidR="00B46B49">
        <w:rPr>
          <w:rFonts w:ascii="Cambria" w:eastAsia="Times New Roman" w:hAnsi="Cambria" w:cs="Times New Roman"/>
          <w:lang w:val="sr-Cyrl-RS" w:eastAsia="zh-CN"/>
        </w:rPr>
        <w:t>-1-</w:t>
      </w:r>
      <w:r w:rsidR="00B46B49">
        <w:rPr>
          <w:rFonts w:ascii="Cambria" w:eastAsia="Times New Roman" w:hAnsi="Cambria" w:cs="Times New Roman"/>
          <w:lang w:val="sr-Latn-RS" w:eastAsia="zh-CN"/>
        </w:rPr>
        <w:t>40</w:t>
      </w:r>
      <w:r w:rsidR="009D196E" w:rsidRPr="00B46B49">
        <w:rPr>
          <w:rFonts w:ascii="Cambria" w:eastAsia="Times New Roman" w:hAnsi="Cambria" w:cs="Times New Roman"/>
          <w:lang w:val="sr-Cyrl-RS"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val="sr-Cyrl-RS" w:eastAsia="zh-CN"/>
        </w:rPr>
        <w:t>декан</w:t>
      </w:r>
      <w:r w:rsidR="00601871">
        <w:rPr>
          <w:rFonts w:ascii="Cambria" w:eastAsia="Times New Roman" w:hAnsi="Cambria" w:cs="Times New Roman"/>
          <w:lang w:val="sr-Cyrl-RS" w:eastAsia="zh-CN"/>
        </w:rPr>
        <w:t xml:space="preserve"> Економског </w:t>
      </w:r>
      <w:r w:rsidR="007A6626">
        <w:rPr>
          <w:rFonts w:ascii="Cambria" w:eastAsia="Times New Roman" w:hAnsi="Cambria" w:cs="Times New Roman"/>
          <w:lang w:val="sr-Cyrl-RS" w:eastAsia="zh-CN"/>
        </w:rPr>
        <w:t xml:space="preserve"> факулт</w:t>
      </w:r>
      <w:r w:rsidR="00601871">
        <w:rPr>
          <w:rFonts w:ascii="Cambria" w:eastAsia="Times New Roman" w:hAnsi="Cambria" w:cs="Times New Roman"/>
          <w:lang w:val="sr-Cyrl-RS" w:eastAsia="zh-CN"/>
        </w:rPr>
        <w:t>ета Брчко</w:t>
      </w:r>
      <w:r w:rsidR="00715C84" w:rsidRPr="009D196E">
        <w:rPr>
          <w:rFonts w:ascii="Cambria" w:eastAsia="Times New Roman" w:hAnsi="Cambria" w:cs="Times New Roman"/>
          <w:lang w:val="sr-Cyrl-RS" w:eastAsia="zh-CN"/>
        </w:rPr>
        <w:t xml:space="preserve"> Универзитета у Источном Сарајеву</w:t>
      </w:r>
      <w:r w:rsidR="00715C84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val="sr-Cyrl-RS"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val="sr-Cyrl-RS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:rsidR="00007A80" w:rsidRPr="009D0A91" w:rsidRDefault="00CF5C51" w:rsidP="0030753A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Прихвата се Препорука комисије за јавну набавку </w:t>
      </w:r>
      <w:r w:rsidR="008431CF">
        <w:rPr>
          <w:rFonts w:ascii="Cambria" w:hAnsi="Cambria"/>
        </w:rPr>
        <w:t>„</w:t>
      </w:r>
      <w:r w:rsidR="008431CF">
        <w:rPr>
          <w:rFonts w:ascii="Cambria" w:hAnsi="Cambria"/>
          <w:lang w:val="sr-Cyrl-RS"/>
        </w:rPr>
        <w:t>Набавка у</w:t>
      </w:r>
      <w:r w:rsidR="007B36B8" w:rsidRPr="007B36B8">
        <w:rPr>
          <w:rFonts w:ascii="Cambria" w:hAnsi="Cambria"/>
        </w:rPr>
        <w:t xml:space="preserve">слуга </w:t>
      </w:r>
      <w:r w:rsidR="00232B34">
        <w:rPr>
          <w:rFonts w:ascii="Cambria" w:hAnsi="Cambria"/>
          <w:lang w:val="sr-Cyrl-RS"/>
        </w:rPr>
        <w:t>медија</w:t>
      </w:r>
      <w:r w:rsidR="007B36B8" w:rsidRPr="007B36B8">
        <w:rPr>
          <w:rFonts w:ascii="Cambria" w:hAnsi="Cambria"/>
        </w:rPr>
        <w:t>“</w:t>
      </w:r>
      <w:r w:rsidR="00007A80" w:rsidRPr="009D196E">
        <w:rPr>
          <w:rFonts w:ascii="Cambria" w:eastAsia="Times New Roman" w:hAnsi="Cambria" w:cs="Times New Roman"/>
          <w:bCs/>
          <w:lang w:eastAsia="zh-CN"/>
        </w:rPr>
        <w:t xml:space="preserve">, </w:t>
      </w:r>
      <w:r>
        <w:rPr>
          <w:rFonts w:ascii="Cambria" w:eastAsia="Times New Roman" w:hAnsi="Cambria" w:cs="Times New Roman"/>
          <w:bCs/>
          <w:lang w:val="sr-Cyrl-RS" w:eastAsia="zh-CN"/>
        </w:rPr>
        <w:t xml:space="preserve">и уговор о пружању услуга додјељује се </w:t>
      </w:r>
      <w:r>
        <w:rPr>
          <w:rFonts w:ascii="Cambria" w:eastAsia="Times New Roman" w:hAnsi="Cambria" w:cs="Times New Roman"/>
          <w:b/>
          <w:bCs/>
          <w:lang w:val="sr-Cyrl-RS" w:eastAsia="zh-CN"/>
        </w:rPr>
        <w:t xml:space="preserve">, </w:t>
      </w:r>
      <w:r w:rsidRPr="00CF5C51">
        <w:rPr>
          <w:rFonts w:ascii="Cambria" w:eastAsia="Times New Roman" w:hAnsi="Cambria" w:cs="Times New Roman"/>
          <w:bCs/>
          <w:lang w:val="sr-Cyrl-RS" w:eastAsia="zh-CN"/>
        </w:rPr>
        <w:t>према условима из понуде број:</w:t>
      </w:r>
      <w:r w:rsidR="00AA148B" w:rsidRPr="008320D9">
        <w:rPr>
          <w:rFonts w:ascii="Cambria" w:eastAsia="Times New Roman" w:hAnsi="Cambria" w:cs="Times New Roman"/>
          <w:b/>
          <w:bCs/>
          <w:lang w:eastAsia="zh-CN"/>
        </w:rPr>
        <w:t xml:space="preserve"> </w:t>
      </w:r>
      <w:r w:rsidR="00B60080">
        <w:rPr>
          <w:rFonts w:ascii="Cambria" w:eastAsia="Times New Roman" w:hAnsi="Cambria" w:cs="Times New Roman"/>
          <w:b/>
          <w:bCs/>
          <w:lang w:val="sr-Cyrl-BA" w:eastAsia="zh-CN"/>
        </w:rPr>
        <w:t>02/1-259/18</w:t>
      </w:r>
      <w:r>
        <w:rPr>
          <w:rFonts w:ascii="Cambria" w:eastAsia="Times New Roman" w:hAnsi="Cambria" w:cs="Times New Roman"/>
          <w:bCs/>
          <w:lang w:val="sr-Cyrl-RS" w:eastAsia="zh-CN"/>
        </w:rPr>
        <w:t xml:space="preserve">, од </w:t>
      </w:r>
      <w:r w:rsidR="00B60080">
        <w:rPr>
          <w:rFonts w:ascii="Cambria" w:eastAsia="Times New Roman" w:hAnsi="Cambria" w:cs="Times New Roman"/>
          <w:bCs/>
          <w:lang w:val="sr-Cyrl-RS" w:eastAsia="zh-CN"/>
        </w:rPr>
        <w:t>21</w:t>
      </w:r>
      <w:r w:rsidRPr="00FB48C7">
        <w:rPr>
          <w:rFonts w:ascii="Cambria" w:eastAsia="Times New Roman" w:hAnsi="Cambria" w:cs="Times New Roman"/>
          <w:bCs/>
          <w:lang w:val="sr-Cyrl-RS" w:eastAsia="zh-CN"/>
        </w:rPr>
        <w:t>.</w:t>
      </w:r>
      <w:r w:rsidR="00B60080">
        <w:rPr>
          <w:rFonts w:ascii="Cambria" w:eastAsia="Times New Roman" w:hAnsi="Cambria" w:cs="Times New Roman"/>
          <w:bCs/>
          <w:lang w:val="sr-Cyrl-RS" w:eastAsia="zh-CN"/>
        </w:rPr>
        <w:t>06</w:t>
      </w:r>
      <w:r w:rsidR="00B46B49">
        <w:rPr>
          <w:rFonts w:ascii="Cambria" w:eastAsia="Times New Roman" w:hAnsi="Cambria" w:cs="Times New Roman"/>
          <w:bCs/>
          <w:lang w:val="sr-Cyrl-RS" w:eastAsia="zh-CN"/>
        </w:rPr>
        <w:t>.201</w:t>
      </w:r>
      <w:r w:rsidR="0087067A">
        <w:rPr>
          <w:rFonts w:ascii="Cambria" w:eastAsia="Times New Roman" w:hAnsi="Cambria" w:cs="Times New Roman"/>
          <w:bCs/>
          <w:lang w:val="sr-Latn-RS" w:eastAsia="zh-CN"/>
        </w:rPr>
        <w:t>8</w:t>
      </w:r>
      <w:r w:rsidR="00FB48C7">
        <w:rPr>
          <w:rFonts w:ascii="Cambria" w:eastAsia="Times New Roman" w:hAnsi="Cambria" w:cs="Times New Roman"/>
          <w:bCs/>
          <w:lang w:val="sr-Cyrl-RS" w:eastAsia="zh-CN"/>
        </w:rPr>
        <w:t xml:space="preserve">. године, за </w:t>
      </w:r>
      <w:r w:rsidR="008C44C1">
        <w:rPr>
          <w:rFonts w:ascii="Cambria" w:eastAsia="Times New Roman" w:hAnsi="Cambria" w:cs="Times New Roman"/>
          <w:bCs/>
          <w:lang w:val="sr-Cyrl-RS" w:eastAsia="zh-CN"/>
        </w:rPr>
        <w:t xml:space="preserve">укупну </w:t>
      </w:r>
      <w:r w:rsidR="00FB48C7">
        <w:rPr>
          <w:rFonts w:ascii="Cambria" w:eastAsia="Times New Roman" w:hAnsi="Cambria" w:cs="Times New Roman"/>
          <w:bCs/>
          <w:lang w:val="sr-Cyrl-RS" w:eastAsia="zh-CN"/>
        </w:rPr>
        <w:t xml:space="preserve">понуђену цијену од </w:t>
      </w:r>
      <w:r w:rsidR="00B552F7">
        <w:rPr>
          <w:rFonts w:ascii="Cambria" w:eastAsia="Times New Roman" w:hAnsi="Cambria" w:cs="Times New Roman"/>
          <w:b/>
          <w:bCs/>
          <w:lang w:val="sr-Latn-RS" w:eastAsia="zh-CN"/>
        </w:rPr>
        <w:t xml:space="preserve"> </w:t>
      </w:r>
      <w:r w:rsidR="00B60080">
        <w:rPr>
          <w:rFonts w:ascii="Cambria" w:eastAsia="Times New Roman" w:hAnsi="Cambria" w:cs="Times New Roman"/>
          <w:b/>
          <w:bCs/>
          <w:lang w:val="sr-Cyrl-BA" w:eastAsia="zh-CN"/>
        </w:rPr>
        <w:t xml:space="preserve">5000,00 </w:t>
      </w:r>
      <w:r w:rsidR="00B46B49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B46B49">
        <w:rPr>
          <w:rFonts w:ascii="Cambria" w:eastAsia="Times New Roman" w:hAnsi="Cambria" w:cs="Times New Roman"/>
          <w:b/>
          <w:bCs/>
          <w:lang w:val="sr-Latn-RS" w:eastAsia="zh-CN"/>
        </w:rPr>
        <w:t>KM</w:t>
      </w:r>
      <w:r w:rsidR="009D0A91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B13423" w:rsidRPr="009D0A91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F214B7" w:rsidRPr="009D0A91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A74D59" w:rsidRPr="009D0A91">
        <w:rPr>
          <w:rFonts w:ascii="Cambria" w:eastAsia="Times New Roman" w:hAnsi="Cambria" w:cs="Times New Roman"/>
          <w:bCs/>
          <w:lang w:val="sr-Cyrl-BA" w:eastAsia="zh-CN"/>
        </w:rPr>
        <w:t xml:space="preserve"> без</w:t>
      </w:r>
      <w:r w:rsidR="00A74D59" w:rsidRPr="009D0A91">
        <w:rPr>
          <w:rFonts w:ascii="Cambria" w:eastAsia="Times New Roman" w:hAnsi="Cambria" w:cs="Times New Roman"/>
          <w:bCs/>
          <w:lang w:val="sr-Cyrl-RS" w:eastAsia="zh-CN"/>
        </w:rPr>
        <w:t xml:space="preserve"> ПДВ-а</w:t>
      </w:r>
      <w:r w:rsidR="009D0A91" w:rsidRPr="009D0A91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FB48C7" w:rsidRPr="009D0A91">
        <w:rPr>
          <w:rFonts w:ascii="Cambria" w:eastAsia="Times New Roman" w:hAnsi="Cambria" w:cs="Times New Roman"/>
          <w:bCs/>
          <w:lang w:val="sr-Cyrl-RS" w:eastAsia="zh-CN"/>
        </w:rPr>
        <w:t>.</w:t>
      </w:r>
    </w:p>
    <w:p w:rsidR="00FB48C7" w:rsidRPr="009D0A91" w:rsidRDefault="00FB48C7" w:rsidP="0030753A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 w:rsidRPr="009D196E">
        <w:rPr>
          <w:rFonts w:ascii="Cambria" w:eastAsia="Times New Roman" w:hAnsi="Cambria" w:cs="Times New Roman"/>
          <w:b/>
          <w:lang w:val="sr-Cyrl-RS" w:eastAsia="zh-CN"/>
        </w:rPr>
        <w:t>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У складу са чланом 98. став 2. под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 w:rsidRPr="009D196E">
        <w:rPr>
          <w:rFonts w:ascii="Cambria" w:eastAsia="Times New Roman" w:hAnsi="Cambria" w:cs="Times New Roman"/>
          <w:b/>
          <w:lang w:val="sr-Cyrl-RS" w:eastAsia="zh-CN"/>
        </w:rPr>
        <w:t>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         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одлука објавиће се на веб-страници 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>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CF5C51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</w:t>
      </w:r>
      <w:r w:rsidR="00CF5C51">
        <w:rPr>
          <w:rFonts w:ascii="Cambria" w:eastAsia="Times New Roman" w:hAnsi="Cambria" w:cs="Times New Roman"/>
          <w:lang w:val="sr-Cyrl-RS" w:eastAsia="zh-CN"/>
        </w:rPr>
        <w:t>у</w:t>
      </w:r>
      <w:r w:rsidR="00CF5C51">
        <w:rPr>
          <w:rFonts w:ascii="Cambria" w:eastAsia="Times New Roman" w:hAnsi="Cambria" w:cs="Times New Roman"/>
          <w:lang w:eastAsia="zh-CN"/>
        </w:rPr>
        <w:t xml:space="preserve"> који </w:t>
      </w:r>
      <w:r w:rsidR="00CF5C51">
        <w:rPr>
          <w:rFonts w:ascii="Cambria" w:eastAsia="Times New Roman" w:hAnsi="Cambria" w:cs="Times New Roman"/>
          <w:lang w:val="sr-Cyrl-RS" w:eastAsia="zh-CN"/>
        </w:rPr>
        <w:t>је</w:t>
      </w:r>
      <w:r w:rsidR="00CF5C51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CF5C51">
        <w:rPr>
          <w:rFonts w:ascii="Cambria" w:eastAsia="Times New Roman" w:hAnsi="Cambria" w:cs="Times New Roman"/>
          <w:lang w:val="sr-Cyrl-RS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="00CF5C51" w:rsidRPr="009D196E">
        <w:rPr>
          <w:rFonts w:ascii="Cambria" w:eastAsia="Times New Roman" w:hAnsi="Cambria" w:cs="Times New Roman"/>
          <w:lang w:eastAsia="zh-CN"/>
        </w:rPr>
        <w:t>.</w:t>
      </w: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val="sr-Cyrl-RS"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одлука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</w:t>
      </w:r>
      <w:r w:rsidR="00985E89">
        <w:rPr>
          <w:rFonts w:ascii="Cambria" w:eastAsia="Times New Roman" w:hAnsi="Cambria" w:cs="Times New Roman"/>
          <w:lang w:val="sr-Cyrl-RS" w:eastAsia="zh-CN"/>
        </w:rPr>
        <w:t>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val="sr-Cyrl-RS" w:eastAsia="zh-CN"/>
        </w:rPr>
        <w:t>је</w:t>
      </w:r>
      <w:r w:rsidR="00985E89">
        <w:rPr>
          <w:rFonts w:ascii="Cambria" w:eastAsia="Times New Roman" w:hAnsi="Cambria" w:cs="Times New Roman"/>
          <w:lang w:eastAsia="zh-CN"/>
        </w:rPr>
        <w:t xml:space="preserve"> учествов</w:t>
      </w:r>
      <w:r w:rsidR="00985E89">
        <w:rPr>
          <w:rFonts w:ascii="Cambria" w:eastAsia="Times New Roman" w:hAnsi="Cambria" w:cs="Times New Roman"/>
          <w:lang w:val="sr-Cyrl-RS" w:eastAsia="zh-CN"/>
        </w:rPr>
        <w:t>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val="sr-Cyrl-RS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9D196E" w:rsidRPr="009D196E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D73F5F">
        <w:rPr>
          <w:rFonts w:ascii="Cambria" w:eastAsia="Times New Roman" w:hAnsi="Cambria" w:cs="Times New Roman"/>
          <w:lang w:val="sr-Cyrl-RS" w:eastAsia="zh-CN"/>
        </w:rPr>
        <w:t>01-</w:t>
      </w:r>
      <w:r w:rsidR="00B60080">
        <w:rPr>
          <w:rFonts w:ascii="Cambria" w:eastAsia="Times New Roman" w:hAnsi="Cambria" w:cs="Times New Roman"/>
          <w:lang w:val="sr-Cyrl-RS" w:eastAsia="zh-CN"/>
        </w:rPr>
        <w:t>241</w:t>
      </w:r>
      <w:r w:rsidR="00D73F5F">
        <w:rPr>
          <w:rFonts w:ascii="Cambria" w:eastAsia="Times New Roman" w:hAnsi="Cambria" w:cs="Times New Roman"/>
          <w:lang w:val="sr-Cyrl-RS" w:eastAsia="zh-CN"/>
        </w:rPr>
        <w:t>/18</w:t>
      </w:r>
      <w:r w:rsidR="008034AE" w:rsidRPr="009D196E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од </w:t>
      </w:r>
      <w:r w:rsidR="00B60080">
        <w:rPr>
          <w:rFonts w:ascii="Cambria" w:eastAsia="Times New Roman" w:hAnsi="Cambria" w:cs="Times New Roman"/>
          <w:lang w:val="sr-Cyrl-BA" w:eastAsia="zh-CN"/>
        </w:rPr>
        <w:t>14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B60080">
        <w:rPr>
          <w:rFonts w:ascii="Cambria" w:eastAsia="Times New Roman" w:hAnsi="Cambria" w:cs="Times New Roman"/>
          <w:lang w:val="sr-Cyrl-BA" w:eastAsia="zh-CN"/>
        </w:rPr>
        <w:t>06</w:t>
      </w:r>
      <w:r w:rsidR="00D73F5F">
        <w:rPr>
          <w:rFonts w:ascii="Cambria" w:eastAsia="Times New Roman" w:hAnsi="Cambria" w:cs="Times New Roman"/>
          <w:lang w:val="sr-Cyrl-RS" w:eastAsia="zh-CN"/>
        </w:rPr>
        <w:t>.2018</w:t>
      </w:r>
      <w:r w:rsidR="00985E89" w:rsidRPr="00985E89">
        <w:rPr>
          <w:rFonts w:ascii="Cambria" w:eastAsia="Times New Roman" w:hAnsi="Cambria" w:cs="Times New Roman"/>
          <w:lang w:val="sr-Cyrl-RS"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</w:t>
      </w:r>
      <w:r w:rsidR="0028255A">
        <w:rPr>
          <w:rFonts w:ascii="Cambria" w:eastAsia="Times New Roman" w:hAnsi="Cambria" w:cs="Times New Roman"/>
          <w:lang w:eastAsia="zh-CN"/>
        </w:rPr>
        <w:t>Службени гласник БиХ”, број: 66/16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913AA2" w:rsidRPr="009D196E" w:rsidRDefault="00913AA2" w:rsidP="008034A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CC55C1">
        <w:rPr>
          <w:rFonts w:ascii="Cambria" w:eastAsia="Times New Roman" w:hAnsi="Cambria" w:cs="Times New Roman"/>
          <w:lang w:val="sr-Cyrl-RS" w:eastAsia="zh-CN"/>
        </w:rPr>
        <w:t>5</w:t>
      </w:r>
      <w:r w:rsidR="00C5268B">
        <w:rPr>
          <w:rFonts w:ascii="Cambria" w:eastAsia="Times New Roman" w:hAnsi="Cambria" w:cs="Times New Roman"/>
          <w:lang w:val="sr-Cyrl-RS" w:eastAsia="zh-CN"/>
        </w:rPr>
        <w:t>.000,0</w:t>
      </w:r>
      <w:r w:rsidR="00B85C01">
        <w:rPr>
          <w:rFonts w:ascii="Cambria" w:eastAsia="Times New Roman" w:hAnsi="Cambria" w:cs="Times New Roman"/>
          <w:lang w:val="sr-Cyrl-RS" w:eastAsia="zh-CN"/>
        </w:rPr>
        <w:t>0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КМ.</w:t>
      </w:r>
    </w:p>
    <w:p w:rsidR="00AA148B" w:rsidRPr="009D196E" w:rsidRDefault="00AA148B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lastRenderedPageBreak/>
        <w:t xml:space="preserve">Позив за достављање понуда за </w:t>
      </w:r>
      <w:r w:rsidR="00AA148B">
        <w:rPr>
          <w:rFonts w:ascii="Cambria" w:eastAsia="Times New Roman" w:hAnsi="Cambria" w:cs="Times New Roman"/>
          <w:lang w:val="sr-Cyrl-RS" w:eastAsia="zh-CN"/>
        </w:rPr>
        <w:t xml:space="preserve">набавку </w:t>
      </w:r>
      <w:r w:rsidR="007B36B8" w:rsidRPr="007B36B8">
        <w:rPr>
          <w:rFonts w:ascii="Cambria" w:hAnsi="Cambria"/>
          <w:lang w:val="sr-Cyrl-RS"/>
        </w:rPr>
        <w:t xml:space="preserve">„Услуга </w:t>
      </w:r>
      <w:r w:rsidR="00E44B4E">
        <w:rPr>
          <w:rFonts w:ascii="Cambria" w:hAnsi="Cambria"/>
          <w:lang w:val="sr-Cyrl-RS"/>
        </w:rPr>
        <w:t>медија</w:t>
      </w:r>
      <w:r w:rsidR="007B36B8" w:rsidRPr="007B36B8">
        <w:rPr>
          <w:rFonts w:ascii="Cambria" w:hAnsi="Cambria"/>
          <w:lang w:val="sr-Cyrl-RS"/>
        </w:rPr>
        <w:t>“</w:t>
      </w:r>
      <w:r w:rsidR="00B85C01">
        <w:rPr>
          <w:rFonts w:ascii="Cambria" w:eastAsia="Times New Roman" w:hAnsi="Cambria" w:cs="Times New Roman"/>
          <w:lang w:eastAsia="zh-CN"/>
        </w:rPr>
        <w:t xml:space="preserve"> је у складу са чланом 7</w:t>
      </w:r>
      <w:r w:rsidRPr="009D196E">
        <w:rPr>
          <w:rFonts w:ascii="Cambria" w:eastAsia="Times New Roman" w:hAnsi="Cambria" w:cs="Times New Roman"/>
          <w:lang w:eastAsia="zh-CN"/>
        </w:rPr>
        <w:t>. Правилника о поступку додјеле уговора о услугама из Анекса II. дио Б Закона о јавним набавкама (“Службени гла</w:t>
      </w:r>
      <w:r w:rsidR="00B85C01">
        <w:rPr>
          <w:rFonts w:ascii="Cambria" w:eastAsia="Times New Roman" w:hAnsi="Cambria" w:cs="Times New Roman"/>
          <w:lang w:eastAsia="zh-CN"/>
        </w:rPr>
        <w:t>сник БиХ”, број: 66/16</w:t>
      </w:r>
      <w:r w:rsidRPr="009D196E">
        <w:rPr>
          <w:rFonts w:ascii="Cambria" w:eastAsia="Times New Roman" w:hAnsi="Cambria" w:cs="Times New Roman"/>
          <w:lang w:eastAsia="zh-CN"/>
        </w:rPr>
        <w:t>), објављен је на web страници уговорног органа (www.ues.rs.ba).</w:t>
      </w:r>
    </w:p>
    <w:p w:rsidR="00007A80" w:rsidRPr="009D196E" w:rsidRDefault="00007A80" w:rsidP="00007A80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F51758">
        <w:rPr>
          <w:rFonts w:ascii="Cambria" w:eastAsia="Times New Roman" w:hAnsi="Cambria" w:cs="Times New Roman"/>
          <w:lang w:val="sr-Cyrl-RS" w:eastAsia="zh-CN"/>
        </w:rPr>
        <w:t>01-</w:t>
      </w:r>
      <w:r w:rsidR="00B60080">
        <w:rPr>
          <w:rFonts w:ascii="Cambria" w:eastAsia="Times New Roman" w:hAnsi="Cambria" w:cs="Times New Roman"/>
          <w:lang w:val="sr-Cyrl-RS" w:eastAsia="zh-CN"/>
        </w:rPr>
        <w:t>242</w:t>
      </w:r>
      <w:r w:rsidR="00F51758">
        <w:rPr>
          <w:rFonts w:ascii="Cambria" w:eastAsia="Times New Roman" w:hAnsi="Cambria" w:cs="Times New Roman"/>
          <w:lang w:val="sr-Cyrl-RS" w:eastAsia="zh-CN"/>
        </w:rPr>
        <w:t>/18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B60080">
        <w:rPr>
          <w:rFonts w:ascii="Cambria" w:eastAsia="Times New Roman" w:hAnsi="Cambria" w:cs="Times New Roman"/>
          <w:lang w:val="sr-Cyrl-BA" w:eastAsia="zh-CN"/>
        </w:rPr>
        <w:t>14</w:t>
      </w:r>
      <w:r w:rsidR="00F51758">
        <w:rPr>
          <w:rFonts w:ascii="Cambria" w:eastAsia="Times New Roman" w:hAnsi="Cambria" w:cs="Times New Roman"/>
          <w:lang w:val="sr-Cyrl-RS" w:eastAsia="zh-CN"/>
        </w:rPr>
        <w:t>.</w:t>
      </w:r>
      <w:r w:rsidR="00B60080">
        <w:rPr>
          <w:rFonts w:ascii="Cambria" w:eastAsia="Times New Roman" w:hAnsi="Cambria" w:cs="Times New Roman"/>
          <w:lang w:val="sr-Cyrl-RS" w:eastAsia="zh-CN"/>
        </w:rPr>
        <w:t>06</w:t>
      </w:r>
      <w:r w:rsidR="00100D1D">
        <w:rPr>
          <w:rFonts w:ascii="Cambria" w:eastAsia="Times New Roman" w:hAnsi="Cambria" w:cs="Times New Roman"/>
          <w:lang w:val="sr-Cyrl-RS" w:eastAsia="zh-CN"/>
        </w:rPr>
        <w:t>.201</w:t>
      </w:r>
      <w:r w:rsidR="00F51758">
        <w:rPr>
          <w:rFonts w:ascii="Cambria" w:eastAsia="Times New Roman" w:hAnsi="Cambria" w:cs="Times New Roman"/>
          <w:lang w:val="sr-Cyrl-RS" w:eastAsia="zh-CN"/>
        </w:rPr>
        <w:t>8</w:t>
      </w:r>
      <w:r w:rsidR="00985E89" w:rsidRPr="00985E89">
        <w:rPr>
          <w:rFonts w:ascii="Cambria" w:eastAsia="Times New Roman" w:hAnsi="Cambria" w:cs="Times New Roman"/>
          <w:lang w:val="sr-Cyrl-RS"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007A80">
      <w:pPr>
        <w:suppressAutoHyphens/>
        <w:spacing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B60080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B60080">
        <w:rPr>
          <w:rFonts w:ascii="Cambria" w:eastAsia="Times New Roman" w:hAnsi="Cambria" w:cs="Times New Roman"/>
          <w:lang w:val="sr-Cyrl-BA" w:eastAsia="zh-CN"/>
        </w:rPr>
        <w:t>06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D67D94">
        <w:rPr>
          <w:rFonts w:ascii="Cambria" w:eastAsia="Times New Roman" w:hAnsi="Cambria" w:cs="Times New Roman"/>
          <w:lang w:val="sr-Cyrl-RS" w:eastAsia="zh-CN"/>
        </w:rPr>
        <w:t>8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val="sr-Cyrl-RS"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val="sr-Cyrl-RS" w:eastAsia="zh-CN"/>
        </w:rPr>
        <w:t xml:space="preserve"> за јавну набавку </w:t>
      </w:r>
      <w:r w:rsidR="007B36B8" w:rsidRPr="007B36B8">
        <w:rPr>
          <w:rFonts w:ascii="Cambria" w:eastAsia="Times New Roman" w:hAnsi="Cambria" w:cs="Times New Roman"/>
          <w:lang w:val="sr-Cyrl-RS" w:eastAsia="zh-CN"/>
        </w:rPr>
        <w:t>„</w:t>
      </w:r>
      <w:r w:rsidR="00100D1D">
        <w:rPr>
          <w:rFonts w:ascii="Cambria" w:eastAsia="Times New Roman" w:hAnsi="Cambria" w:cs="Times New Roman"/>
          <w:lang w:val="sr-Cyrl-RS" w:eastAsia="zh-CN"/>
        </w:rPr>
        <w:t>Набавка у</w:t>
      </w:r>
      <w:r w:rsidR="007E3524">
        <w:rPr>
          <w:rFonts w:ascii="Cambria" w:eastAsia="Times New Roman" w:hAnsi="Cambria" w:cs="Times New Roman"/>
          <w:lang w:val="sr-Cyrl-RS" w:eastAsia="zh-CN"/>
        </w:rPr>
        <w:t>слуга медија</w:t>
      </w:r>
      <w:r w:rsidR="007B36B8" w:rsidRPr="007B36B8">
        <w:rPr>
          <w:rFonts w:ascii="Cambria" w:eastAsia="Times New Roman" w:hAnsi="Cambria" w:cs="Times New Roman"/>
          <w:lang w:val="sr-Cyrl-RS" w:eastAsia="zh-CN"/>
        </w:rPr>
        <w:t>“</w:t>
      </w:r>
      <w:r w:rsidR="00985E89">
        <w:rPr>
          <w:rFonts w:ascii="Cambria" w:eastAsia="Times New Roman" w:hAnsi="Cambria" w:cs="Times New Roman"/>
          <w:lang w:val="sr-Cyrl-RS" w:eastAsia="zh-CN"/>
        </w:rPr>
        <w:t xml:space="preserve">, са </w:t>
      </w:r>
      <w:r w:rsidR="00AA567B">
        <w:rPr>
          <w:rFonts w:ascii="Cambria" w:eastAsia="Times New Roman" w:hAnsi="Cambria" w:cs="Times New Roman"/>
          <w:lang w:val="sr-Cyrl-RS"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val="sr-Cyrl-RS" w:eastAsia="zh-CN"/>
        </w:rPr>
        <w:t xml:space="preserve">препоруком о избору најповољнијег понуђача. </w:t>
      </w:r>
    </w:p>
    <w:p w:rsidR="00007A80" w:rsidRPr="009D196E" w:rsidRDefault="00007A80" w:rsidP="00007A80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FF27E2">
        <w:rPr>
          <w:rFonts w:ascii="Cambria" w:eastAsia="Times New Roman" w:hAnsi="Cambria" w:cs="Times New Roman"/>
          <w:lang w:eastAsia="zh-CN"/>
        </w:rPr>
        <w:t>равилно извршила отварање понудa</w:t>
      </w:r>
      <w:r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FF27E2">
        <w:rPr>
          <w:rFonts w:ascii="Cambria" w:eastAsia="Times New Roman" w:hAnsi="Cambria" w:cs="Times New Roman"/>
          <w:lang w:eastAsia="zh-CN"/>
        </w:rPr>
        <w:t>и оцјену квалификованости понудa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C54EE3">
        <w:rPr>
          <w:rFonts w:ascii="Cambria" w:eastAsia="Times New Roman" w:hAnsi="Cambria" w:cs="Times New Roman"/>
          <w:lang w:val="sr-Cyrl-RS" w:eastAsia="zh-CN"/>
        </w:rPr>
        <w:t xml:space="preserve"> понуда</w:t>
      </w:r>
      <w:r w:rsidR="00913AA2" w:rsidRPr="009D196E">
        <w:rPr>
          <w:rFonts w:ascii="Cambria" w:eastAsia="Times New Roman" w:hAnsi="Cambria" w:cs="Times New Roman"/>
          <w:lang w:val="sr-Cyrl-RS" w:eastAsia="zh-CN"/>
        </w:rPr>
        <w:t>;</w:t>
      </w:r>
      <w:r w:rsidRPr="009D196E">
        <w:rPr>
          <w:rFonts w:ascii="Cambria" w:eastAsia="Times New Roman" w:hAnsi="Cambria" w:cs="Times New Roman"/>
          <w:lang w:eastAsia="zh-CN"/>
        </w:rPr>
        <w:t xml:space="preserve"> 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</w:t>
      </w:r>
      <w:r>
        <w:rPr>
          <w:rFonts w:ascii="Cambria" w:eastAsia="Times New Roman" w:hAnsi="Cambria" w:cs="Times New Roman"/>
          <w:lang w:val="sr-Cyrl-RS" w:eastAsia="zh-CN"/>
        </w:rPr>
        <w:t>а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DD0A11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112A96">
        <w:rPr>
          <w:rFonts w:ascii="Cambria" w:eastAsia="Times New Roman" w:hAnsi="Cambria" w:cs="Times New Roman"/>
          <w:lang w:val="sr-Cyrl-RS" w:eastAsia="zh-CN"/>
        </w:rPr>
        <w:t>а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val="sr-Cyrl-RS" w:eastAsia="zh-CN"/>
        </w:rPr>
        <w:t>нема</w:t>
      </w:r>
      <w:r w:rsidR="004A32D4" w:rsidRPr="009D196E">
        <w:rPr>
          <w:rFonts w:ascii="Cambria" w:eastAsia="Times New Roman" w:hAnsi="Cambria" w:cs="Times New Roman"/>
          <w:lang w:eastAsia="zh-CN"/>
        </w:rPr>
        <w:t xml:space="preserve"> неблаговремено запримљен</w:t>
      </w:r>
      <w:r w:rsidR="004A32D4" w:rsidRPr="009D196E">
        <w:rPr>
          <w:rFonts w:ascii="Cambria" w:eastAsia="Times New Roman" w:hAnsi="Cambria" w:cs="Times New Roman"/>
          <w:lang w:val="sr-Cyrl-RS" w:eastAsia="zh-CN"/>
        </w:rPr>
        <w:t xml:space="preserve">их </w:t>
      </w:r>
      <w:r w:rsidR="004A32D4" w:rsidRPr="009D196E">
        <w:rPr>
          <w:rFonts w:ascii="Cambria" w:eastAsia="Times New Roman" w:hAnsi="Cambria" w:cs="Times New Roman"/>
          <w:lang w:eastAsia="zh-CN"/>
        </w:rPr>
        <w:t>понуд</w:t>
      </w:r>
      <w:r w:rsidR="004A32D4" w:rsidRPr="009D196E">
        <w:rPr>
          <w:rFonts w:ascii="Cambria" w:eastAsia="Times New Roman" w:hAnsi="Cambria" w:cs="Times New Roman"/>
          <w:lang w:val="sr-Cyrl-RS" w:eastAsia="zh-CN"/>
        </w:rPr>
        <w:t>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Default="00985E89" w:rsidP="00913AA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val="sr-Cyrl-RS"/>
        </w:rPr>
      </w:pPr>
      <w:r w:rsidRPr="005256D5">
        <w:rPr>
          <w:rFonts w:ascii="Cambria" w:eastAsia="Times New Roman" w:hAnsi="Cambria" w:cs="Times New Roman"/>
          <w:lang w:val="sr-Cyrl-RS" w:eastAsia="zh-CN"/>
        </w:rPr>
        <w:t>- да је</w:t>
      </w:r>
      <w:r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5256D5">
        <w:rPr>
          <w:rFonts w:ascii="Cambria" w:eastAsia="Times New Roman" w:hAnsi="Cambria" w:cs="Times New Roman"/>
          <w:lang w:val="sr-Cyrl-RS" w:eastAsia="zh-CN"/>
        </w:rPr>
        <w:t xml:space="preserve">понуда понуђача </w:t>
      </w:r>
      <w:r w:rsidR="00845BDA">
        <w:rPr>
          <w:rFonts w:ascii="Cambria" w:eastAsia="Calibri" w:hAnsi="Cambria" w:cs="Times New Roman"/>
          <w:lang w:val="sr-Cyrl-RS"/>
        </w:rPr>
        <w:t xml:space="preserve"> прихватљива;</w:t>
      </w:r>
    </w:p>
    <w:p w:rsidR="00845BDA" w:rsidRDefault="00514E29" w:rsidP="00845BDA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val="sr-Cyrl-BA"/>
        </w:rPr>
      </w:pPr>
      <w:r>
        <w:rPr>
          <w:rFonts w:ascii="Cambria" w:eastAsia="Calibri" w:hAnsi="Cambria" w:cs="Times New Roman"/>
          <w:lang w:val="sr-Cyrl-RS"/>
        </w:rPr>
        <w:t xml:space="preserve"> </w:t>
      </w:r>
    </w:p>
    <w:p w:rsidR="00514E29" w:rsidRDefault="00514E29" w:rsidP="00913AA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val="sr-Cyrl-RS"/>
        </w:rPr>
      </w:pPr>
      <w:r>
        <w:rPr>
          <w:rFonts w:ascii="Cambria" w:eastAsia="Calibri" w:hAnsi="Cambria" w:cs="Times New Roman"/>
          <w:lang w:val="sr-Cyrl-RS"/>
        </w:rPr>
        <w:t xml:space="preserve">  </w:t>
      </w:r>
    </w:p>
    <w:p w:rsidR="00845BDA" w:rsidRDefault="00845BDA" w:rsidP="00913AA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val="sr-Cyrl-RS"/>
        </w:rPr>
      </w:pPr>
      <w:r>
        <w:rPr>
          <w:rFonts w:ascii="Cambria" w:eastAsia="Calibri" w:hAnsi="Cambria" w:cs="Times New Roman"/>
          <w:lang w:val="sr-Cyrl-RS"/>
        </w:rPr>
        <w:t>Ранг листа понуђача по критеријуму најниже цијене јесте сљедећа:</w:t>
      </w:r>
    </w:p>
    <w:p w:rsidR="00514E29" w:rsidRDefault="00514E29" w:rsidP="00913AA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val="sr-Cyrl-R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933"/>
        <w:gridCol w:w="1621"/>
        <w:gridCol w:w="1495"/>
        <w:gridCol w:w="1722"/>
        <w:gridCol w:w="2471"/>
      </w:tblGrid>
      <w:tr w:rsidR="00D92D42" w:rsidTr="00D92D42">
        <w:tc>
          <w:tcPr>
            <w:tcW w:w="1933" w:type="dxa"/>
          </w:tcPr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</w:p>
          <w:p w:rsidR="00D92D42" w:rsidRPr="00514E29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  <w:r>
              <w:rPr>
                <w:rFonts w:ascii="Cambria" w:eastAsia="Calibri" w:hAnsi="Cambria" w:cs="Times New Roman"/>
                <w:b/>
                <w:lang w:val="sr-Cyrl-RS"/>
              </w:rPr>
              <w:t>Понуђач</w:t>
            </w:r>
          </w:p>
        </w:tc>
        <w:tc>
          <w:tcPr>
            <w:tcW w:w="1621" w:type="dxa"/>
          </w:tcPr>
          <w:p w:rsidR="00D92D42" w:rsidRPr="0000040E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  <w:r>
              <w:rPr>
                <w:rFonts w:ascii="Cambria" w:eastAsia="Calibri" w:hAnsi="Cambria" w:cs="Times New Roman"/>
                <w:b/>
                <w:lang w:val="sr-Cyrl-RS"/>
              </w:rPr>
              <w:t xml:space="preserve"> Укупна цијена   без ПДВ-а</w:t>
            </w:r>
            <w:r>
              <w:rPr>
                <w:rFonts w:ascii="Cambria" w:eastAsia="Calibri" w:hAnsi="Cambria" w:cs="Times New Roman"/>
                <w:b/>
                <w:lang w:val="sr-Latn-BA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lang w:val="sr-Cyrl-RS"/>
              </w:rPr>
              <w:t>са евентуалним попустом</w:t>
            </w:r>
          </w:p>
        </w:tc>
        <w:tc>
          <w:tcPr>
            <w:tcW w:w="1495" w:type="dxa"/>
          </w:tcPr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</w:p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  <w:r>
              <w:rPr>
                <w:rFonts w:ascii="Cambria" w:eastAsia="Calibri" w:hAnsi="Cambria" w:cs="Times New Roman"/>
                <w:b/>
                <w:lang w:val="sr-Cyrl-RS"/>
              </w:rPr>
              <w:t>Додатне</w:t>
            </w:r>
          </w:p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  <w:r>
              <w:rPr>
                <w:rFonts w:ascii="Cambria" w:eastAsia="Calibri" w:hAnsi="Cambria" w:cs="Times New Roman"/>
                <w:b/>
                <w:lang w:val="sr-Cyrl-RS"/>
              </w:rPr>
              <w:t xml:space="preserve"> накнаде</w:t>
            </w:r>
          </w:p>
        </w:tc>
        <w:tc>
          <w:tcPr>
            <w:tcW w:w="1722" w:type="dxa"/>
          </w:tcPr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</w:p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  <w:r>
              <w:rPr>
                <w:rFonts w:ascii="Cambria" w:eastAsia="Calibri" w:hAnsi="Cambria" w:cs="Times New Roman"/>
                <w:b/>
                <w:lang w:val="sr-Cyrl-RS"/>
              </w:rPr>
              <w:t>Износ ПДВ-а</w:t>
            </w:r>
          </w:p>
        </w:tc>
        <w:tc>
          <w:tcPr>
            <w:tcW w:w="2471" w:type="dxa"/>
          </w:tcPr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</w:p>
          <w:p w:rsidR="00D92D42" w:rsidRPr="00071F8B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b/>
                <w:lang w:val="sr-Cyrl-RS"/>
              </w:rPr>
            </w:pPr>
            <w:r>
              <w:rPr>
                <w:rFonts w:ascii="Cambria" w:eastAsia="Calibri" w:hAnsi="Cambria" w:cs="Times New Roman"/>
                <w:b/>
                <w:lang w:val="sr-Cyrl-RS"/>
              </w:rPr>
              <w:t>Укупна цијена са ПДВ-ом</w:t>
            </w:r>
          </w:p>
        </w:tc>
      </w:tr>
      <w:tr w:rsidR="00D92D42" w:rsidTr="00D92D42">
        <w:tc>
          <w:tcPr>
            <w:tcW w:w="1933" w:type="dxa"/>
          </w:tcPr>
          <w:p w:rsidR="00D92D42" w:rsidRPr="00B60080" w:rsidRDefault="00B60080" w:rsidP="00913AA2">
            <w:pPr>
              <w:suppressAutoHyphens/>
              <w:jc w:val="both"/>
              <w:rPr>
                <w:rFonts w:ascii="Cambria" w:eastAsia="Calibri" w:hAnsi="Cambria" w:cs="Times New Roman"/>
                <w:lang w:val="sr-Cyrl-BA"/>
              </w:rPr>
            </w:pPr>
            <w:r>
              <w:rPr>
                <w:rFonts w:ascii="Cambria" w:eastAsia="Calibri" w:hAnsi="Cambria" w:cs="Times New Roman"/>
                <w:lang w:val="sr-Cyrl-BA"/>
              </w:rPr>
              <w:t>РТВ „ХИТ“ Брчко</w:t>
            </w:r>
          </w:p>
        </w:tc>
        <w:tc>
          <w:tcPr>
            <w:tcW w:w="1621" w:type="dxa"/>
          </w:tcPr>
          <w:p w:rsidR="00D92D42" w:rsidRPr="00B60080" w:rsidRDefault="00B60080" w:rsidP="00913AA2">
            <w:pPr>
              <w:suppressAutoHyphens/>
              <w:jc w:val="both"/>
              <w:rPr>
                <w:rFonts w:ascii="Cambria" w:eastAsia="Calibri" w:hAnsi="Cambria" w:cs="Times New Roman"/>
                <w:lang w:val="sr-Cyrl-BA"/>
              </w:rPr>
            </w:pPr>
            <w:r>
              <w:rPr>
                <w:rFonts w:ascii="Cambria" w:eastAsia="Calibri" w:hAnsi="Cambria" w:cs="Times New Roman"/>
                <w:lang w:val="sr-Cyrl-BA"/>
              </w:rPr>
              <w:t>5000,00 КМ</w:t>
            </w:r>
          </w:p>
        </w:tc>
        <w:tc>
          <w:tcPr>
            <w:tcW w:w="1495" w:type="dxa"/>
          </w:tcPr>
          <w:p w:rsidR="00D92D42" w:rsidRDefault="00D92D42" w:rsidP="00913AA2">
            <w:pPr>
              <w:suppressAutoHyphens/>
              <w:jc w:val="both"/>
              <w:rPr>
                <w:rFonts w:ascii="Cambria" w:eastAsia="Calibri" w:hAnsi="Cambria" w:cs="Times New Roman"/>
                <w:lang w:val="sr-Cyrl-RS"/>
              </w:rPr>
            </w:pPr>
          </w:p>
        </w:tc>
        <w:tc>
          <w:tcPr>
            <w:tcW w:w="1722" w:type="dxa"/>
          </w:tcPr>
          <w:p w:rsidR="00D92D42" w:rsidRDefault="00B60080" w:rsidP="00913AA2">
            <w:pPr>
              <w:suppressAutoHyphens/>
              <w:jc w:val="both"/>
              <w:rPr>
                <w:rFonts w:ascii="Cambria" w:eastAsia="Calibri" w:hAnsi="Cambria" w:cs="Times New Roman"/>
                <w:lang w:val="sr-Cyrl-RS"/>
              </w:rPr>
            </w:pPr>
            <w:r>
              <w:rPr>
                <w:rFonts w:ascii="Cambria" w:eastAsia="Calibri" w:hAnsi="Cambria" w:cs="Times New Roman"/>
                <w:lang w:val="sr-Cyrl-RS"/>
              </w:rPr>
              <w:t>850,00 КМ</w:t>
            </w:r>
          </w:p>
        </w:tc>
        <w:tc>
          <w:tcPr>
            <w:tcW w:w="2471" w:type="dxa"/>
          </w:tcPr>
          <w:p w:rsidR="00D92D42" w:rsidRDefault="00B60080" w:rsidP="00913AA2">
            <w:pPr>
              <w:suppressAutoHyphens/>
              <w:jc w:val="both"/>
              <w:rPr>
                <w:rFonts w:ascii="Cambria" w:eastAsia="Calibri" w:hAnsi="Cambria" w:cs="Times New Roman"/>
                <w:lang w:val="sr-Cyrl-RS"/>
              </w:rPr>
            </w:pPr>
            <w:r>
              <w:rPr>
                <w:rFonts w:ascii="Cambria" w:eastAsia="Calibri" w:hAnsi="Cambria" w:cs="Times New Roman"/>
                <w:lang w:val="sr-Cyrl-RS"/>
              </w:rPr>
              <w:t>5850,00 КМ</w:t>
            </w:r>
          </w:p>
        </w:tc>
      </w:tr>
    </w:tbl>
    <w:p w:rsidR="00514E29" w:rsidRDefault="00514E29" w:rsidP="00913AA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val="sr-Cyrl-RS"/>
        </w:rPr>
      </w:pP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val="sr-Cyrl-RS"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val="sr-Cyrl-RS"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</w:t>
      </w:r>
      <w:r w:rsidR="007036F7">
        <w:rPr>
          <w:rFonts w:ascii="Cambria" w:eastAsia="Times New Roman" w:hAnsi="Cambria" w:cs="Times New Roman"/>
          <w:lang w:val="sr-Cyrl-RS" w:eastAsia="zh-CN"/>
        </w:rPr>
        <w:t>4</w:t>
      </w:r>
      <w:r w:rsidR="007036F7">
        <w:rPr>
          <w:rFonts w:ascii="Cambria" w:eastAsia="Times New Roman" w:hAnsi="Cambria" w:cs="Times New Roman"/>
          <w:lang w:eastAsia="zh-CN"/>
        </w:rPr>
        <w:t xml:space="preserve">. став </w:t>
      </w:r>
      <w:r w:rsidR="007036F7">
        <w:rPr>
          <w:rFonts w:ascii="Cambria" w:eastAsia="Times New Roman" w:hAnsi="Cambria" w:cs="Times New Roman"/>
          <w:lang w:val="sr-Cyrl-RS" w:eastAsia="zh-CN"/>
        </w:rPr>
        <w:t>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val="sr-Cyrl-RS" w:eastAsia="zh-CN"/>
        </w:rPr>
        <w:t>б</w:t>
      </w:r>
      <w:r w:rsidR="0046578E" w:rsidRPr="009D196E">
        <w:rPr>
          <w:rFonts w:ascii="Cambria" w:eastAsia="Times New Roman" w:hAnsi="Cambria" w:cs="Times New Roman"/>
          <w:lang w:val="sr-Cyrl-RS"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 xml:space="preserve">ти жалба најкасније у року од </w:t>
      </w:r>
      <w:r w:rsidR="008431CF">
        <w:rPr>
          <w:rFonts w:ascii="Cambria" w:eastAsia="Times New Roman" w:hAnsi="Cambria" w:cs="Times New Roman"/>
          <w:lang w:val="sr-Cyrl-RS" w:eastAsia="zh-CN"/>
        </w:rPr>
        <w:t>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val="sr-Cyrl-RS"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val="sr-Cyrl-RS"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A504D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Доц. др  Срђан Лалић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>
      <w:pPr>
        <w:rPr>
          <w:lang w:val="sr-Cyrl-RS"/>
        </w:rPr>
      </w:pPr>
    </w:p>
    <w:sectPr w:rsidR="00007A80" w:rsidRPr="0030753A" w:rsidSect="00726E0E">
      <w:footerReference w:type="default" r:id="rId12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E3" w:rsidRDefault="00322DE3" w:rsidP="0046578E">
      <w:pPr>
        <w:spacing w:after="0" w:line="240" w:lineRule="auto"/>
      </w:pPr>
      <w:r>
        <w:separator/>
      </w:r>
    </w:p>
  </w:endnote>
  <w:endnote w:type="continuationSeparator" w:id="0">
    <w:p w:rsidR="00322DE3" w:rsidRDefault="00322DE3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E3" w:rsidRDefault="00322DE3" w:rsidP="0046578E">
      <w:pPr>
        <w:spacing w:after="0" w:line="240" w:lineRule="auto"/>
      </w:pPr>
      <w:r>
        <w:separator/>
      </w:r>
    </w:p>
  </w:footnote>
  <w:footnote w:type="continuationSeparator" w:id="0">
    <w:p w:rsidR="00322DE3" w:rsidRDefault="00322DE3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040E"/>
    <w:rsid w:val="00001043"/>
    <w:rsid w:val="00007A80"/>
    <w:rsid w:val="00015C1E"/>
    <w:rsid w:val="000455DB"/>
    <w:rsid w:val="00045986"/>
    <w:rsid w:val="00064A93"/>
    <w:rsid w:val="0006545B"/>
    <w:rsid w:val="00071F8B"/>
    <w:rsid w:val="000C1860"/>
    <w:rsid w:val="000D1608"/>
    <w:rsid w:val="00100D1D"/>
    <w:rsid w:val="00112A96"/>
    <w:rsid w:val="00121B34"/>
    <w:rsid w:val="00127256"/>
    <w:rsid w:val="00130B11"/>
    <w:rsid w:val="001311C3"/>
    <w:rsid w:val="0015648A"/>
    <w:rsid w:val="0018715A"/>
    <w:rsid w:val="001A7890"/>
    <w:rsid w:val="001B0FC9"/>
    <w:rsid w:val="001B1B95"/>
    <w:rsid w:val="001D2226"/>
    <w:rsid w:val="001E387B"/>
    <w:rsid w:val="00214894"/>
    <w:rsid w:val="00224194"/>
    <w:rsid w:val="00232B34"/>
    <w:rsid w:val="002353C5"/>
    <w:rsid w:val="002770BC"/>
    <w:rsid w:val="0028255A"/>
    <w:rsid w:val="002C3611"/>
    <w:rsid w:val="002E5D68"/>
    <w:rsid w:val="003006FC"/>
    <w:rsid w:val="0030753A"/>
    <w:rsid w:val="00322DE3"/>
    <w:rsid w:val="00327F92"/>
    <w:rsid w:val="00365F86"/>
    <w:rsid w:val="00372092"/>
    <w:rsid w:val="00385021"/>
    <w:rsid w:val="003F7DC8"/>
    <w:rsid w:val="0042311C"/>
    <w:rsid w:val="00431075"/>
    <w:rsid w:val="0046578E"/>
    <w:rsid w:val="00495A02"/>
    <w:rsid w:val="004A32D4"/>
    <w:rsid w:val="004A7FE2"/>
    <w:rsid w:val="00514E29"/>
    <w:rsid w:val="00525465"/>
    <w:rsid w:val="005256D5"/>
    <w:rsid w:val="005812FC"/>
    <w:rsid w:val="005A27D5"/>
    <w:rsid w:val="005B6E12"/>
    <w:rsid w:val="005F1E80"/>
    <w:rsid w:val="00601871"/>
    <w:rsid w:val="006041FF"/>
    <w:rsid w:val="006153C0"/>
    <w:rsid w:val="00650A78"/>
    <w:rsid w:val="007036F7"/>
    <w:rsid w:val="00715C84"/>
    <w:rsid w:val="007206F1"/>
    <w:rsid w:val="00726E0E"/>
    <w:rsid w:val="00776A26"/>
    <w:rsid w:val="007875E1"/>
    <w:rsid w:val="007974C0"/>
    <w:rsid w:val="007A6626"/>
    <w:rsid w:val="007B36B8"/>
    <w:rsid w:val="007C208D"/>
    <w:rsid w:val="007E3524"/>
    <w:rsid w:val="007F0D0B"/>
    <w:rsid w:val="008034AE"/>
    <w:rsid w:val="00825D19"/>
    <w:rsid w:val="008320D9"/>
    <w:rsid w:val="00840E39"/>
    <w:rsid w:val="008431CF"/>
    <w:rsid w:val="00843689"/>
    <w:rsid w:val="00845BDA"/>
    <w:rsid w:val="00851EE7"/>
    <w:rsid w:val="0087067A"/>
    <w:rsid w:val="00897B7F"/>
    <w:rsid w:val="008A5745"/>
    <w:rsid w:val="008C44C1"/>
    <w:rsid w:val="00907925"/>
    <w:rsid w:val="00913AA2"/>
    <w:rsid w:val="009149FE"/>
    <w:rsid w:val="00953F32"/>
    <w:rsid w:val="00976EA3"/>
    <w:rsid w:val="00985E89"/>
    <w:rsid w:val="00985F2C"/>
    <w:rsid w:val="009B51FD"/>
    <w:rsid w:val="009D0A91"/>
    <w:rsid w:val="009D196E"/>
    <w:rsid w:val="009F3C57"/>
    <w:rsid w:val="00A162B1"/>
    <w:rsid w:val="00A56288"/>
    <w:rsid w:val="00A61965"/>
    <w:rsid w:val="00A74D59"/>
    <w:rsid w:val="00AA148B"/>
    <w:rsid w:val="00AA567B"/>
    <w:rsid w:val="00AD12EB"/>
    <w:rsid w:val="00AD306D"/>
    <w:rsid w:val="00B01852"/>
    <w:rsid w:val="00B1265B"/>
    <w:rsid w:val="00B13423"/>
    <w:rsid w:val="00B33905"/>
    <w:rsid w:val="00B46B49"/>
    <w:rsid w:val="00B552F7"/>
    <w:rsid w:val="00B60080"/>
    <w:rsid w:val="00B85C01"/>
    <w:rsid w:val="00BC12B7"/>
    <w:rsid w:val="00BD0EA0"/>
    <w:rsid w:val="00C5268B"/>
    <w:rsid w:val="00C53FFB"/>
    <w:rsid w:val="00C54EE3"/>
    <w:rsid w:val="00CA3E17"/>
    <w:rsid w:val="00CC55C1"/>
    <w:rsid w:val="00CE40A8"/>
    <w:rsid w:val="00CF5C51"/>
    <w:rsid w:val="00D02A7D"/>
    <w:rsid w:val="00D23CD0"/>
    <w:rsid w:val="00D47B9B"/>
    <w:rsid w:val="00D52015"/>
    <w:rsid w:val="00D67D94"/>
    <w:rsid w:val="00D73F5F"/>
    <w:rsid w:val="00D92D42"/>
    <w:rsid w:val="00DA504D"/>
    <w:rsid w:val="00DC5F6F"/>
    <w:rsid w:val="00DD0A11"/>
    <w:rsid w:val="00DE13DA"/>
    <w:rsid w:val="00E2301F"/>
    <w:rsid w:val="00E44B4E"/>
    <w:rsid w:val="00EA5325"/>
    <w:rsid w:val="00F10696"/>
    <w:rsid w:val="00F214B7"/>
    <w:rsid w:val="00F23A77"/>
    <w:rsid w:val="00F51758"/>
    <w:rsid w:val="00F6265E"/>
    <w:rsid w:val="00F93CEE"/>
    <w:rsid w:val="00FB48C7"/>
    <w:rsid w:val="00FE4A12"/>
    <w:rsid w:val="00FE71CA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B7329-1D06-411B-9581-544E2DC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table" w:styleId="TableGrid">
    <w:name w:val="Table Grid"/>
    <w:basedOn w:val="TableNormal"/>
    <w:uiPriority w:val="59"/>
    <w:rsid w:val="0051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B86A-062E-4C12-A366-94E8716A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 Pro 32bit</cp:lastModifiedBy>
  <cp:revision>95</cp:revision>
  <cp:lastPrinted>2015-05-26T06:51:00Z</cp:lastPrinted>
  <dcterms:created xsi:type="dcterms:W3CDTF">2015-05-19T13:05:00Z</dcterms:created>
  <dcterms:modified xsi:type="dcterms:W3CDTF">2018-06-28T11:34:00Z</dcterms:modified>
</cp:coreProperties>
</file>