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C63" w:rsidRPr="00766841" w:rsidRDefault="00C77C63" w:rsidP="00153267">
      <w:pPr>
        <w:tabs>
          <w:tab w:val="left" w:pos="2977"/>
        </w:tabs>
        <w:jc w:val="both"/>
        <w:rPr>
          <w:b/>
          <w:sz w:val="28"/>
          <w:szCs w:val="28"/>
          <w:lang w:val="bs-Cyrl-BA"/>
        </w:rPr>
      </w:pPr>
      <w:r w:rsidRPr="00766841">
        <w:rPr>
          <w:b/>
          <w:sz w:val="28"/>
          <w:szCs w:val="28"/>
          <w:lang w:val="bs-Cyrl-BA"/>
        </w:rPr>
        <w:t>УНИВЕРЗИТЕТ У ИСТОЧНОМ</w:t>
      </w:r>
      <w:r w:rsidRPr="00766841">
        <w:rPr>
          <w:b/>
          <w:sz w:val="28"/>
          <w:szCs w:val="28"/>
          <w:lang w:val="bs-Latn-BA"/>
        </w:rPr>
        <w:t xml:space="preserve"> </w:t>
      </w:r>
      <w:r w:rsidRPr="00766841">
        <w:rPr>
          <w:b/>
          <w:sz w:val="28"/>
          <w:szCs w:val="28"/>
          <w:lang w:val="bs-Cyrl-BA"/>
        </w:rPr>
        <w:t>САРАЈЕВУ</w:t>
      </w:r>
    </w:p>
    <w:p w:rsidR="00C77C63" w:rsidRPr="00766841" w:rsidRDefault="00C77C63" w:rsidP="00C77C63">
      <w:pPr>
        <w:jc w:val="both"/>
        <w:rPr>
          <w:b/>
          <w:sz w:val="28"/>
          <w:szCs w:val="28"/>
          <w:lang w:val="bs-Latn-BA"/>
        </w:rPr>
      </w:pPr>
      <w:r w:rsidRPr="00766841">
        <w:rPr>
          <w:b/>
          <w:sz w:val="28"/>
          <w:szCs w:val="28"/>
          <w:lang w:val="bs-Cyrl-BA"/>
        </w:rPr>
        <w:t>МЕДИЦИНСКИ ФАКУЛТЕТ У ФОЧИ</w:t>
      </w:r>
    </w:p>
    <w:p w:rsidR="00C77C63" w:rsidRPr="004B502F" w:rsidRDefault="00C77C63" w:rsidP="00C77C63">
      <w:pPr>
        <w:jc w:val="both"/>
        <w:rPr>
          <w:lang w:val="bs-Cyrl-BA"/>
        </w:rPr>
      </w:pPr>
      <w:r>
        <w:rPr>
          <w:lang w:val="bs-Cyrl-BA"/>
        </w:rPr>
        <w:t>Студентс</w:t>
      </w:r>
      <w:r w:rsidRPr="004B502F">
        <w:rPr>
          <w:lang w:val="bs-Cyrl-BA"/>
        </w:rPr>
        <w:t>к</w:t>
      </w:r>
      <w:r>
        <w:rPr>
          <w:lang w:val="bs-Cyrl-BA"/>
        </w:rPr>
        <w:t>а</w:t>
      </w:r>
      <w:r w:rsidRPr="004B502F">
        <w:rPr>
          <w:lang w:val="bs-Cyrl-BA"/>
        </w:rPr>
        <w:t xml:space="preserve"> бр. 5</w:t>
      </w:r>
    </w:p>
    <w:p w:rsidR="00C77C63" w:rsidRPr="004B502F" w:rsidRDefault="00C77C63" w:rsidP="00C77C63">
      <w:pPr>
        <w:jc w:val="both"/>
        <w:rPr>
          <w:lang w:val="bs-Cyrl-BA"/>
        </w:rPr>
      </w:pPr>
      <w:r w:rsidRPr="004B502F">
        <w:rPr>
          <w:lang w:val="bs-Cyrl-BA"/>
        </w:rPr>
        <w:t>73</w:t>
      </w:r>
      <w:r w:rsidR="003A08B9">
        <w:rPr>
          <w:lang w:val="sr-Latn-BA"/>
        </w:rPr>
        <w:t xml:space="preserve"> </w:t>
      </w:r>
      <w:r w:rsidRPr="004B502F">
        <w:rPr>
          <w:lang w:val="bs-Cyrl-BA"/>
        </w:rPr>
        <w:t>300 Фоча</w:t>
      </w:r>
    </w:p>
    <w:p w:rsidR="00C77C63" w:rsidRDefault="00C77C63" w:rsidP="00C77C63">
      <w:pPr>
        <w:jc w:val="both"/>
        <w:rPr>
          <w:b/>
          <w:lang w:val="bs-Cyrl-BA"/>
        </w:rPr>
      </w:pPr>
    </w:p>
    <w:p w:rsidR="005E7B54" w:rsidRDefault="005E7B54" w:rsidP="00C77C63">
      <w:pPr>
        <w:jc w:val="both"/>
        <w:rPr>
          <w:b/>
          <w:lang w:val="bs-Cyrl-BA"/>
        </w:rPr>
      </w:pPr>
    </w:p>
    <w:p w:rsidR="005E7B54" w:rsidRDefault="005E7B54" w:rsidP="00C77C63">
      <w:pPr>
        <w:jc w:val="both"/>
        <w:rPr>
          <w:b/>
          <w:lang w:val="bs-Cyrl-BA"/>
        </w:rPr>
      </w:pPr>
    </w:p>
    <w:p w:rsidR="00C77C63" w:rsidRDefault="00C77C63" w:rsidP="00C77C63">
      <w:pPr>
        <w:jc w:val="both"/>
        <w:rPr>
          <w:b/>
          <w:lang w:val="bs-Cyrl-BA"/>
        </w:rPr>
      </w:pPr>
    </w:p>
    <w:p w:rsidR="00C77C63" w:rsidRPr="000D7E41" w:rsidRDefault="00C77C63" w:rsidP="00F33470">
      <w:pPr>
        <w:jc w:val="center"/>
        <w:rPr>
          <w:b/>
          <w:lang w:val="sr-Latn-BA"/>
        </w:rPr>
      </w:pPr>
      <w:r>
        <w:rPr>
          <w:b/>
          <w:lang w:val="bs-Cyrl-BA"/>
        </w:rPr>
        <w:t>НАСТАВНО-НАУЧНОМ ВИЈ</w:t>
      </w:r>
      <w:r w:rsidR="000D7E41">
        <w:rPr>
          <w:b/>
          <w:lang w:val="bs-Cyrl-BA"/>
        </w:rPr>
        <w:t>ЕЋУ МЕДИЦИНСКОГ ФАКУЛТЕТА</w:t>
      </w:r>
    </w:p>
    <w:p w:rsidR="00C77C63" w:rsidRDefault="00C77C63" w:rsidP="00C77C63">
      <w:pPr>
        <w:jc w:val="both"/>
        <w:rPr>
          <w:b/>
          <w:lang w:val="bs-Cyrl-BA"/>
        </w:rPr>
      </w:pPr>
    </w:p>
    <w:p w:rsidR="005E7B54" w:rsidRDefault="005E7B54" w:rsidP="00C77C63">
      <w:pPr>
        <w:jc w:val="both"/>
        <w:rPr>
          <w:b/>
          <w:lang w:val="bs-Cyrl-BA"/>
        </w:rPr>
      </w:pPr>
    </w:p>
    <w:p w:rsidR="00C77C63" w:rsidRPr="00ED310E" w:rsidRDefault="00C77C63" w:rsidP="00C77C63">
      <w:pPr>
        <w:ind w:firstLine="720"/>
        <w:jc w:val="both"/>
        <w:rPr>
          <w:lang w:val="bs-Latn-BA"/>
        </w:rPr>
      </w:pPr>
      <w:r>
        <w:t>Наст</w:t>
      </w:r>
      <w:r>
        <w:rPr>
          <w:lang w:val="bs-Cyrl-BA"/>
        </w:rPr>
        <w:t>а</w:t>
      </w:r>
      <w:r w:rsidRPr="00F0627D">
        <w:t xml:space="preserve">вно-научно вијеће Медицинског факултета </w:t>
      </w:r>
      <w:r w:rsidRPr="00F0627D">
        <w:rPr>
          <w:lang w:val="bs-Cyrl-BA"/>
        </w:rPr>
        <w:t xml:space="preserve">у Фочи, Универзитета у Источном Сарајеву, </w:t>
      </w:r>
      <w:proofErr w:type="gramStart"/>
      <w:r w:rsidRPr="00F0627D">
        <w:rPr>
          <w:color w:val="000000"/>
          <w:lang w:val="bs-Cyrl-BA"/>
        </w:rPr>
        <w:t xml:space="preserve">на </w:t>
      </w:r>
      <w:r w:rsidRPr="00F0627D">
        <w:rPr>
          <w:color w:val="000000"/>
          <w:lang w:val="sr-Latn-BA"/>
        </w:rPr>
        <w:t xml:space="preserve"> </w:t>
      </w:r>
      <w:r w:rsidR="002670B1" w:rsidRPr="00142491">
        <w:t>114</w:t>
      </w:r>
      <w:proofErr w:type="gramEnd"/>
      <w:r w:rsidRPr="00142491">
        <w:rPr>
          <w:lang w:val="bs-Cyrl-BA"/>
        </w:rPr>
        <w:t>.</w:t>
      </w:r>
      <w:r w:rsidRPr="00142491">
        <w:t xml:space="preserve"> </w:t>
      </w:r>
      <w:proofErr w:type="gramStart"/>
      <w:r w:rsidRPr="00142491">
        <w:t>редовној</w:t>
      </w:r>
      <w:proofErr w:type="gramEnd"/>
      <w:r w:rsidRPr="00142491">
        <w:t xml:space="preserve"> сједници одржаној </w:t>
      </w:r>
      <w:r w:rsidR="002670B1" w:rsidRPr="00142491">
        <w:rPr>
          <w:lang w:val="bs-Latn-BA"/>
        </w:rPr>
        <w:t>0</w:t>
      </w:r>
      <w:r w:rsidR="00D566B6" w:rsidRPr="00142491">
        <w:rPr>
          <w:lang w:val="bs-Latn-BA"/>
        </w:rPr>
        <w:t>3</w:t>
      </w:r>
      <w:r w:rsidRPr="00142491">
        <w:rPr>
          <w:lang w:val="hr-BA"/>
        </w:rPr>
        <w:t>.</w:t>
      </w:r>
      <w:r w:rsidR="00445C79" w:rsidRPr="00142491">
        <w:rPr>
          <w:lang w:val="bs-Cyrl-BA"/>
        </w:rPr>
        <w:t xml:space="preserve"> </w:t>
      </w:r>
      <w:r w:rsidR="00445C79" w:rsidRPr="00142491">
        <w:rPr>
          <w:lang w:val="sr-Latn-BA"/>
        </w:rPr>
        <w:t>новембра</w:t>
      </w:r>
      <w:r w:rsidRPr="00142491">
        <w:rPr>
          <w:lang w:val="bs-Cyrl-BA"/>
        </w:rPr>
        <w:t xml:space="preserve"> </w:t>
      </w:r>
      <w:r w:rsidRPr="00142491">
        <w:t>201</w:t>
      </w:r>
      <w:r w:rsidR="00D566B6" w:rsidRPr="00142491">
        <w:rPr>
          <w:lang w:val="bs-Cyrl-BA"/>
        </w:rPr>
        <w:t>6</w:t>
      </w:r>
      <w:r w:rsidRPr="00142491">
        <w:t>. године</w:t>
      </w:r>
      <w:r w:rsidRPr="00F0627D">
        <w:rPr>
          <w:color w:val="000000"/>
        </w:rPr>
        <w:t xml:space="preserve">, </w:t>
      </w:r>
      <w:r w:rsidRPr="00F0627D">
        <w:rPr>
          <w:color w:val="000000"/>
          <w:lang w:val="bs-Cyrl-BA"/>
        </w:rPr>
        <w:t xml:space="preserve">а на основу члана </w:t>
      </w:r>
      <w:r w:rsidRPr="00142491">
        <w:rPr>
          <w:lang w:val="bs-Cyrl-BA"/>
        </w:rPr>
        <w:t xml:space="preserve">91 Закона </w:t>
      </w:r>
      <w:r w:rsidR="00445C79" w:rsidRPr="00142491">
        <w:rPr>
          <w:lang w:val="bs-Cyrl-BA"/>
        </w:rPr>
        <w:t>о високом образовању и члана 1</w:t>
      </w:r>
      <w:r w:rsidR="00445C79" w:rsidRPr="00142491">
        <w:rPr>
          <w:lang w:val="sr-Latn-BA"/>
        </w:rPr>
        <w:t>52</w:t>
      </w:r>
      <w:r w:rsidRPr="00142491">
        <w:rPr>
          <w:lang w:val="bs-Cyrl-BA"/>
        </w:rPr>
        <w:t xml:space="preserve"> Статута Универзитета у Источном Сарајеву</w:t>
      </w:r>
      <w:r w:rsidRPr="00142491">
        <w:rPr>
          <w:lang w:val="bs-Latn-BA"/>
        </w:rPr>
        <w:t>,</w:t>
      </w:r>
      <w:r w:rsidRPr="00142491">
        <w:rPr>
          <w:lang w:val="bs-Cyrl-BA"/>
        </w:rPr>
        <w:t xml:space="preserve"> </w:t>
      </w:r>
      <w:r w:rsidRPr="00142491">
        <w:t xml:space="preserve">донијело је </w:t>
      </w:r>
      <w:r w:rsidRPr="00142491">
        <w:rPr>
          <w:lang w:val="bs-Cyrl-BA"/>
        </w:rPr>
        <w:t>О</w:t>
      </w:r>
      <w:r w:rsidRPr="00142491">
        <w:t>длуку бро</w:t>
      </w:r>
      <w:r w:rsidRPr="00142491">
        <w:rPr>
          <w:lang w:val="bs-Cyrl-BA"/>
        </w:rPr>
        <w:t>ј</w:t>
      </w:r>
      <w:r w:rsidRPr="00142491">
        <w:rPr>
          <w:lang w:val="hr-BA"/>
        </w:rPr>
        <w:t xml:space="preserve"> </w:t>
      </w:r>
      <w:r w:rsidRPr="00142491">
        <w:rPr>
          <w:lang w:val="bs-Cyrl-BA"/>
        </w:rPr>
        <w:t>01</w:t>
      </w:r>
      <w:r w:rsidRPr="00142491">
        <w:rPr>
          <w:lang w:val="hr-BA"/>
        </w:rPr>
        <w:t>-</w:t>
      </w:r>
      <w:r w:rsidRPr="00142491">
        <w:rPr>
          <w:lang w:val="bs-Cyrl-BA"/>
        </w:rPr>
        <w:t>3</w:t>
      </w:r>
      <w:r w:rsidRPr="00142491">
        <w:rPr>
          <w:lang w:val="hr-BA"/>
        </w:rPr>
        <w:t>/</w:t>
      </w:r>
      <w:r w:rsidRPr="00142491">
        <w:rPr>
          <w:lang w:val="bs-Cyrl-BA"/>
        </w:rPr>
        <w:t>1</w:t>
      </w:r>
      <w:r w:rsidR="00807493">
        <w:rPr>
          <w:lang w:val="bs-Cyrl-BA"/>
        </w:rPr>
        <w:t>5</w:t>
      </w:r>
      <w:r w:rsidRPr="00142491">
        <w:rPr>
          <w:lang w:val="hr-BA"/>
        </w:rPr>
        <w:t>,</w:t>
      </w:r>
      <w:r w:rsidRPr="00F0627D">
        <w:t xml:space="preserve"> </w:t>
      </w:r>
      <w:r w:rsidR="00C12097">
        <w:rPr>
          <w:lang w:val="sr-Cyrl-BA"/>
        </w:rPr>
        <w:t xml:space="preserve">од 03.11.2016. године, </w:t>
      </w:r>
      <w:r w:rsidRPr="00F0627D">
        <w:rPr>
          <w:lang w:val="bs-Cyrl-BA"/>
        </w:rPr>
        <w:t>о формирању</w:t>
      </w:r>
      <w:r w:rsidRPr="00F0627D">
        <w:rPr>
          <w:lang w:val="sr-Cyrl-BA"/>
        </w:rPr>
        <w:t xml:space="preserve"> </w:t>
      </w:r>
      <w:r w:rsidRPr="00F0627D">
        <w:t>Комисиј</w:t>
      </w:r>
      <w:r w:rsidRPr="00F0627D">
        <w:rPr>
          <w:lang w:val="bs-Cyrl-BA"/>
        </w:rPr>
        <w:t>е</w:t>
      </w:r>
      <w:r w:rsidRPr="00F0627D">
        <w:t xml:space="preserve"> за </w:t>
      </w:r>
      <w:r w:rsidRPr="00DB1438">
        <w:t>писање извјештаја о пријављеним кандидатима за избор</w:t>
      </w:r>
      <w:r w:rsidRPr="00DB1438">
        <w:rPr>
          <w:lang w:val="bs-Cyrl-BA"/>
        </w:rPr>
        <w:t>/реизбор</w:t>
      </w:r>
      <w:r w:rsidRPr="00DB1438">
        <w:t xml:space="preserve"> једног наставника за ужу научну област </w:t>
      </w:r>
      <w:r w:rsidRPr="00DB1438">
        <w:rPr>
          <w:i/>
          <w:snapToGrid w:val="0"/>
          <w:lang w:val="bs-Cyrl-BA"/>
        </w:rPr>
        <w:t>Хумана генетика</w:t>
      </w:r>
      <w:r w:rsidRPr="00DB1438">
        <w:rPr>
          <w:b/>
          <w:snapToGrid w:val="0"/>
          <w:lang w:val="sr-Latn-BA"/>
        </w:rPr>
        <w:t xml:space="preserve"> </w:t>
      </w:r>
      <w:r w:rsidRPr="00DB1438">
        <w:rPr>
          <w:caps/>
          <w:snapToGrid w:val="0"/>
          <w:lang w:val="sr-Latn-BA"/>
        </w:rPr>
        <w:t>(</w:t>
      </w:r>
      <w:r w:rsidRPr="00ED310E">
        <w:rPr>
          <w:snapToGrid w:val="0"/>
          <w:lang w:val="sr-Latn-BA"/>
        </w:rPr>
        <w:t>тачка</w:t>
      </w:r>
      <w:r w:rsidRPr="00ED310E">
        <w:rPr>
          <w:caps/>
          <w:snapToGrid w:val="0"/>
          <w:lang w:val="sr-Latn-BA"/>
        </w:rPr>
        <w:t xml:space="preserve"> 3.1.2</w:t>
      </w:r>
      <w:r w:rsidRPr="00ED310E">
        <w:rPr>
          <w:snapToGrid w:val="0"/>
          <w:lang w:val="sr-Latn-BA"/>
        </w:rPr>
        <w:t xml:space="preserve"> Правилник</w:t>
      </w:r>
      <w:r w:rsidRPr="00ED310E">
        <w:rPr>
          <w:snapToGrid w:val="0"/>
          <w:lang w:val="bs-Cyrl-BA"/>
        </w:rPr>
        <w:t>а</w:t>
      </w:r>
      <w:r w:rsidRPr="00ED310E">
        <w:rPr>
          <w:snapToGrid w:val="0"/>
          <w:lang w:val="sr-Latn-BA"/>
        </w:rPr>
        <w:t xml:space="preserve"> о научним и умјетничким областима, пољима и ужим областима, </w:t>
      </w:r>
      <w:r w:rsidRPr="00ED310E">
        <w:rPr>
          <w:snapToGrid w:val="0"/>
          <w:lang w:val="bs-Cyrl-BA"/>
        </w:rPr>
        <w:t>Службени</w:t>
      </w:r>
      <w:r w:rsidRPr="00ED310E">
        <w:rPr>
          <w:snapToGrid w:val="0"/>
          <w:lang w:val="sr-Latn-BA"/>
        </w:rPr>
        <w:t xml:space="preserve"> </w:t>
      </w:r>
      <w:r w:rsidRPr="00ED310E">
        <w:t>г</w:t>
      </w:r>
      <w:r w:rsidRPr="00ED310E">
        <w:rPr>
          <w:snapToGrid w:val="0"/>
          <w:lang w:val="sr-Latn-BA"/>
        </w:rPr>
        <w:t>ласник Р</w:t>
      </w:r>
      <w:r w:rsidRPr="00ED310E">
        <w:rPr>
          <w:snapToGrid w:val="0"/>
          <w:lang w:val="bs-Cyrl-BA"/>
        </w:rPr>
        <w:t>епублике Српске бр.</w:t>
      </w:r>
      <w:r w:rsidRPr="00ED310E">
        <w:rPr>
          <w:snapToGrid w:val="0"/>
          <w:lang w:val="sr-Latn-BA"/>
        </w:rPr>
        <w:t xml:space="preserve"> </w:t>
      </w:r>
      <w:r w:rsidRPr="00ED310E">
        <w:rPr>
          <w:caps/>
          <w:snapToGrid w:val="0"/>
          <w:lang w:val="sr-Latn-BA"/>
        </w:rPr>
        <w:t>22</w:t>
      </w:r>
      <w:r w:rsidR="00777858" w:rsidRPr="00ED310E">
        <w:rPr>
          <w:caps/>
          <w:snapToGrid w:val="0"/>
          <w:lang w:val="sr-Latn-BA"/>
        </w:rPr>
        <w:t>/09</w:t>
      </w:r>
      <w:r w:rsidR="00C71F84">
        <w:rPr>
          <w:caps/>
          <w:snapToGrid w:val="0"/>
          <w:lang w:val="bs-Cyrl-BA"/>
        </w:rPr>
        <w:t xml:space="preserve"> </w:t>
      </w:r>
      <w:r w:rsidR="00C71F84" w:rsidRPr="00ED310E">
        <w:rPr>
          <w:snapToGrid w:val="0"/>
          <w:lang w:val="sr-Latn-BA"/>
        </w:rPr>
        <w:t>и</w:t>
      </w:r>
      <w:r w:rsidR="00C71F84" w:rsidRPr="00ED310E">
        <w:t xml:space="preserve"> </w:t>
      </w:r>
      <w:r w:rsidR="00C71F84">
        <w:rPr>
          <w:lang w:val="sr-Cyrl-BA"/>
        </w:rPr>
        <w:t xml:space="preserve">Правилника о измјени </w:t>
      </w:r>
      <w:r w:rsidR="00C71F84" w:rsidRPr="00ED310E">
        <w:rPr>
          <w:snapToGrid w:val="0"/>
          <w:lang w:val="sr-Latn-BA"/>
        </w:rPr>
        <w:t>Правилник</w:t>
      </w:r>
      <w:r w:rsidR="00C71F84" w:rsidRPr="00ED310E">
        <w:rPr>
          <w:snapToGrid w:val="0"/>
          <w:lang w:val="bs-Cyrl-BA"/>
        </w:rPr>
        <w:t>а</w:t>
      </w:r>
      <w:r w:rsidR="00C71F84" w:rsidRPr="00ED310E">
        <w:rPr>
          <w:snapToGrid w:val="0"/>
          <w:lang w:val="sr-Latn-BA"/>
        </w:rPr>
        <w:t xml:space="preserve"> о научним и умјетничким областима, пољима и ужим областима, </w:t>
      </w:r>
      <w:r w:rsidR="00C71F84" w:rsidRPr="00ED310E">
        <w:rPr>
          <w:snapToGrid w:val="0"/>
          <w:lang w:val="bs-Cyrl-BA"/>
        </w:rPr>
        <w:t>Службени</w:t>
      </w:r>
      <w:r w:rsidR="00C71F84" w:rsidRPr="00ED310E">
        <w:rPr>
          <w:snapToGrid w:val="0"/>
          <w:lang w:val="sr-Latn-BA"/>
        </w:rPr>
        <w:t xml:space="preserve"> </w:t>
      </w:r>
      <w:r w:rsidR="00C71F84" w:rsidRPr="00ED310E">
        <w:t>г</w:t>
      </w:r>
      <w:r w:rsidR="00C71F84" w:rsidRPr="00ED310E">
        <w:rPr>
          <w:snapToGrid w:val="0"/>
          <w:lang w:val="sr-Latn-BA"/>
        </w:rPr>
        <w:t>ласник Р</w:t>
      </w:r>
      <w:r w:rsidR="00C71F84" w:rsidRPr="00ED310E">
        <w:rPr>
          <w:snapToGrid w:val="0"/>
          <w:lang w:val="bs-Cyrl-BA"/>
        </w:rPr>
        <w:t>епублике Српске бр.</w:t>
      </w:r>
      <w:r w:rsidR="00C71F84" w:rsidRPr="00ED310E">
        <w:rPr>
          <w:snapToGrid w:val="0"/>
          <w:lang w:val="sr-Latn-BA"/>
        </w:rPr>
        <w:t xml:space="preserve"> </w:t>
      </w:r>
      <w:r w:rsidR="00C71F84">
        <w:rPr>
          <w:caps/>
          <w:snapToGrid w:val="0"/>
          <w:lang w:val="sr-Latn-BA"/>
        </w:rPr>
        <w:t>2</w:t>
      </w:r>
      <w:r w:rsidR="00C71F84">
        <w:rPr>
          <w:caps/>
          <w:snapToGrid w:val="0"/>
          <w:lang w:val="sr-Cyrl-BA"/>
        </w:rPr>
        <w:t>7</w:t>
      </w:r>
      <w:r w:rsidR="00C71F84" w:rsidRPr="00ED310E">
        <w:rPr>
          <w:caps/>
          <w:snapToGrid w:val="0"/>
          <w:lang w:val="sr-Latn-BA"/>
        </w:rPr>
        <w:t>/</w:t>
      </w:r>
      <w:r w:rsidR="00C71F84">
        <w:rPr>
          <w:caps/>
          <w:snapToGrid w:val="0"/>
          <w:lang w:val="sr-Cyrl-BA"/>
        </w:rPr>
        <w:t>10</w:t>
      </w:r>
      <w:r w:rsidRPr="00ED310E">
        <w:rPr>
          <w:caps/>
          <w:snapToGrid w:val="0"/>
          <w:lang w:val="sr-Latn-BA"/>
        </w:rPr>
        <w:t>)</w:t>
      </w:r>
      <w:r w:rsidR="00FA6D90">
        <w:rPr>
          <w:caps/>
          <w:snapToGrid w:val="0"/>
          <w:lang w:val="sr-Latn-BA"/>
        </w:rPr>
        <w:t xml:space="preserve"> </w:t>
      </w:r>
      <w:r w:rsidRPr="00ED310E">
        <w:rPr>
          <w:lang w:val="sr-Cyrl-CS"/>
        </w:rPr>
        <w:t>у саставу:</w:t>
      </w:r>
    </w:p>
    <w:p w:rsidR="00C77C63" w:rsidRPr="00DB1438" w:rsidRDefault="00C77C63" w:rsidP="00C77C63">
      <w:pPr>
        <w:ind w:firstLine="720"/>
        <w:jc w:val="both"/>
        <w:rPr>
          <w:b/>
          <w:lang w:val="bs-Latn-BA"/>
        </w:rPr>
      </w:pPr>
    </w:p>
    <w:p w:rsidR="00C77C63" w:rsidRPr="00DB1438" w:rsidRDefault="00C77C63" w:rsidP="00C77C63">
      <w:pPr>
        <w:pStyle w:val="ListParagraph"/>
        <w:numPr>
          <w:ilvl w:val="0"/>
          <w:numId w:val="35"/>
        </w:numPr>
        <w:jc w:val="both"/>
        <w:rPr>
          <w:lang w:val="sr-Latn-BA"/>
        </w:rPr>
      </w:pPr>
      <w:r w:rsidRPr="00DB1438">
        <w:rPr>
          <w:lang w:val="sr-Latn-BA"/>
        </w:rPr>
        <w:t>Др</w:t>
      </w:r>
      <w:r w:rsidRPr="00DB1438">
        <w:rPr>
          <w:lang w:val="sr-Cyrl-CS"/>
        </w:rPr>
        <w:t xml:space="preserve"> </w:t>
      </w:r>
      <w:r w:rsidRPr="00DB1438">
        <w:rPr>
          <w:lang w:val="bs-Cyrl-BA"/>
        </w:rPr>
        <w:t>Митар Новаковић</w:t>
      </w:r>
      <w:r w:rsidRPr="00DB1438">
        <w:rPr>
          <w:lang w:val="sr-Cyrl-CS"/>
        </w:rPr>
        <w:t xml:space="preserve">, </w:t>
      </w:r>
      <w:r w:rsidRPr="00DB1438">
        <w:rPr>
          <w:lang w:val="sr-Latn-BA"/>
        </w:rPr>
        <w:t>редовни професор</w:t>
      </w:r>
      <w:r w:rsidRPr="00DB1438">
        <w:rPr>
          <w:lang w:val="bs-Cyrl-BA"/>
        </w:rPr>
        <w:t xml:space="preserve"> </w:t>
      </w:r>
      <w:r w:rsidR="00445C79">
        <w:rPr>
          <w:lang w:val="bs-Cyrl-BA"/>
        </w:rPr>
        <w:t>у пензији</w:t>
      </w:r>
      <w:r w:rsidR="00CC494B">
        <w:rPr>
          <w:lang w:val="sr-Latn-BA"/>
        </w:rPr>
        <w:t xml:space="preserve">, </w:t>
      </w:r>
      <w:r w:rsidR="00CC494B" w:rsidRPr="00855357">
        <w:rPr>
          <w:i/>
          <w:lang w:val="bs-Cyrl-BA"/>
        </w:rPr>
        <w:t>ужа научна област</w:t>
      </w:r>
      <w:r w:rsidR="00CC494B" w:rsidRPr="00DB1438">
        <w:rPr>
          <w:i/>
          <w:lang w:val="bs-Cyrl-BA"/>
        </w:rPr>
        <w:t xml:space="preserve"> Хумана генетика,</w:t>
      </w:r>
      <w:r w:rsidRPr="00DB1438">
        <w:rPr>
          <w:lang w:val="sr-Latn-BA"/>
        </w:rPr>
        <w:t>Универзитет у Источном Сарајеву,</w:t>
      </w:r>
      <w:r w:rsidRPr="00DB1438">
        <w:rPr>
          <w:lang w:val="bs-Cyrl-BA"/>
        </w:rPr>
        <w:t xml:space="preserve"> </w:t>
      </w:r>
      <w:r w:rsidRPr="00431C11">
        <w:rPr>
          <w:i/>
          <w:lang w:val="sr-Latn-BA"/>
        </w:rPr>
        <w:t>предсједник комисије</w:t>
      </w:r>
      <w:r w:rsidRPr="00DB1438">
        <w:rPr>
          <w:lang w:val="sr-Latn-BA"/>
        </w:rPr>
        <w:t>,</w:t>
      </w:r>
      <w:r>
        <w:rPr>
          <w:lang w:val="sr-Latn-BA"/>
        </w:rPr>
        <w:t xml:space="preserve"> </w:t>
      </w:r>
    </w:p>
    <w:p w:rsidR="00855357" w:rsidRPr="00781ABC" w:rsidRDefault="00855357" w:rsidP="00781ABC">
      <w:pPr>
        <w:rPr>
          <w:lang w:val="sr-Latn-BA"/>
        </w:rPr>
      </w:pPr>
    </w:p>
    <w:p w:rsidR="00C77C63" w:rsidRPr="00781ABC" w:rsidRDefault="00C77C63" w:rsidP="00C77C63">
      <w:pPr>
        <w:numPr>
          <w:ilvl w:val="0"/>
          <w:numId w:val="35"/>
        </w:numPr>
        <w:tabs>
          <w:tab w:val="left" w:pos="709"/>
        </w:tabs>
        <w:jc w:val="both"/>
        <w:rPr>
          <w:u w:val="single"/>
          <w:lang w:val="sr-Cyrl-CS"/>
        </w:rPr>
      </w:pPr>
      <w:r w:rsidRPr="00F0627D">
        <w:rPr>
          <w:lang w:val="sr-Latn-BA"/>
        </w:rPr>
        <w:t xml:space="preserve">Др </w:t>
      </w:r>
      <w:r w:rsidRPr="00F0627D">
        <w:rPr>
          <w:lang w:val="bs-Cyrl-BA"/>
        </w:rPr>
        <w:t>Слободан Миловановић</w:t>
      </w:r>
      <w:r>
        <w:rPr>
          <w:lang w:val="sr-Latn-BA"/>
        </w:rPr>
        <w:t>, редовни професор</w:t>
      </w:r>
      <w:r w:rsidR="00B17684">
        <w:rPr>
          <w:lang w:val="sr-Latn-BA"/>
        </w:rPr>
        <w:t xml:space="preserve">, </w:t>
      </w:r>
      <w:r w:rsidR="00CC494B" w:rsidRPr="00855357">
        <w:rPr>
          <w:i/>
          <w:lang w:val="bs-Cyrl-BA"/>
        </w:rPr>
        <w:t>ужа научна област</w:t>
      </w:r>
      <w:r w:rsidR="00CC494B">
        <w:rPr>
          <w:i/>
          <w:lang w:val="bs-Cyrl-BA"/>
        </w:rPr>
        <w:t xml:space="preserve"> Фармакологија</w:t>
      </w:r>
      <w:r w:rsidR="00CC494B">
        <w:rPr>
          <w:i/>
          <w:lang w:val="sr-Latn-BA"/>
        </w:rPr>
        <w:t xml:space="preserve"> </w:t>
      </w:r>
      <w:r w:rsidR="00CC494B" w:rsidRPr="00F0627D">
        <w:rPr>
          <w:i/>
          <w:lang w:val="bs-Cyrl-BA"/>
        </w:rPr>
        <w:t>и фармација</w:t>
      </w:r>
      <w:r w:rsidR="00CC494B">
        <w:rPr>
          <w:i/>
          <w:lang w:val="bs-Cyrl-BA"/>
        </w:rPr>
        <w:t>,</w:t>
      </w:r>
      <w:r w:rsidR="005809D8">
        <w:rPr>
          <w:i/>
          <w:lang w:val="sr-Latn-BA"/>
        </w:rPr>
        <w:t xml:space="preserve"> </w:t>
      </w:r>
      <w:r w:rsidR="003A08B9">
        <w:rPr>
          <w:lang w:val="bs-Cyrl-BA"/>
        </w:rPr>
        <w:t>Универзитет</w:t>
      </w:r>
      <w:r>
        <w:rPr>
          <w:lang w:val="bs-Cyrl-BA"/>
        </w:rPr>
        <w:t xml:space="preserve"> у Источном Сарајеву</w:t>
      </w:r>
      <w:r w:rsidRPr="00F0627D">
        <w:rPr>
          <w:lang w:val="sr-Latn-BA"/>
        </w:rPr>
        <w:t xml:space="preserve">, </w:t>
      </w:r>
      <w:r>
        <w:rPr>
          <w:lang w:val="bs-Cyrl-BA"/>
        </w:rPr>
        <w:t>Медицински</w:t>
      </w:r>
      <w:r w:rsidRPr="00F0627D">
        <w:rPr>
          <w:lang w:val="bs-Cyrl-BA"/>
        </w:rPr>
        <w:t xml:space="preserve"> факултет </w:t>
      </w:r>
      <w:r>
        <w:rPr>
          <w:lang w:val="bs-Cyrl-BA"/>
        </w:rPr>
        <w:t>у Фочи</w:t>
      </w:r>
      <w:r w:rsidR="00CC494B">
        <w:rPr>
          <w:lang w:val="sr-Latn-BA"/>
        </w:rPr>
        <w:t xml:space="preserve">, </w:t>
      </w:r>
      <w:r w:rsidRPr="00431C11">
        <w:rPr>
          <w:i/>
          <w:lang w:val="sr-Latn-BA"/>
        </w:rPr>
        <w:t>члан комисије</w:t>
      </w:r>
      <w:r w:rsidR="00FA6D90">
        <w:rPr>
          <w:i/>
          <w:lang w:val="sr-Latn-BA"/>
        </w:rPr>
        <w:t>,</w:t>
      </w:r>
    </w:p>
    <w:p w:rsidR="00781ABC" w:rsidRDefault="00781ABC" w:rsidP="00781ABC">
      <w:pPr>
        <w:pStyle w:val="ListParagraph"/>
        <w:rPr>
          <w:u w:val="single"/>
          <w:lang w:val="sr-Cyrl-CS"/>
        </w:rPr>
      </w:pPr>
    </w:p>
    <w:p w:rsidR="00781ABC" w:rsidRPr="00781ABC" w:rsidRDefault="00781ABC" w:rsidP="00C77C63">
      <w:pPr>
        <w:numPr>
          <w:ilvl w:val="0"/>
          <w:numId w:val="35"/>
        </w:numPr>
        <w:tabs>
          <w:tab w:val="left" w:pos="709"/>
        </w:tabs>
        <w:jc w:val="both"/>
        <w:rPr>
          <w:lang w:val="sr-Cyrl-CS"/>
        </w:rPr>
      </w:pPr>
      <w:r w:rsidRPr="00781ABC">
        <w:rPr>
          <w:lang w:val="sr-Cyrl-BA"/>
        </w:rPr>
        <w:t xml:space="preserve">Др </w:t>
      </w:r>
      <w:r>
        <w:rPr>
          <w:lang w:val="sr-Cyrl-BA"/>
        </w:rPr>
        <w:t>Иван Николић, редовни професор</w:t>
      </w:r>
      <w:r w:rsidR="00CC494B">
        <w:rPr>
          <w:lang w:val="sr-Latn-BA"/>
        </w:rPr>
        <w:t xml:space="preserve">, </w:t>
      </w:r>
      <w:r>
        <w:rPr>
          <w:lang w:val="sr-Cyrl-BA"/>
        </w:rPr>
        <w:t xml:space="preserve"> </w:t>
      </w:r>
      <w:r w:rsidR="00CC494B" w:rsidRPr="00781ABC">
        <w:rPr>
          <w:i/>
          <w:lang w:val="sr-Cyrl-BA"/>
        </w:rPr>
        <w:t>ужа научна област Анатомија и морфологија</w:t>
      </w:r>
      <w:r w:rsidR="00CC494B">
        <w:rPr>
          <w:lang w:val="sr-Cyrl-BA"/>
        </w:rPr>
        <w:t xml:space="preserve"> (Хистологија и ембриологија)</w:t>
      </w:r>
      <w:r w:rsidR="00CC494B">
        <w:rPr>
          <w:lang w:val="sr-Latn-BA"/>
        </w:rPr>
        <w:t xml:space="preserve">, </w:t>
      </w:r>
      <w:r w:rsidR="003A08B9">
        <w:rPr>
          <w:lang w:val="sr-Cyrl-BA"/>
        </w:rPr>
        <w:t>Универзитет</w:t>
      </w:r>
      <w:r>
        <w:rPr>
          <w:lang w:val="sr-Cyrl-BA"/>
        </w:rPr>
        <w:t xml:space="preserve"> у Нишу, Медицински факултет, </w:t>
      </w:r>
      <w:r w:rsidRPr="00431C11">
        <w:rPr>
          <w:i/>
          <w:lang w:val="sr-Cyrl-BA"/>
        </w:rPr>
        <w:t>члан комисије</w:t>
      </w:r>
      <w:r w:rsidR="00FA6D90">
        <w:rPr>
          <w:i/>
          <w:lang w:val="sr-Latn-BA"/>
        </w:rPr>
        <w:t>.</w:t>
      </w:r>
    </w:p>
    <w:p w:rsidR="00C77C63" w:rsidRPr="00F0627D" w:rsidRDefault="00C77C63" w:rsidP="00C77C63">
      <w:pPr>
        <w:tabs>
          <w:tab w:val="left" w:pos="709"/>
        </w:tabs>
        <w:ind w:left="644"/>
        <w:jc w:val="both"/>
        <w:rPr>
          <w:u w:val="single"/>
          <w:lang w:val="sr-Cyrl-CS"/>
        </w:rPr>
      </w:pPr>
    </w:p>
    <w:p w:rsidR="00C77C63" w:rsidRPr="00F0627D" w:rsidRDefault="00C77C63" w:rsidP="00C77C63">
      <w:pPr>
        <w:pStyle w:val="BodyText"/>
        <w:spacing w:after="0"/>
        <w:jc w:val="both"/>
        <w:rPr>
          <w:lang w:val="bs-Cyrl-BA"/>
        </w:rPr>
      </w:pPr>
    </w:p>
    <w:p w:rsidR="00C77C63" w:rsidRPr="00F0627D" w:rsidRDefault="00C77C63" w:rsidP="00C77C63">
      <w:pPr>
        <w:pStyle w:val="BodyText"/>
        <w:spacing w:after="0"/>
        <w:ind w:firstLine="644"/>
        <w:jc w:val="both"/>
        <w:rPr>
          <w:lang w:val="bs-Cyrl-BA"/>
        </w:rPr>
      </w:pPr>
      <w:r w:rsidRPr="00F0627D">
        <w:t xml:space="preserve">На основу </w:t>
      </w:r>
      <w:r w:rsidRPr="00F0627D">
        <w:rPr>
          <w:lang w:val="bs-Cyrl-BA"/>
        </w:rPr>
        <w:t>детаљног прегледа и анализе</w:t>
      </w:r>
      <w:r w:rsidRPr="00F0627D">
        <w:t xml:space="preserve"> приложен</w:t>
      </w:r>
      <w:r w:rsidRPr="00F0627D">
        <w:rPr>
          <w:lang w:val="bs-Cyrl-BA"/>
        </w:rPr>
        <w:t>е</w:t>
      </w:r>
      <w:r w:rsidRPr="00F0627D">
        <w:t xml:space="preserve"> документациј</w:t>
      </w:r>
      <w:r w:rsidRPr="00F0627D">
        <w:rPr>
          <w:lang w:val="bs-Cyrl-BA"/>
        </w:rPr>
        <w:t>е</w:t>
      </w:r>
      <w:r w:rsidRPr="00F0627D">
        <w:t xml:space="preserve"> </w:t>
      </w:r>
      <w:r w:rsidRPr="00F0627D">
        <w:rPr>
          <w:lang w:val="bs-Cyrl-BA"/>
        </w:rPr>
        <w:t xml:space="preserve">Комисија подноси Наставно-научном вијећу Медицинског факултета у Фочи, Универзитета у </w:t>
      </w:r>
      <w:proofErr w:type="gramStart"/>
      <w:r w:rsidRPr="00F0627D">
        <w:rPr>
          <w:lang w:val="bs-Cyrl-BA"/>
        </w:rPr>
        <w:t>Источном  Сарајеву</w:t>
      </w:r>
      <w:proofErr w:type="gramEnd"/>
      <w:r w:rsidRPr="00F0627D">
        <w:rPr>
          <w:lang w:val="bs-Cyrl-BA"/>
        </w:rPr>
        <w:t xml:space="preserve"> сљедећи </w:t>
      </w:r>
    </w:p>
    <w:p w:rsidR="00C77C63" w:rsidRPr="00F0627D" w:rsidRDefault="00C77C63" w:rsidP="00C77C63">
      <w:pPr>
        <w:jc w:val="both"/>
        <w:rPr>
          <w:b/>
          <w:lang w:val="sr-Cyrl-CS"/>
        </w:rPr>
      </w:pPr>
    </w:p>
    <w:p w:rsidR="00C77C63" w:rsidRPr="00F0627D" w:rsidRDefault="00C77C63" w:rsidP="00C77C63">
      <w:pPr>
        <w:jc w:val="center"/>
        <w:rPr>
          <w:b/>
          <w:lang w:val="sr-Cyrl-CS"/>
        </w:rPr>
      </w:pPr>
      <w:r w:rsidRPr="00F0627D">
        <w:rPr>
          <w:b/>
          <w:lang w:val="sr-Cyrl-CS"/>
        </w:rPr>
        <w:t>ИЗВЈЕШТАЈ</w:t>
      </w:r>
    </w:p>
    <w:p w:rsidR="00C77C63" w:rsidRDefault="00C77C63" w:rsidP="00C77C63">
      <w:pPr>
        <w:rPr>
          <w:lang w:val="sr-Latn-BA"/>
        </w:rPr>
      </w:pPr>
    </w:p>
    <w:p w:rsidR="003A08B9" w:rsidRPr="00F0627D" w:rsidRDefault="003A08B9" w:rsidP="00C77C63">
      <w:pPr>
        <w:rPr>
          <w:lang w:val="sr-Latn-BA"/>
        </w:rPr>
      </w:pPr>
    </w:p>
    <w:p w:rsidR="00C77C63" w:rsidRPr="00F0627D" w:rsidRDefault="00C77C63" w:rsidP="00C77C63">
      <w:pPr>
        <w:pStyle w:val="BodyText"/>
        <w:spacing w:line="276" w:lineRule="auto"/>
        <w:ind w:firstLine="708"/>
        <w:jc w:val="both"/>
        <w:rPr>
          <w:lang w:val="sr-Cyrl-BA"/>
        </w:rPr>
      </w:pPr>
      <w:r w:rsidRPr="00F0627D">
        <w:t xml:space="preserve">На </w:t>
      </w:r>
      <w:r w:rsidRPr="00F0627D">
        <w:rPr>
          <w:lang w:val="bs-Cyrl-BA"/>
        </w:rPr>
        <w:t>расписани к</w:t>
      </w:r>
      <w:r w:rsidRPr="00F0627D">
        <w:t xml:space="preserve">онкурс који је Универзитет у Источном </w:t>
      </w:r>
      <w:proofErr w:type="gramStart"/>
      <w:r w:rsidRPr="00F0627D">
        <w:t>Сарајеву  објавио</w:t>
      </w:r>
      <w:proofErr w:type="gramEnd"/>
      <w:r w:rsidRPr="00F0627D">
        <w:t xml:space="preserve"> у дневном листу </w:t>
      </w:r>
      <w:r w:rsidRPr="00F0627D">
        <w:sym w:font="Symbol" w:char="00B2"/>
      </w:r>
      <w:r w:rsidRPr="00F0627D">
        <w:t>Глас Српск</w:t>
      </w:r>
      <w:r w:rsidRPr="00F0627D">
        <w:rPr>
          <w:lang w:val="sr-Cyrl-BA"/>
        </w:rPr>
        <w:t>е</w:t>
      </w:r>
      <w:r w:rsidRPr="00F0627D">
        <w:sym w:font="Symbol" w:char="00B2"/>
      </w:r>
      <w:r w:rsidRPr="00F0627D">
        <w:t xml:space="preserve">, дана </w:t>
      </w:r>
      <w:r w:rsidR="00445C79" w:rsidRPr="005F4B98">
        <w:rPr>
          <w:lang w:val="sr-Cyrl-BA"/>
        </w:rPr>
        <w:t>5</w:t>
      </w:r>
      <w:r w:rsidR="00445C79" w:rsidRPr="005F4B98">
        <w:rPr>
          <w:lang w:val="bs-Cyrl-BA"/>
        </w:rPr>
        <w:t>. октобра</w:t>
      </w:r>
      <w:r w:rsidRPr="005F4B98">
        <w:rPr>
          <w:lang w:val="bs-Cyrl-BA"/>
        </w:rPr>
        <w:t xml:space="preserve"> </w:t>
      </w:r>
      <w:r w:rsidRPr="005F4B98">
        <w:rPr>
          <w:lang w:val="sr-Latn-CS"/>
        </w:rPr>
        <w:t>201</w:t>
      </w:r>
      <w:r w:rsidR="00445C79" w:rsidRPr="005F4B98">
        <w:rPr>
          <w:lang w:val="bs-Cyrl-BA"/>
        </w:rPr>
        <w:t>6</w:t>
      </w:r>
      <w:r w:rsidRPr="005F4B98">
        <w:t>.</w:t>
      </w:r>
      <w:r w:rsidRPr="00F0627D">
        <w:t xml:space="preserve"> </w:t>
      </w:r>
      <w:proofErr w:type="gramStart"/>
      <w:r w:rsidRPr="00F0627D">
        <w:t>године</w:t>
      </w:r>
      <w:proofErr w:type="gramEnd"/>
      <w:r w:rsidRPr="00F0627D">
        <w:t>, за мјесто једног наставника за ужу научну област</w:t>
      </w:r>
      <w:r w:rsidRPr="00F0627D">
        <w:rPr>
          <w:lang w:val="sr-Cyrl-BA"/>
        </w:rPr>
        <w:t xml:space="preserve"> </w:t>
      </w:r>
      <w:r w:rsidRPr="00F0627D">
        <w:t xml:space="preserve"> </w:t>
      </w:r>
      <w:r w:rsidRPr="00F0627D">
        <w:rPr>
          <w:i/>
          <w:snapToGrid w:val="0"/>
          <w:lang w:val="bs-Cyrl-BA"/>
        </w:rPr>
        <w:t>Хумана генетика</w:t>
      </w:r>
      <w:r w:rsidRPr="00F0627D">
        <w:rPr>
          <w:snapToGrid w:val="0"/>
          <w:lang w:val="bs-Cyrl-BA"/>
        </w:rPr>
        <w:t>,</w:t>
      </w:r>
      <w:r w:rsidRPr="00F0627D">
        <w:rPr>
          <w:b/>
          <w:snapToGrid w:val="0"/>
          <w:lang w:val="sr-Latn-BA"/>
        </w:rPr>
        <w:t xml:space="preserve"> </w:t>
      </w:r>
      <w:r w:rsidRPr="00F0627D">
        <w:rPr>
          <w:lang w:val="sr-Cyrl-BA"/>
        </w:rPr>
        <w:t xml:space="preserve">пријавио се један кандидат, др Милан Кулић, досадашњи наставник на предмету </w:t>
      </w:r>
      <w:r w:rsidRPr="00F0627D">
        <w:rPr>
          <w:i/>
          <w:lang w:val="sr-Cyrl-BA"/>
        </w:rPr>
        <w:t>Хумана генетика</w:t>
      </w:r>
      <w:r w:rsidRPr="00F0627D">
        <w:rPr>
          <w:lang w:val="sr-Cyrl-BA"/>
        </w:rPr>
        <w:t xml:space="preserve"> на Медицинском факултету у Фочи, Универзитета у Источном Сарајеву.</w:t>
      </w:r>
    </w:p>
    <w:p w:rsidR="00C77C63" w:rsidRPr="00AC0228" w:rsidRDefault="00C77C63" w:rsidP="00C77C63">
      <w:pPr>
        <w:rPr>
          <w:b/>
          <w:lang w:val="sr-Latn-BA"/>
        </w:rPr>
      </w:pPr>
    </w:p>
    <w:p w:rsidR="00C77C63" w:rsidRDefault="00C77C63" w:rsidP="00C77C63">
      <w:pPr>
        <w:rPr>
          <w:b/>
          <w:lang w:val="bs-Cyrl-BA"/>
        </w:rPr>
      </w:pPr>
      <w:r w:rsidRPr="00DE0A00">
        <w:rPr>
          <w:b/>
          <w:lang w:val="bs-Latn-BA"/>
        </w:rPr>
        <w:lastRenderedPageBreak/>
        <w:t>I  ПОДАЦИ О КОНКУРСУ</w:t>
      </w:r>
    </w:p>
    <w:p w:rsidR="00C77C63" w:rsidRPr="00F0627D" w:rsidRDefault="00C77C63" w:rsidP="00C77C63">
      <w:pPr>
        <w:rPr>
          <w:b/>
          <w:lang w:val="bs-Cyrl-BA"/>
        </w:rPr>
      </w:pPr>
    </w:p>
    <w:tbl>
      <w:tblPr>
        <w:tblW w:w="8647" w:type="dxa"/>
        <w:tblInd w:w="108" w:type="dxa"/>
        <w:tblBorders>
          <w:top w:val="single" w:sz="4" w:space="0" w:color="auto"/>
          <w:left w:val="single" w:sz="4" w:space="0" w:color="auto"/>
          <w:bottom w:val="single" w:sz="4" w:space="0" w:color="auto"/>
          <w:right w:val="single" w:sz="4" w:space="0" w:color="auto"/>
        </w:tblBorders>
        <w:tblLook w:val="0000"/>
      </w:tblPr>
      <w:tblGrid>
        <w:gridCol w:w="8647"/>
      </w:tblGrid>
      <w:tr w:rsidR="00C77C63" w:rsidRPr="00674417" w:rsidTr="00BB5929">
        <w:trPr>
          <w:trHeight w:val="461"/>
        </w:trPr>
        <w:tc>
          <w:tcPr>
            <w:tcW w:w="8647" w:type="dxa"/>
          </w:tcPr>
          <w:p w:rsidR="00C77C63" w:rsidRPr="00656E89" w:rsidRDefault="00C77C63" w:rsidP="00BB5929">
            <w:pPr>
              <w:rPr>
                <w:b/>
                <w:lang w:val="bs-Latn-BA"/>
              </w:rPr>
            </w:pPr>
          </w:p>
          <w:p w:rsidR="00C77C63" w:rsidRPr="009D49B1" w:rsidRDefault="00C77C63" w:rsidP="00BB5929">
            <w:pPr>
              <w:rPr>
                <w:sz w:val="22"/>
                <w:szCs w:val="22"/>
                <w:lang w:val="sr-Cyrl-CS"/>
              </w:rPr>
            </w:pPr>
            <w:r w:rsidRPr="009D49B1">
              <w:rPr>
                <w:b/>
                <w:sz w:val="22"/>
                <w:szCs w:val="22"/>
                <w:lang w:val="sr-Cyrl-CS"/>
              </w:rPr>
              <w:t>Конкурс објављен:</w:t>
            </w:r>
            <w:r w:rsidRPr="009D49B1">
              <w:rPr>
                <w:sz w:val="22"/>
                <w:szCs w:val="22"/>
                <w:lang w:val="sr-Cyrl-CS"/>
              </w:rPr>
              <w:t xml:space="preserve">        у дневном листу „</w:t>
            </w:r>
            <w:r w:rsidRPr="003C3A0C">
              <w:rPr>
                <w:b/>
                <w:sz w:val="22"/>
                <w:szCs w:val="22"/>
                <w:lang w:val="sr-Cyrl-CS"/>
              </w:rPr>
              <w:t>ГЛАС  СРПСКЕ</w:t>
            </w:r>
            <w:r w:rsidRPr="009D49B1">
              <w:rPr>
                <w:sz w:val="22"/>
                <w:szCs w:val="22"/>
                <w:lang w:val="sr-Cyrl-CS"/>
              </w:rPr>
              <w:t xml:space="preserve">“ од  </w:t>
            </w:r>
            <w:r w:rsidR="00445C79" w:rsidRPr="002670B1">
              <w:rPr>
                <w:sz w:val="22"/>
                <w:szCs w:val="22"/>
                <w:lang w:val="sr-Cyrl-BA"/>
              </w:rPr>
              <w:t>5</w:t>
            </w:r>
            <w:r w:rsidRPr="002670B1">
              <w:rPr>
                <w:sz w:val="22"/>
                <w:szCs w:val="22"/>
                <w:lang w:val="sr-Latn-BA"/>
              </w:rPr>
              <w:t>.</w:t>
            </w:r>
            <w:r w:rsidR="00445C79" w:rsidRPr="002670B1">
              <w:rPr>
                <w:sz w:val="22"/>
                <w:szCs w:val="22"/>
                <w:lang w:val="bs-Cyrl-BA"/>
              </w:rPr>
              <w:t xml:space="preserve"> октобра</w:t>
            </w:r>
            <w:r w:rsidRPr="002670B1">
              <w:rPr>
                <w:sz w:val="22"/>
                <w:szCs w:val="22"/>
                <w:lang w:val="bs-Cyrl-BA"/>
              </w:rPr>
              <w:t xml:space="preserve"> </w:t>
            </w:r>
            <w:r w:rsidRPr="002670B1">
              <w:rPr>
                <w:sz w:val="22"/>
                <w:szCs w:val="22"/>
                <w:lang w:val="sr-Latn-BA"/>
              </w:rPr>
              <w:t>201</w:t>
            </w:r>
            <w:r w:rsidR="00445C79" w:rsidRPr="002670B1">
              <w:rPr>
                <w:sz w:val="22"/>
                <w:szCs w:val="22"/>
                <w:lang w:val="bs-Cyrl-BA"/>
              </w:rPr>
              <w:t>6</w:t>
            </w:r>
            <w:r w:rsidRPr="002670B1">
              <w:rPr>
                <w:sz w:val="22"/>
                <w:szCs w:val="22"/>
                <w:lang w:val="bs-Cyrl-BA"/>
              </w:rPr>
              <w:t>.</w:t>
            </w:r>
            <w:r w:rsidRPr="009D49B1">
              <w:rPr>
                <w:sz w:val="22"/>
                <w:szCs w:val="22"/>
                <w:lang w:val="sr-Cyrl-CS"/>
              </w:rPr>
              <w:t xml:space="preserve"> </w:t>
            </w:r>
            <w:r w:rsidR="002670B1">
              <w:rPr>
                <w:sz w:val="22"/>
                <w:szCs w:val="22"/>
                <w:lang w:val="sr-Cyrl-BA"/>
              </w:rPr>
              <w:t>године</w:t>
            </w:r>
            <w:r w:rsidRPr="009D49B1">
              <w:rPr>
                <w:sz w:val="22"/>
                <w:szCs w:val="22"/>
                <w:lang w:val="sr-Cyrl-CS"/>
              </w:rPr>
              <w:t xml:space="preserve"> </w:t>
            </w:r>
          </w:p>
          <w:p w:rsidR="00C77C63" w:rsidRPr="009D49B1" w:rsidRDefault="00C77C63" w:rsidP="00BB5929">
            <w:pPr>
              <w:rPr>
                <w:sz w:val="22"/>
                <w:szCs w:val="22"/>
                <w:lang w:val="bs-Latn-BA"/>
              </w:rPr>
            </w:pPr>
            <w:r w:rsidRPr="009D49B1">
              <w:rPr>
                <w:sz w:val="22"/>
                <w:szCs w:val="22"/>
                <w:lang w:val="sr-Cyrl-CS"/>
              </w:rPr>
              <w:t xml:space="preserve">  </w:t>
            </w:r>
          </w:p>
          <w:p w:rsidR="00C77C63" w:rsidRPr="009D49B1" w:rsidRDefault="00C77C63" w:rsidP="00BB5929">
            <w:pPr>
              <w:rPr>
                <w:sz w:val="22"/>
                <w:szCs w:val="22"/>
                <w:lang w:val="bs-Cyrl-BA"/>
              </w:rPr>
            </w:pPr>
            <w:r w:rsidRPr="009D49B1">
              <w:rPr>
                <w:b/>
                <w:sz w:val="22"/>
                <w:szCs w:val="22"/>
                <w:lang w:val="sr-Cyrl-CS"/>
              </w:rPr>
              <w:t xml:space="preserve">Ужа научна  област:      </w:t>
            </w:r>
            <w:r w:rsidRPr="009D49B1">
              <w:rPr>
                <w:sz w:val="22"/>
                <w:szCs w:val="22"/>
                <w:lang w:val="bs-Cyrl-BA"/>
              </w:rPr>
              <w:t>Хумана генетика</w:t>
            </w:r>
            <w:r w:rsidRPr="009D49B1">
              <w:rPr>
                <w:sz w:val="22"/>
                <w:szCs w:val="22"/>
                <w:lang w:val="sr-Latn-BA"/>
              </w:rPr>
              <w:t xml:space="preserve">    </w:t>
            </w:r>
          </w:p>
          <w:p w:rsidR="00C77C63" w:rsidRPr="009D49B1" w:rsidRDefault="00C77C63" w:rsidP="00BB5929">
            <w:pPr>
              <w:rPr>
                <w:sz w:val="22"/>
                <w:szCs w:val="22"/>
                <w:lang w:val="sr-Cyrl-CS"/>
              </w:rPr>
            </w:pPr>
            <w:r w:rsidRPr="009D49B1">
              <w:rPr>
                <w:sz w:val="22"/>
                <w:szCs w:val="22"/>
                <w:lang w:val="sr-Latn-BA"/>
              </w:rPr>
              <w:t xml:space="preserve"> </w:t>
            </w:r>
          </w:p>
          <w:p w:rsidR="00C77C63" w:rsidRPr="009D49B1" w:rsidRDefault="00C77C63" w:rsidP="00BB5929">
            <w:pPr>
              <w:rPr>
                <w:sz w:val="22"/>
                <w:szCs w:val="22"/>
                <w:lang w:val="bs-Cyrl-BA"/>
              </w:rPr>
            </w:pPr>
            <w:r w:rsidRPr="009D49B1">
              <w:rPr>
                <w:b/>
                <w:sz w:val="22"/>
                <w:szCs w:val="22"/>
                <w:lang w:val="sr-Cyrl-CS"/>
              </w:rPr>
              <w:t>Назив факултета:</w:t>
            </w:r>
            <w:r w:rsidRPr="009D49B1">
              <w:rPr>
                <w:sz w:val="22"/>
                <w:szCs w:val="22"/>
                <w:lang w:val="sr-Cyrl-CS"/>
              </w:rPr>
              <w:t xml:space="preserve">          </w:t>
            </w:r>
            <w:r w:rsidRPr="009D49B1">
              <w:rPr>
                <w:sz w:val="22"/>
                <w:szCs w:val="22"/>
                <w:lang w:val="bs-Cyrl-BA"/>
              </w:rPr>
              <w:t>Медицински факултет у Фочи</w:t>
            </w:r>
          </w:p>
          <w:p w:rsidR="00C77C63" w:rsidRPr="009D49B1" w:rsidRDefault="00C77C63" w:rsidP="00BB5929">
            <w:pPr>
              <w:rPr>
                <w:sz w:val="22"/>
                <w:szCs w:val="22"/>
                <w:lang w:val="sr-Latn-BA"/>
              </w:rPr>
            </w:pPr>
          </w:p>
          <w:p w:rsidR="00C77C63" w:rsidRPr="009D49B1" w:rsidRDefault="00C77C63" w:rsidP="00BB5929">
            <w:pPr>
              <w:rPr>
                <w:sz w:val="22"/>
                <w:szCs w:val="22"/>
                <w:lang w:val="sr-Cyrl-CS"/>
              </w:rPr>
            </w:pPr>
            <w:r w:rsidRPr="009D49B1">
              <w:rPr>
                <w:b/>
                <w:sz w:val="22"/>
                <w:szCs w:val="22"/>
                <w:lang w:val="sr-Cyrl-CS"/>
              </w:rPr>
              <w:t>Број кандидата који се бирају:</w:t>
            </w:r>
            <w:r w:rsidRPr="009D49B1">
              <w:rPr>
                <w:sz w:val="22"/>
                <w:szCs w:val="22"/>
                <w:lang w:val="sr-Cyrl-CS"/>
              </w:rPr>
              <w:t xml:space="preserve">    </w:t>
            </w:r>
            <w:r w:rsidRPr="009D49B1">
              <w:rPr>
                <w:sz w:val="22"/>
                <w:szCs w:val="22"/>
                <w:lang w:val="sr-Latn-BA"/>
              </w:rPr>
              <w:t xml:space="preserve"> </w:t>
            </w:r>
            <w:r w:rsidRPr="009D49B1">
              <w:rPr>
                <w:sz w:val="22"/>
                <w:szCs w:val="22"/>
                <w:lang w:val="sr-Cyrl-CS"/>
              </w:rPr>
              <w:t xml:space="preserve"> 1</w:t>
            </w:r>
          </w:p>
          <w:p w:rsidR="00C77C63" w:rsidRPr="009D49B1" w:rsidRDefault="00C77C63" w:rsidP="00BB5929">
            <w:pPr>
              <w:rPr>
                <w:sz w:val="22"/>
                <w:szCs w:val="22"/>
                <w:lang w:val="sr-Cyrl-CS"/>
              </w:rPr>
            </w:pPr>
          </w:p>
          <w:p w:rsidR="00C77C63" w:rsidRPr="009D49B1" w:rsidRDefault="00C77C63" w:rsidP="00BB5929">
            <w:pPr>
              <w:rPr>
                <w:sz w:val="22"/>
                <w:szCs w:val="22"/>
                <w:lang w:val="bs-Latn-BA"/>
              </w:rPr>
            </w:pPr>
            <w:r w:rsidRPr="009D49B1">
              <w:rPr>
                <w:b/>
                <w:sz w:val="22"/>
                <w:szCs w:val="22"/>
                <w:lang w:val="sr-Cyrl-CS"/>
              </w:rPr>
              <w:t xml:space="preserve">Број пријављених кандидата:      </w:t>
            </w:r>
            <w:r w:rsidRPr="009D49B1">
              <w:rPr>
                <w:b/>
                <w:sz w:val="22"/>
                <w:szCs w:val="22"/>
                <w:lang w:val="sr-Latn-BA"/>
              </w:rPr>
              <w:t xml:space="preserve"> </w:t>
            </w:r>
            <w:r w:rsidRPr="009D49B1">
              <w:rPr>
                <w:sz w:val="22"/>
                <w:szCs w:val="22"/>
                <w:lang w:val="sr-Cyrl-CS"/>
              </w:rPr>
              <w:t xml:space="preserve"> 1</w:t>
            </w:r>
          </w:p>
          <w:p w:rsidR="00C77C63" w:rsidRPr="00BE3172" w:rsidRDefault="00C77C63" w:rsidP="00BB5929">
            <w:pPr>
              <w:rPr>
                <w:rFonts w:ascii="Arial Narrow" w:hAnsi="Arial Narrow"/>
                <w:sz w:val="22"/>
                <w:szCs w:val="22"/>
                <w:lang w:val="bs-Latn-BA"/>
              </w:rPr>
            </w:pPr>
          </w:p>
        </w:tc>
      </w:tr>
    </w:tbl>
    <w:p w:rsidR="00C77C63" w:rsidRDefault="00C77C63" w:rsidP="00C77C63">
      <w:pPr>
        <w:rPr>
          <w:b/>
          <w:lang w:val="bs-Cyrl-BA"/>
        </w:rPr>
      </w:pPr>
    </w:p>
    <w:p w:rsidR="00C77C63" w:rsidRDefault="00C77C63" w:rsidP="00C77C63">
      <w:pPr>
        <w:rPr>
          <w:b/>
          <w:lang w:val="bs-Latn-BA"/>
        </w:rPr>
      </w:pPr>
    </w:p>
    <w:p w:rsidR="00C77C63" w:rsidRPr="005A7733" w:rsidRDefault="00C77C63" w:rsidP="00C77C63">
      <w:pPr>
        <w:rPr>
          <w:b/>
          <w:lang w:val="bs-Cyrl-BA"/>
        </w:rPr>
      </w:pPr>
      <w:r w:rsidRPr="00DE0A00">
        <w:rPr>
          <w:b/>
          <w:lang w:val="bs-Latn-BA"/>
        </w:rPr>
        <w:t xml:space="preserve">II  ПОДАЦИ О </w:t>
      </w:r>
      <w:r>
        <w:rPr>
          <w:b/>
          <w:lang w:val="bs-Latn-BA"/>
        </w:rPr>
        <w:t>КАНДИДАТ</w:t>
      </w:r>
      <w:r>
        <w:rPr>
          <w:b/>
          <w:lang w:val="bs-Cyrl-BA"/>
        </w:rPr>
        <w:t>У</w:t>
      </w:r>
    </w:p>
    <w:p w:rsidR="00DA1020" w:rsidRPr="00DB5D3E" w:rsidRDefault="00DA1020" w:rsidP="00DA1020">
      <w:pPr>
        <w:rPr>
          <w:b/>
          <w:lang w:val="sr-Latn-BA"/>
        </w:rPr>
      </w:pPr>
    </w:p>
    <w:p w:rsidR="00DA1020" w:rsidRPr="00DE0A00" w:rsidRDefault="00DA1020" w:rsidP="00DA1020">
      <w:pPr>
        <w:numPr>
          <w:ilvl w:val="0"/>
          <w:numId w:val="36"/>
        </w:numPr>
        <w:jc w:val="center"/>
        <w:rPr>
          <w:b/>
          <w:lang w:val="sr-Cyrl-CS"/>
        </w:rPr>
      </w:pPr>
      <w:r w:rsidRPr="00DE0A00">
        <w:rPr>
          <w:b/>
          <w:lang w:val="sr-Cyrl-CS"/>
        </w:rPr>
        <w:t>Основни биографски подаци</w:t>
      </w:r>
    </w:p>
    <w:p w:rsidR="00DA1020" w:rsidRPr="00674417" w:rsidRDefault="00DA1020" w:rsidP="00DA1020">
      <w:pPr>
        <w:ind w:left="720"/>
        <w:rPr>
          <w:b/>
          <w:lang w:val="sr-Cyrl-C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DA1020" w:rsidRPr="00674417" w:rsidTr="00BB5929">
        <w:trPr>
          <w:trHeight w:val="70"/>
        </w:trPr>
        <w:tc>
          <w:tcPr>
            <w:tcW w:w="8647" w:type="dxa"/>
          </w:tcPr>
          <w:p w:rsidR="00DA1020" w:rsidRPr="009D49B1" w:rsidRDefault="00DA1020" w:rsidP="00BB5929">
            <w:pPr>
              <w:rPr>
                <w:b/>
                <w:color w:val="000000"/>
                <w:sz w:val="22"/>
                <w:szCs w:val="22"/>
                <w:lang w:val="hr-HR"/>
              </w:rPr>
            </w:pPr>
          </w:p>
          <w:p w:rsidR="00DA1020" w:rsidRPr="009D49B1" w:rsidRDefault="00DA1020" w:rsidP="00153267">
            <w:pPr>
              <w:tabs>
                <w:tab w:val="left" w:pos="2973"/>
                <w:tab w:val="left" w:pos="3257"/>
              </w:tabs>
              <w:rPr>
                <w:color w:val="000000"/>
                <w:sz w:val="22"/>
                <w:szCs w:val="22"/>
                <w:lang w:val="sr-Cyrl-BA"/>
              </w:rPr>
            </w:pPr>
            <w:r w:rsidRPr="009D49B1">
              <w:rPr>
                <w:b/>
                <w:color w:val="000000"/>
                <w:sz w:val="22"/>
                <w:szCs w:val="22"/>
                <w:lang w:val="hr-HR"/>
              </w:rPr>
              <w:t>Име</w:t>
            </w:r>
            <w:r w:rsidRPr="009D49B1">
              <w:rPr>
                <w:b/>
                <w:color w:val="000000"/>
                <w:sz w:val="22"/>
                <w:szCs w:val="22"/>
                <w:lang w:val="bs-Cyrl-BA"/>
              </w:rPr>
              <w:t>, средње име и презиме</w:t>
            </w:r>
            <w:r w:rsidRPr="009D49B1">
              <w:rPr>
                <w:b/>
                <w:color w:val="000000"/>
                <w:sz w:val="22"/>
                <w:szCs w:val="22"/>
                <w:lang w:val="hr-HR"/>
              </w:rPr>
              <w:t>:</w:t>
            </w:r>
            <w:r w:rsidRPr="009D49B1">
              <w:rPr>
                <w:color w:val="000000"/>
                <w:sz w:val="22"/>
                <w:szCs w:val="22"/>
                <w:lang w:val="hr-HR"/>
              </w:rPr>
              <w:t xml:space="preserve">   </w:t>
            </w:r>
            <w:r>
              <w:rPr>
                <w:color w:val="000000"/>
                <w:sz w:val="22"/>
                <w:szCs w:val="22"/>
                <w:lang w:val="bs-Cyrl-BA"/>
              </w:rPr>
              <w:t xml:space="preserve"> </w:t>
            </w:r>
            <w:r w:rsidR="00153267">
              <w:rPr>
                <w:color w:val="000000"/>
                <w:sz w:val="22"/>
                <w:szCs w:val="22"/>
                <w:lang w:val="sr-Latn-BA"/>
              </w:rPr>
              <w:t xml:space="preserve"> </w:t>
            </w:r>
            <w:r w:rsidRPr="009D49B1">
              <w:rPr>
                <w:color w:val="000000"/>
                <w:sz w:val="22"/>
                <w:szCs w:val="22"/>
                <w:lang w:val="sr-Cyrl-BA"/>
              </w:rPr>
              <w:t>Милан</w:t>
            </w:r>
            <w:r w:rsidRPr="009D49B1">
              <w:rPr>
                <w:color w:val="000000"/>
                <w:sz w:val="22"/>
                <w:szCs w:val="22"/>
                <w:lang w:val="bs-Latn-BA"/>
              </w:rPr>
              <w:t xml:space="preserve">  (Ристо) Кулић</w:t>
            </w:r>
            <w:r w:rsidRPr="009D49B1">
              <w:rPr>
                <w:color w:val="000000"/>
                <w:sz w:val="22"/>
                <w:szCs w:val="22"/>
                <w:lang w:val="sr-Cyrl-BA"/>
              </w:rPr>
              <w:t xml:space="preserve"> </w:t>
            </w:r>
          </w:p>
          <w:p w:rsidR="00DA1020" w:rsidRPr="009D49B1" w:rsidRDefault="00DA1020" w:rsidP="00BB5929">
            <w:pPr>
              <w:rPr>
                <w:color w:val="000000"/>
                <w:sz w:val="22"/>
                <w:szCs w:val="22"/>
                <w:lang w:val="sr-Cyrl-BA"/>
              </w:rPr>
            </w:pPr>
          </w:p>
          <w:p w:rsidR="00DA1020" w:rsidRPr="009D49B1" w:rsidRDefault="00DA1020" w:rsidP="00153267">
            <w:pPr>
              <w:tabs>
                <w:tab w:val="left" w:pos="3123"/>
              </w:tabs>
              <w:rPr>
                <w:color w:val="000000"/>
                <w:sz w:val="22"/>
                <w:szCs w:val="22"/>
                <w:lang w:val="ru-RU"/>
              </w:rPr>
            </w:pPr>
            <w:r w:rsidRPr="009D49B1">
              <w:rPr>
                <w:b/>
                <w:color w:val="000000"/>
                <w:sz w:val="22"/>
                <w:szCs w:val="22"/>
                <w:lang w:val="ru-RU"/>
              </w:rPr>
              <w:t>Датум и м</w:t>
            </w:r>
            <w:r w:rsidRPr="009D49B1">
              <w:rPr>
                <w:b/>
                <w:color w:val="000000"/>
                <w:sz w:val="22"/>
                <w:szCs w:val="22"/>
                <w:lang w:val="bs-Latn-BA"/>
              </w:rPr>
              <w:t>j</w:t>
            </w:r>
            <w:r w:rsidRPr="009D49B1">
              <w:rPr>
                <w:b/>
                <w:color w:val="000000"/>
                <w:sz w:val="22"/>
                <w:szCs w:val="22"/>
                <w:lang w:val="ru-RU"/>
              </w:rPr>
              <w:t>есто рођења:</w:t>
            </w:r>
            <w:r w:rsidRPr="009D49B1">
              <w:rPr>
                <w:color w:val="000000"/>
                <w:sz w:val="22"/>
                <w:szCs w:val="22"/>
                <w:lang w:val="ru-RU"/>
              </w:rPr>
              <w:t xml:space="preserve">          </w:t>
            </w:r>
            <w:r>
              <w:rPr>
                <w:color w:val="000000"/>
                <w:sz w:val="22"/>
                <w:szCs w:val="22"/>
                <w:lang w:val="ru-RU"/>
              </w:rPr>
              <w:t xml:space="preserve"> </w:t>
            </w:r>
            <w:r w:rsidRPr="009D49B1">
              <w:rPr>
                <w:color w:val="000000"/>
                <w:sz w:val="22"/>
                <w:szCs w:val="22"/>
                <w:lang w:val="bs-Latn-BA"/>
              </w:rPr>
              <w:t xml:space="preserve"> </w:t>
            </w:r>
            <w:r w:rsidR="00153267">
              <w:rPr>
                <w:color w:val="000000"/>
                <w:sz w:val="22"/>
                <w:szCs w:val="22"/>
                <w:lang w:val="bs-Latn-BA"/>
              </w:rPr>
              <w:t xml:space="preserve"> </w:t>
            </w:r>
            <w:r w:rsidRPr="009D49B1">
              <w:rPr>
                <w:color w:val="000000"/>
                <w:sz w:val="22"/>
                <w:szCs w:val="22"/>
                <w:lang w:val="sr-Cyrl-BA"/>
              </w:rPr>
              <w:t>06</w:t>
            </w:r>
            <w:r w:rsidRPr="009D49B1">
              <w:rPr>
                <w:color w:val="000000"/>
                <w:sz w:val="22"/>
                <w:szCs w:val="22"/>
                <w:lang w:val="ru-RU"/>
              </w:rPr>
              <w:t xml:space="preserve">. </w:t>
            </w:r>
            <w:r w:rsidR="005060FE">
              <w:rPr>
                <w:color w:val="000000"/>
                <w:sz w:val="22"/>
                <w:szCs w:val="22"/>
                <w:lang w:val="sr-Latn-BA"/>
              </w:rPr>
              <w:t>07.</w:t>
            </w:r>
            <w:r w:rsidRPr="009D49B1">
              <w:rPr>
                <w:color w:val="000000"/>
                <w:sz w:val="22"/>
                <w:szCs w:val="22"/>
                <w:lang w:val="ru-RU"/>
              </w:rPr>
              <w:t xml:space="preserve"> 19</w:t>
            </w:r>
            <w:r w:rsidRPr="009D49B1">
              <w:rPr>
                <w:color w:val="000000"/>
                <w:sz w:val="22"/>
                <w:szCs w:val="22"/>
                <w:lang w:val="sr-Cyrl-BA"/>
              </w:rPr>
              <w:t>62</w:t>
            </w:r>
            <w:r w:rsidR="0094569F">
              <w:rPr>
                <w:color w:val="000000"/>
                <w:sz w:val="22"/>
                <w:szCs w:val="22"/>
                <w:lang w:val="sr-Latn-BA"/>
              </w:rPr>
              <w:t xml:space="preserve">. </w:t>
            </w:r>
            <w:r w:rsidR="005060FE">
              <w:rPr>
                <w:color w:val="000000"/>
                <w:sz w:val="22"/>
                <w:szCs w:val="22"/>
                <w:lang w:val="sr-Cyrl-BA"/>
              </w:rPr>
              <w:t>године</w:t>
            </w:r>
            <w:r w:rsidR="005060FE">
              <w:rPr>
                <w:color w:val="000000"/>
                <w:sz w:val="22"/>
                <w:szCs w:val="22"/>
                <w:lang w:val="sr-Latn-BA"/>
              </w:rPr>
              <w:t>,</w:t>
            </w:r>
            <w:r w:rsidR="002C3013">
              <w:rPr>
                <w:color w:val="000000"/>
                <w:sz w:val="22"/>
                <w:szCs w:val="22"/>
                <w:lang w:val="sr-Cyrl-BA"/>
              </w:rPr>
              <w:t xml:space="preserve"> </w:t>
            </w:r>
            <w:r w:rsidRPr="009D49B1">
              <w:rPr>
                <w:color w:val="000000"/>
                <w:sz w:val="22"/>
                <w:szCs w:val="22"/>
                <w:lang w:val="sr-Cyrl-BA"/>
              </w:rPr>
              <w:t>Фоча</w:t>
            </w:r>
            <w:r w:rsidRPr="009D49B1">
              <w:rPr>
                <w:color w:val="000000"/>
                <w:sz w:val="22"/>
                <w:szCs w:val="22"/>
                <w:lang w:val="ru-RU"/>
              </w:rPr>
              <w:t xml:space="preserve"> </w:t>
            </w:r>
          </w:p>
          <w:p w:rsidR="00DA1020" w:rsidRPr="009D49B1" w:rsidRDefault="00DA1020" w:rsidP="00BB5929">
            <w:pPr>
              <w:rPr>
                <w:color w:val="000000"/>
                <w:sz w:val="22"/>
                <w:szCs w:val="22"/>
                <w:lang w:val="sr-Cyrl-BA"/>
              </w:rPr>
            </w:pPr>
          </w:p>
          <w:p w:rsidR="00DA1020" w:rsidRPr="009D49B1" w:rsidRDefault="00DA1020" w:rsidP="00BB5929">
            <w:pPr>
              <w:rPr>
                <w:color w:val="000000"/>
                <w:sz w:val="22"/>
                <w:szCs w:val="22"/>
                <w:lang w:val="sr-Cyrl-BA"/>
              </w:rPr>
            </w:pPr>
            <w:r w:rsidRPr="009D49B1">
              <w:rPr>
                <w:b/>
                <w:color w:val="000000"/>
                <w:sz w:val="22"/>
                <w:szCs w:val="22"/>
                <w:lang w:val="ru-RU"/>
              </w:rPr>
              <w:t>Установа у к</w:t>
            </w:r>
            <w:r w:rsidR="00FA6D90">
              <w:rPr>
                <w:b/>
                <w:color w:val="000000"/>
                <w:sz w:val="22"/>
                <w:szCs w:val="22"/>
                <w:lang w:val="sr-Latn-BA"/>
              </w:rPr>
              <w:t>o</w:t>
            </w:r>
            <w:r w:rsidRPr="009D49B1">
              <w:rPr>
                <w:b/>
                <w:color w:val="000000"/>
                <w:sz w:val="22"/>
                <w:szCs w:val="22"/>
                <w:lang w:val="ru-RU"/>
              </w:rPr>
              <w:t xml:space="preserve">јој </w:t>
            </w:r>
            <w:r w:rsidR="00B17684">
              <w:rPr>
                <w:b/>
                <w:color w:val="000000"/>
                <w:sz w:val="22"/>
                <w:szCs w:val="22"/>
                <w:lang w:val="sr-Latn-BA"/>
              </w:rPr>
              <w:t xml:space="preserve"> </w:t>
            </w:r>
            <w:r w:rsidRPr="009D49B1">
              <w:rPr>
                <w:b/>
                <w:color w:val="000000"/>
                <w:sz w:val="22"/>
                <w:szCs w:val="22"/>
                <w:lang w:val="ru-RU"/>
              </w:rPr>
              <w:t>је запослен:</w:t>
            </w:r>
            <w:r w:rsidR="00AC0228">
              <w:rPr>
                <w:color w:val="000000"/>
                <w:sz w:val="22"/>
                <w:szCs w:val="22"/>
                <w:lang w:val="ru-RU"/>
              </w:rPr>
              <w:t xml:space="preserve"> </w:t>
            </w:r>
            <w:r w:rsidR="00AC0228">
              <w:rPr>
                <w:color w:val="000000"/>
                <w:sz w:val="22"/>
                <w:szCs w:val="22"/>
                <w:lang w:val="sr-Latn-BA"/>
              </w:rPr>
              <w:t xml:space="preserve"> </w:t>
            </w:r>
            <w:r w:rsidRPr="009D49B1">
              <w:rPr>
                <w:color w:val="000000"/>
                <w:sz w:val="22"/>
                <w:szCs w:val="22"/>
                <w:lang w:val="sr-Cyrl-BA"/>
              </w:rPr>
              <w:t xml:space="preserve">Универзитет у Источном Сарајеву, Медицински </w:t>
            </w:r>
          </w:p>
          <w:p w:rsidR="00DA1020" w:rsidRPr="009D49B1" w:rsidRDefault="00DA1020" w:rsidP="00BB5929">
            <w:pPr>
              <w:rPr>
                <w:color w:val="000000"/>
                <w:sz w:val="22"/>
                <w:szCs w:val="22"/>
                <w:lang w:val="sr-Cyrl-BA"/>
              </w:rPr>
            </w:pPr>
            <w:r w:rsidRPr="009D49B1">
              <w:rPr>
                <w:color w:val="000000"/>
                <w:sz w:val="22"/>
                <w:szCs w:val="22"/>
                <w:lang w:val="sr-Cyrl-BA"/>
              </w:rPr>
              <w:t xml:space="preserve">                                                      </w:t>
            </w:r>
            <w:r>
              <w:rPr>
                <w:color w:val="000000"/>
                <w:sz w:val="22"/>
                <w:szCs w:val="22"/>
                <w:lang w:val="sr-Cyrl-BA"/>
              </w:rPr>
              <w:t xml:space="preserve"> </w:t>
            </w:r>
            <w:r w:rsidR="00AC0228">
              <w:rPr>
                <w:color w:val="000000"/>
                <w:sz w:val="22"/>
                <w:szCs w:val="22"/>
                <w:lang w:val="sr-Latn-BA"/>
              </w:rPr>
              <w:t xml:space="preserve"> </w:t>
            </w:r>
            <w:r w:rsidR="0094569F">
              <w:rPr>
                <w:color w:val="000000"/>
                <w:sz w:val="22"/>
                <w:szCs w:val="22"/>
                <w:lang w:val="sr-Cyrl-BA"/>
              </w:rPr>
              <w:t>факултет  у Фочи</w:t>
            </w:r>
            <w:r w:rsidRPr="009D49B1">
              <w:rPr>
                <w:color w:val="000000"/>
                <w:sz w:val="22"/>
                <w:szCs w:val="22"/>
                <w:lang w:val="sr-Cyrl-BA"/>
              </w:rPr>
              <w:t xml:space="preserve"> </w:t>
            </w:r>
          </w:p>
          <w:p w:rsidR="005809D8" w:rsidRDefault="00DA1020" w:rsidP="005809D8">
            <w:pPr>
              <w:rPr>
                <w:color w:val="000000"/>
                <w:sz w:val="22"/>
                <w:szCs w:val="22"/>
                <w:lang w:val="sr-Latn-BA"/>
              </w:rPr>
            </w:pPr>
            <w:r w:rsidRPr="009D49B1">
              <w:rPr>
                <w:color w:val="000000"/>
                <w:sz w:val="22"/>
                <w:szCs w:val="22"/>
                <w:lang w:val="sr-Cyrl-BA"/>
              </w:rPr>
              <w:t xml:space="preserve"> </w:t>
            </w:r>
          </w:p>
          <w:p w:rsidR="005809D8" w:rsidRPr="00445C79" w:rsidRDefault="005809D8" w:rsidP="005809D8">
            <w:pPr>
              <w:rPr>
                <w:sz w:val="22"/>
                <w:szCs w:val="22"/>
                <w:lang w:val="sr-Cyrl-BA"/>
              </w:rPr>
            </w:pPr>
            <w:r w:rsidRPr="00445C79">
              <w:rPr>
                <w:b/>
                <w:sz w:val="22"/>
                <w:szCs w:val="22"/>
                <w:lang w:val="sr-Cyrl-BA"/>
              </w:rPr>
              <w:t>Звање/радно мјесто:</w:t>
            </w:r>
            <w:r w:rsidRPr="00445C79">
              <w:rPr>
                <w:sz w:val="22"/>
                <w:szCs w:val="22"/>
                <w:lang w:val="sr-Cyrl-BA"/>
              </w:rPr>
              <w:t xml:space="preserve">                   Ванредни професор  </w:t>
            </w:r>
          </w:p>
          <w:p w:rsidR="005809D8" w:rsidRPr="009D49B1" w:rsidRDefault="005809D8" w:rsidP="005809D8">
            <w:pPr>
              <w:rPr>
                <w:color w:val="000000"/>
                <w:sz w:val="22"/>
                <w:szCs w:val="22"/>
                <w:lang w:val="sr-Cyrl-BA"/>
              </w:rPr>
            </w:pPr>
            <w:r w:rsidRPr="00C77C63">
              <w:rPr>
                <w:color w:val="FF0000"/>
                <w:sz w:val="22"/>
                <w:szCs w:val="22"/>
                <w:lang w:val="sr-Cyrl-BA"/>
              </w:rPr>
              <w:t xml:space="preserve">                                                        </w:t>
            </w:r>
          </w:p>
          <w:p w:rsidR="005809D8" w:rsidRPr="009D49B1" w:rsidRDefault="005809D8" w:rsidP="005809D8">
            <w:pPr>
              <w:rPr>
                <w:sz w:val="22"/>
                <w:szCs w:val="22"/>
                <w:lang w:val="sr-Cyrl-CS"/>
              </w:rPr>
            </w:pPr>
            <w:r w:rsidRPr="009D49B1">
              <w:rPr>
                <w:b/>
                <w:sz w:val="22"/>
                <w:szCs w:val="22"/>
                <w:lang w:val="bs-Latn-BA"/>
              </w:rPr>
              <w:t>Научн</w:t>
            </w:r>
            <w:r w:rsidRPr="009D49B1">
              <w:rPr>
                <w:b/>
                <w:sz w:val="22"/>
                <w:szCs w:val="22"/>
                <w:lang w:val="bs-Cyrl-BA"/>
              </w:rPr>
              <w:t>а</w:t>
            </w:r>
            <w:r w:rsidRPr="009D49B1">
              <w:rPr>
                <w:b/>
                <w:sz w:val="22"/>
                <w:szCs w:val="22"/>
                <w:lang w:val="bs-Latn-BA"/>
              </w:rPr>
              <w:t xml:space="preserve"> </w:t>
            </w:r>
            <w:r w:rsidRPr="009D49B1">
              <w:rPr>
                <w:b/>
                <w:sz w:val="22"/>
                <w:szCs w:val="22"/>
                <w:lang w:val="bs-Cyrl-BA"/>
              </w:rPr>
              <w:t>област</w:t>
            </w:r>
            <w:r w:rsidRPr="009D49B1">
              <w:rPr>
                <w:b/>
                <w:sz w:val="22"/>
                <w:szCs w:val="22"/>
                <w:lang w:val="sr-Cyrl-CS"/>
              </w:rPr>
              <w:t xml:space="preserve">:                         </w:t>
            </w:r>
            <w:r>
              <w:rPr>
                <w:b/>
                <w:sz w:val="22"/>
                <w:szCs w:val="22"/>
                <w:lang w:val="sr-Cyrl-CS"/>
              </w:rPr>
              <w:t xml:space="preserve">   </w:t>
            </w:r>
            <w:r w:rsidRPr="009D49B1">
              <w:rPr>
                <w:sz w:val="22"/>
                <w:szCs w:val="22"/>
                <w:lang w:val="sr-Cyrl-CS"/>
              </w:rPr>
              <w:t>Хумана генетика</w:t>
            </w:r>
          </w:p>
          <w:p w:rsidR="00DA1020" w:rsidRPr="009D49B1" w:rsidRDefault="00DA1020" w:rsidP="00BB5929">
            <w:pPr>
              <w:rPr>
                <w:color w:val="000000"/>
                <w:sz w:val="22"/>
                <w:szCs w:val="22"/>
                <w:lang w:val="sr-Cyrl-BA"/>
              </w:rPr>
            </w:pPr>
            <w:r w:rsidRPr="009D49B1">
              <w:rPr>
                <w:color w:val="000000"/>
                <w:sz w:val="22"/>
                <w:szCs w:val="22"/>
                <w:lang w:val="sr-Cyrl-BA"/>
              </w:rPr>
              <w:t xml:space="preserve">                                  </w:t>
            </w:r>
          </w:p>
          <w:p w:rsidR="00DA1020" w:rsidRPr="009D49B1" w:rsidRDefault="00DA1020" w:rsidP="00BB5929">
            <w:pPr>
              <w:jc w:val="both"/>
              <w:rPr>
                <w:b/>
                <w:sz w:val="22"/>
                <w:szCs w:val="22"/>
                <w:lang w:val="bs-Latn-BA"/>
              </w:rPr>
            </w:pPr>
            <w:r w:rsidRPr="009D49B1">
              <w:rPr>
                <w:b/>
                <w:sz w:val="22"/>
                <w:szCs w:val="22"/>
                <w:lang w:val="sr-Cyrl-CS"/>
              </w:rPr>
              <w:t>Чланство у научним и стручним организацијама или удружењима</w:t>
            </w:r>
            <w:r w:rsidRPr="009D49B1">
              <w:rPr>
                <w:b/>
                <w:sz w:val="22"/>
                <w:szCs w:val="22"/>
                <w:lang w:val="bs-Latn-BA"/>
              </w:rPr>
              <w:t xml:space="preserve">: </w:t>
            </w:r>
          </w:p>
          <w:p w:rsidR="00DA1020" w:rsidRPr="009D49B1" w:rsidRDefault="00DA1020" w:rsidP="00BB5929">
            <w:pPr>
              <w:rPr>
                <w:b/>
                <w:sz w:val="22"/>
                <w:szCs w:val="22"/>
                <w:lang w:val="sr-Cyrl-CS"/>
              </w:rPr>
            </w:pPr>
          </w:p>
        </w:tc>
      </w:tr>
    </w:tbl>
    <w:p w:rsidR="00AB387C" w:rsidRPr="00AB387C" w:rsidRDefault="00AB387C" w:rsidP="005E7B54">
      <w:pPr>
        <w:rPr>
          <w:b/>
          <w:sz w:val="23"/>
          <w:szCs w:val="23"/>
          <w:lang w:val="sr-Cyrl-BA"/>
        </w:rPr>
      </w:pPr>
    </w:p>
    <w:p w:rsidR="00DA1020" w:rsidRPr="005809D8" w:rsidRDefault="005809D8" w:rsidP="005809D8">
      <w:pPr>
        <w:pStyle w:val="ListParagraph"/>
        <w:numPr>
          <w:ilvl w:val="0"/>
          <w:numId w:val="36"/>
        </w:numPr>
        <w:jc w:val="center"/>
        <w:rPr>
          <w:b/>
          <w:sz w:val="23"/>
          <w:szCs w:val="23"/>
          <w:lang w:val="sr-Cyrl-BA"/>
        </w:rPr>
      </w:pPr>
      <w:r>
        <w:rPr>
          <w:b/>
          <w:sz w:val="23"/>
          <w:szCs w:val="23"/>
          <w:lang w:val="sr-Latn-BA"/>
        </w:rPr>
        <w:t>Б</w:t>
      </w:r>
      <w:r w:rsidR="00DA1020" w:rsidRPr="005809D8">
        <w:rPr>
          <w:b/>
          <w:sz w:val="23"/>
          <w:szCs w:val="23"/>
          <w:lang w:val="sr-Cyrl-BA"/>
        </w:rPr>
        <w:t>иографија, дипломе и звања</w:t>
      </w:r>
    </w:p>
    <w:p w:rsidR="00DA1020" w:rsidRPr="00A304E0" w:rsidRDefault="00DA1020" w:rsidP="00DA1020">
      <w:pPr>
        <w:rPr>
          <w:b/>
          <w:sz w:val="23"/>
          <w:szCs w:val="23"/>
          <w:lang w:val="bs-Cyrl-BA"/>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DA1020" w:rsidRPr="00674417" w:rsidTr="00BB5929">
        <w:trPr>
          <w:trHeight w:val="77"/>
        </w:trPr>
        <w:tc>
          <w:tcPr>
            <w:tcW w:w="8647" w:type="dxa"/>
          </w:tcPr>
          <w:p w:rsidR="00DA1020" w:rsidRPr="00855357" w:rsidRDefault="00DA1020" w:rsidP="00BB5929">
            <w:pPr>
              <w:jc w:val="both"/>
              <w:rPr>
                <w:b/>
                <w:sz w:val="16"/>
                <w:szCs w:val="16"/>
                <w:u w:val="single"/>
                <w:lang w:val="bs-Latn-BA"/>
              </w:rPr>
            </w:pPr>
          </w:p>
          <w:p w:rsidR="00DA1020" w:rsidRPr="003A08B9" w:rsidRDefault="00DA1020" w:rsidP="00BB5929">
            <w:pPr>
              <w:jc w:val="both"/>
              <w:rPr>
                <w:b/>
                <w:sz w:val="22"/>
                <w:szCs w:val="22"/>
                <w:u w:val="single"/>
                <w:lang w:val="sr-Latn-BA"/>
              </w:rPr>
            </w:pPr>
            <w:r w:rsidRPr="009D49B1">
              <w:rPr>
                <w:b/>
                <w:sz w:val="22"/>
                <w:szCs w:val="22"/>
                <w:u w:val="single"/>
                <w:lang w:val="sr-Cyrl-CS"/>
              </w:rPr>
              <w:t>Основне студије</w:t>
            </w:r>
            <w:r w:rsidR="00906961">
              <w:rPr>
                <w:b/>
                <w:sz w:val="22"/>
                <w:szCs w:val="22"/>
                <w:u w:val="single"/>
                <w:lang w:val="sr-Cyrl-CS"/>
              </w:rPr>
              <w:t xml:space="preserve"> (студије првог циклуса)</w:t>
            </w:r>
            <w:r w:rsidR="003A08B9">
              <w:rPr>
                <w:b/>
                <w:sz w:val="22"/>
                <w:szCs w:val="22"/>
                <w:u w:val="single"/>
                <w:lang w:val="sr-Latn-BA"/>
              </w:rPr>
              <w:t>:</w:t>
            </w:r>
          </w:p>
          <w:p w:rsidR="00DA1020" w:rsidRPr="003A08B9" w:rsidRDefault="00DA1020" w:rsidP="00BB5929">
            <w:pPr>
              <w:jc w:val="both"/>
              <w:rPr>
                <w:b/>
                <w:color w:val="000000"/>
                <w:sz w:val="22"/>
                <w:szCs w:val="22"/>
                <w:lang w:val="bs-Cyrl-BA"/>
              </w:rPr>
            </w:pPr>
          </w:p>
          <w:p w:rsidR="00DA1020" w:rsidRPr="009D49B1" w:rsidRDefault="00DA1020" w:rsidP="00BB5929">
            <w:pPr>
              <w:jc w:val="both"/>
              <w:rPr>
                <w:color w:val="000000"/>
                <w:sz w:val="22"/>
                <w:szCs w:val="22"/>
                <w:lang w:val="bs-Latn-BA"/>
              </w:rPr>
            </w:pPr>
            <w:r w:rsidRPr="009D49B1">
              <w:rPr>
                <w:b/>
                <w:sz w:val="22"/>
                <w:szCs w:val="22"/>
                <w:lang w:val="sr-Cyrl-CS"/>
              </w:rPr>
              <w:t>Назив институције:</w:t>
            </w:r>
            <w:r w:rsidRPr="009D49B1">
              <w:rPr>
                <w:color w:val="000000"/>
                <w:sz w:val="22"/>
                <w:szCs w:val="22"/>
                <w:lang w:val="sr-Cyrl-BA"/>
              </w:rPr>
              <w:t xml:space="preserve">  Универзитет у Сарајеву</w:t>
            </w:r>
            <w:r w:rsidRPr="009D49B1">
              <w:rPr>
                <w:color w:val="000000"/>
                <w:sz w:val="22"/>
                <w:szCs w:val="22"/>
                <w:lang w:val="bs-Latn-BA"/>
              </w:rPr>
              <w:t xml:space="preserve">, </w:t>
            </w:r>
            <w:r w:rsidRPr="009D49B1">
              <w:rPr>
                <w:color w:val="000000"/>
                <w:sz w:val="22"/>
                <w:szCs w:val="22"/>
                <w:lang w:val="sr-Cyrl-BA"/>
              </w:rPr>
              <w:t>Природно-математички факултет</w:t>
            </w:r>
          </w:p>
          <w:p w:rsidR="00DA1020" w:rsidRPr="00855357" w:rsidRDefault="00DA1020" w:rsidP="00BB5929">
            <w:pPr>
              <w:jc w:val="both"/>
              <w:rPr>
                <w:color w:val="000000"/>
                <w:sz w:val="16"/>
                <w:szCs w:val="16"/>
                <w:lang w:val="bs-Latn-BA"/>
              </w:rPr>
            </w:pPr>
          </w:p>
          <w:p w:rsidR="00DA1020" w:rsidRPr="009D49B1" w:rsidRDefault="00DA1020" w:rsidP="00BB5929">
            <w:pPr>
              <w:jc w:val="both"/>
              <w:rPr>
                <w:color w:val="000000"/>
                <w:sz w:val="22"/>
                <w:szCs w:val="22"/>
                <w:lang w:val="sr-Cyrl-BA"/>
              </w:rPr>
            </w:pPr>
            <w:r w:rsidRPr="009D49B1">
              <w:rPr>
                <w:b/>
                <w:color w:val="000000"/>
                <w:sz w:val="22"/>
                <w:szCs w:val="22"/>
                <w:lang w:val="sr-Cyrl-BA"/>
              </w:rPr>
              <w:t xml:space="preserve">Одсјек:  </w:t>
            </w:r>
            <w:r w:rsidRPr="009D49B1">
              <w:rPr>
                <w:color w:val="000000"/>
                <w:sz w:val="22"/>
                <w:szCs w:val="22"/>
                <w:lang w:val="sr-Cyrl-BA"/>
              </w:rPr>
              <w:t>Биологија</w:t>
            </w:r>
          </w:p>
          <w:p w:rsidR="00DA1020" w:rsidRPr="00855357" w:rsidRDefault="00DA1020" w:rsidP="00BB5929">
            <w:pPr>
              <w:jc w:val="both"/>
              <w:rPr>
                <w:b/>
                <w:color w:val="000000"/>
                <w:sz w:val="16"/>
                <w:szCs w:val="16"/>
                <w:lang w:val="sr-Cyrl-BA"/>
              </w:rPr>
            </w:pPr>
          </w:p>
          <w:p w:rsidR="00DA1020" w:rsidRPr="009D49B1" w:rsidRDefault="00DA1020" w:rsidP="00BB5929">
            <w:pPr>
              <w:jc w:val="both"/>
              <w:rPr>
                <w:color w:val="000000"/>
                <w:sz w:val="22"/>
                <w:szCs w:val="22"/>
                <w:lang w:val="bs-Cyrl-BA"/>
              </w:rPr>
            </w:pPr>
            <w:r w:rsidRPr="009D49B1">
              <w:rPr>
                <w:b/>
                <w:color w:val="000000"/>
                <w:sz w:val="22"/>
                <w:szCs w:val="22"/>
                <w:lang w:val="bs-Cyrl-BA"/>
              </w:rPr>
              <w:t xml:space="preserve">Мјесто и година завршетка: </w:t>
            </w:r>
            <w:r w:rsidRPr="009D49B1">
              <w:rPr>
                <w:color w:val="000000"/>
                <w:sz w:val="22"/>
                <w:szCs w:val="22"/>
                <w:lang w:val="bs-Cyrl-BA"/>
              </w:rPr>
              <w:t>Сарајево, 1989. године</w:t>
            </w:r>
          </w:p>
          <w:p w:rsidR="00DA1020" w:rsidRDefault="00DA1020" w:rsidP="00BB5929">
            <w:pPr>
              <w:jc w:val="both"/>
              <w:rPr>
                <w:color w:val="000000"/>
                <w:sz w:val="16"/>
                <w:szCs w:val="16"/>
                <w:lang w:val="sr-Latn-BA"/>
              </w:rPr>
            </w:pPr>
          </w:p>
          <w:p w:rsidR="003A08B9" w:rsidRPr="003A08B9" w:rsidRDefault="003A08B9" w:rsidP="003A08B9">
            <w:pPr>
              <w:jc w:val="both"/>
              <w:rPr>
                <w:i/>
                <w:sz w:val="22"/>
                <w:szCs w:val="22"/>
                <w:lang w:val="sr-Cyrl-BA"/>
              </w:rPr>
            </w:pPr>
            <w:r w:rsidRPr="009D49B1">
              <w:rPr>
                <w:b/>
                <w:color w:val="000000"/>
                <w:sz w:val="22"/>
                <w:szCs w:val="22"/>
                <w:lang w:val="bs-Cyrl-BA"/>
              </w:rPr>
              <w:t>Н</w:t>
            </w:r>
            <w:r>
              <w:rPr>
                <w:b/>
                <w:color w:val="000000"/>
                <w:sz w:val="22"/>
                <w:szCs w:val="22"/>
                <w:lang w:val="bs-Cyrl-BA"/>
              </w:rPr>
              <w:t xml:space="preserve">азив </w:t>
            </w:r>
            <w:r>
              <w:rPr>
                <w:b/>
                <w:color w:val="000000"/>
                <w:sz w:val="22"/>
                <w:szCs w:val="22"/>
                <w:lang w:val="sr-Cyrl-BA"/>
              </w:rPr>
              <w:t>дипломског</w:t>
            </w:r>
            <w:r w:rsidRPr="009D49B1">
              <w:rPr>
                <w:b/>
                <w:color w:val="000000"/>
                <w:sz w:val="22"/>
                <w:szCs w:val="22"/>
                <w:lang w:val="bs-Cyrl-BA"/>
              </w:rPr>
              <w:t xml:space="preserve"> рада:</w:t>
            </w:r>
            <w:r w:rsidRPr="009D49B1">
              <w:rPr>
                <w:i/>
                <w:sz w:val="22"/>
                <w:szCs w:val="22"/>
                <w:lang w:val="sr-Cyrl-CS"/>
              </w:rPr>
              <w:t xml:space="preserve"> Испитивање </w:t>
            </w:r>
            <w:r>
              <w:rPr>
                <w:i/>
                <w:sz w:val="22"/>
                <w:szCs w:val="22"/>
                <w:lang w:val="sr-Cyrl-CS"/>
              </w:rPr>
              <w:t>генотоксичних ефеката пестицида Actellic-50 Stomp 330-E</w:t>
            </w:r>
            <w:r>
              <w:rPr>
                <w:i/>
                <w:sz w:val="22"/>
                <w:szCs w:val="22"/>
                <w:lang w:val="sr-Cyrl-BA"/>
              </w:rPr>
              <w:t xml:space="preserve"> у </w:t>
            </w:r>
            <w:r w:rsidR="00083E16">
              <w:rPr>
                <w:i/>
                <w:sz w:val="22"/>
                <w:szCs w:val="22"/>
                <w:lang w:val="sr-Cyrl-BA"/>
              </w:rPr>
              <w:t>ћ</w:t>
            </w:r>
            <w:r>
              <w:rPr>
                <w:i/>
                <w:sz w:val="22"/>
                <w:szCs w:val="22"/>
                <w:lang w:val="sr-Cyrl-BA"/>
              </w:rPr>
              <w:t>елијама коријена лука.</w:t>
            </w:r>
          </w:p>
          <w:p w:rsidR="003A08B9" w:rsidRPr="003A08B9" w:rsidRDefault="003A08B9" w:rsidP="003A08B9">
            <w:pPr>
              <w:jc w:val="both"/>
              <w:rPr>
                <w:b/>
                <w:sz w:val="16"/>
                <w:szCs w:val="16"/>
                <w:lang w:val="bs-Cyrl-BA"/>
              </w:rPr>
            </w:pPr>
          </w:p>
          <w:p w:rsidR="003A08B9" w:rsidRPr="009D49B1" w:rsidRDefault="003A08B9" w:rsidP="003A08B9">
            <w:pPr>
              <w:jc w:val="both"/>
              <w:rPr>
                <w:b/>
                <w:color w:val="000000"/>
                <w:sz w:val="22"/>
                <w:szCs w:val="22"/>
                <w:lang w:val="bs-Cyrl-BA"/>
              </w:rPr>
            </w:pPr>
            <w:r w:rsidRPr="009D49B1">
              <w:rPr>
                <w:b/>
                <w:sz w:val="22"/>
                <w:szCs w:val="22"/>
                <w:lang w:val="bs-Cyrl-BA"/>
              </w:rPr>
              <w:t xml:space="preserve">Ужа научна област: </w:t>
            </w:r>
            <w:r w:rsidRPr="009D49B1">
              <w:rPr>
                <w:sz w:val="22"/>
                <w:szCs w:val="22"/>
                <w:lang w:val="bs-Cyrl-BA"/>
              </w:rPr>
              <w:t>Генетика</w:t>
            </w:r>
          </w:p>
          <w:p w:rsidR="003A08B9" w:rsidRPr="003A08B9" w:rsidRDefault="003A08B9" w:rsidP="00BB5929">
            <w:pPr>
              <w:jc w:val="both"/>
              <w:rPr>
                <w:color w:val="000000"/>
                <w:sz w:val="22"/>
                <w:szCs w:val="22"/>
                <w:lang w:val="sr-Cyrl-BA"/>
              </w:rPr>
            </w:pPr>
          </w:p>
          <w:p w:rsidR="00DA1020" w:rsidRPr="009D49B1" w:rsidRDefault="00906961" w:rsidP="00BB5929">
            <w:pPr>
              <w:jc w:val="both"/>
              <w:rPr>
                <w:b/>
                <w:sz w:val="22"/>
                <w:szCs w:val="22"/>
                <w:u w:val="single"/>
                <w:lang w:val="sr-Cyrl-CS"/>
              </w:rPr>
            </w:pPr>
            <w:r>
              <w:rPr>
                <w:b/>
                <w:sz w:val="22"/>
                <w:szCs w:val="22"/>
                <w:u w:val="single"/>
                <w:lang w:val="sr-Cyrl-CS"/>
              </w:rPr>
              <w:t>Пост</w:t>
            </w:r>
            <w:r w:rsidR="00DA1020" w:rsidRPr="009D49B1">
              <w:rPr>
                <w:b/>
                <w:sz w:val="22"/>
                <w:szCs w:val="22"/>
                <w:u w:val="single"/>
                <w:lang w:val="sr-Cyrl-CS"/>
              </w:rPr>
              <w:t>дипломске студије</w:t>
            </w:r>
            <w:r>
              <w:rPr>
                <w:b/>
                <w:sz w:val="22"/>
                <w:szCs w:val="22"/>
                <w:u w:val="single"/>
                <w:lang w:val="sr-Cyrl-CS"/>
              </w:rPr>
              <w:t xml:space="preserve"> (студије другог циклуса)</w:t>
            </w:r>
            <w:r w:rsidR="00DA1020" w:rsidRPr="009D49B1">
              <w:rPr>
                <w:b/>
                <w:sz w:val="22"/>
                <w:szCs w:val="22"/>
                <w:u w:val="single"/>
                <w:lang w:val="sr-Cyrl-CS"/>
              </w:rPr>
              <w:t>:</w:t>
            </w:r>
          </w:p>
          <w:p w:rsidR="00DA1020" w:rsidRPr="009D49B1" w:rsidRDefault="00DA1020" w:rsidP="00BB5929">
            <w:pPr>
              <w:jc w:val="both"/>
              <w:rPr>
                <w:b/>
                <w:color w:val="000000"/>
                <w:sz w:val="22"/>
                <w:szCs w:val="22"/>
                <w:lang w:val="bs-Cyrl-BA"/>
              </w:rPr>
            </w:pPr>
          </w:p>
          <w:p w:rsidR="00DA1020" w:rsidRPr="009D49B1" w:rsidRDefault="00DA1020" w:rsidP="00BB5929">
            <w:pPr>
              <w:jc w:val="both"/>
              <w:rPr>
                <w:color w:val="000000"/>
                <w:sz w:val="22"/>
                <w:szCs w:val="22"/>
                <w:lang w:val="bs-Latn-BA"/>
              </w:rPr>
            </w:pPr>
            <w:r w:rsidRPr="009D49B1">
              <w:rPr>
                <w:b/>
                <w:sz w:val="22"/>
                <w:szCs w:val="22"/>
                <w:lang w:val="sr-Cyrl-CS"/>
              </w:rPr>
              <w:t>Назив институције:</w:t>
            </w:r>
            <w:r w:rsidRPr="009D49B1">
              <w:rPr>
                <w:color w:val="000000"/>
                <w:sz w:val="22"/>
                <w:szCs w:val="22"/>
                <w:lang w:val="sr-Cyrl-BA"/>
              </w:rPr>
              <w:t xml:space="preserve">  </w:t>
            </w:r>
            <w:r w:rsidRPr="009D49B1">
              <w:rPr>
                <w:sz w:val="22"/>
                <w:szCs w:val="22"/>
                <w:lang w:val="sr-Cyrl-CS"/>
              </w:rPr>
              <w:t>Универзитет у Београду</w:t>
            </w:r>
            <w:r w:rsidRPr="009D49B1">
              <w:rPr>
                <w:sz w:val="22"/>
                <w:szCs w:val="22"/>
                <w:lang w:val="bs-Latn-BA"/>
              </w:rPr>
              <w:t xml:space="preserve">, </w:t>
            </w:r>
            <w:r w:rsidRPr="009D49B1">
              <w:rPr>
                <w:sz w:val="22"/>
                <w:szCs w:val="22"/>
                <w:lang w:val="sr-Cyrl-CS"/>
              </w:rPr>
              <w:t>Факултет ветеринарске медицине</w:t>
            </w:r>
          </w:p>
          <w:p w:rsidR="00DA1020" w:rsidRPr="009D49B1" w:rsidRDefault="00DA1020" w:rsidP="00BB5929">
            <w:pPr>
              <w:jc w:val="both"/>
              <w:rPr>
                <w:b/>
                <w:color w:val="000000"/>
                <w:sz w:val="22"/>
                <w:szCs w:val="22"/>
                <w:lang w:val="sr-Cyrl-BA"/>
              </w:rPr>
            </w:pPr>
          </w:p>
          <w:p w:rsidR="00DA1020" w:rsidRPr="009D49B1" w:rsidRDefault="00DA1020" w:rsidP="00BB5929">
            <w:pPr>
              <w:jc w:val="both"/>
              <w:rPr>
                <w:color w:val="000000"/>
                <w:sz w:val="22"/>
                <w:szCs w:val="22"/>
                <w:lang w:val="bs-Cyrl-BA"/>
              </w:rPr>
            </w:pPr>
            <w:r w:rsidRPr="009D49B1">
              <w:rPr>
                <w:b/>
                <w:color w:val="000000"/>
                <w:sz w:val="22"/>
                <w:szCs w:val="22"/>
                <w:lang w:val="bs-Cyrl-BA"/>
              </w:rPr>
              <w:t xml:space="preserve">Мјесто и година завршетка: </w:t>
            </w:r>
            <w:r w:rsidRPr="009D49B1">
              <w:rPr>
                <w:color w:val="000000"/>
                <w:sz w:val="22"/>
                <w:szCs w:val="22"/>
                <w:lang w:val="bs-Cyrl-BA"/>
              </w:rPr>
              <w:t>Београд, 1999. године</w:t>
            </w:r>
          </w:p>
          <w:p w:rsidR="00DA1020" w:rsidRPr="009D49B1" w:rsidRDefault="00DA1020" w:rsidP="00BB5929">
            <w:pPr>
              <w:jc w:val="both"/>
              <w:rPr>
                <w:color w:val="000000"/>
                <w:sz w:val="22"/>
                <w:szCs w:val="22"/>
                <w:lang w:val="bs-Cyrl-BA"/>
              </w:rPr>
            </w:pPr>
          </w:p>
          <w:p w:rsidR="00DA1020" w:rsidRPr="009D49B1" w:rsidRDefault="00DA1020" w:rsidP="00BB5929">
            <w:pPr>
              <w:jc w:val="both"/>
              <w:rPr>
                <w:i/>
                <w:sz w:val="22"/>
                <w:szCs w:val="22"/>
                <w:lang w:val="bs-Cyrl-BA"/>
              </w:rPr>
            </w:pPr>
            <w:r w:rsidRPr="009D49B1">
              <w:rPr>
                <w:b/>
                <w:color w:val="000000"/>
                <w:sz w:val="22"/>
                <w:szCs w:val="22"/>
                <w:lang w:val="bs-Cyrl-BA"/>
              </w:rPr>
              <w:t>Н</w:t>
            </w:r>
            <w:r>
              <w:rPr>
                <w:b/>
                <w:color w:val="000000"/>
                <w:sz w:val="22"/>
                <w:szCs w:val="22"/>
                <w:lang w:val="bs-Cyrl-BA"/>
              </w:rPr>
              <w:t>а</w:t>
            </w:r>
            <w:r w:rsidRPr="009D49B1">
              <w:rPr>
                <w:b/>
                <w:color w:val="000000"/>
                <w:sz w:val="22"/>
                <w:szCs w:val="22"/>
                <w:lang w:val="bs-Cyrl-BA"/>
              </w:rPr>
              <w:t>зив магистарског рада:</w:t>
            </w:r>
            <w:r w:rsidRPr="009D49B1">
              <w:rPr>
                <w:i/>
                <w:sz w:val="22"/>
                <w:szCs w:val="22"/>
                <w:lang w:val="sr-Cyrl-CS"/>
              </w:rPr>
              <w:t xml:space="preserve"> Испитивање цитотоксичног и генотоксичног деловања  </w:t>
            </w:r>
            <w:r w:rsidRPr="009D49B1">
              <w:rPr>
                <w:i/>
                <w:sz w:val="22"/>
                <w:szCs w:val="22"/>
              </w:rPr>
              <w:t>levamizola</w:t>
            </w:r>
            <w:r w:rsidRPr="009D49B1">
              <w:rPr>
                <w:i/>
                <w:sz w:val="22"/>
                <w:szCs w:val="22"/>
                <w:lang w:val="bs-Cyrl-BA"/>
              </w:rPr>
              <w:t xml:space="preserve"> </w:t>
            </w:r>
            <w:r w:rsidRPr="009D49B1">
              <w:rPr>
                <w:i/>
                <w:sz w:val="22"/>
                <w:szCs w:val="22"/>
                <w:lang w:val="bs-Latn-BA"/>
              </w:rPr>
              <w:t>in vivo.</w:t>
            </w:r>
          </w:p>
          <w:p w:rsidR="00DA1020" w:rsidRPr="009D49B1" w:rsidRDefault="00DA1020" w:rsidP="00BB5929">
            <w:pPr>
              <w:jc w:val="both"/>
              <w:rPr>
                <w:i/>
                <w:sz w:val="22"/>
                <w:szCs w:val="22"/>
                <w:lang w:val="bs-Cyrl-BA"/>
              </w:rPr>
            </w:pPr>
          </w:p>
          <w:p w:rsidR="00DA1020" w:rsidRPr="009D49B1" w:rsidRDefault="00DA1020" w:rsidP="00BB5929">
            <w:pPr>
              <w:jc w:val="both"/>
              <w:rPr>
                <w:b/>
                <w:color w:val="000000"/>
                <w:sz w:val="22"/>
                <w:szCs w:val="22"/>
                <w:lang w:val="bs-Cyrl-BA"/>
              </w:rPr>
            </w:pPr>
            <w:r w:rsidRPr="009D49B1">
              <w:rPr>
                <w:b/>
                <w:sz w:val="22"/>
                <w:szCs w:val="22"/>
                <w:lang w:val="bs-Cyrl-BA"/>
              </w:rPr>
              <w:t xml:space="preserve">Ужа научна област: </w:t>
            </w:r>
            <w:r w:rsidRPr="009D49B1">
              <w:rPr>
                <w:sz w:val="22"/>
                <w:szCs w:val="22"/>
                <w:lang w:val="bs-Cyrl-BA"/>
              </w:rPr>
              <w:t>Генетика</w:t>
            </w:r>
          </w:p>
          <w:p w:rsidR="00DA1020" w:rsidRPr="009D49B1" w:rsidRDefault="00DA1020" w:rsidP="00BB5929">
            <w:pPr>
              <w:jc w:val="both"/>
              <w:rPr>
                <w:color w:val="000000"/>
                <w:sz w:val="22"/>
                <w:szCs w:val="22"/>
                <w:lang w:val="bs-Cyrl-BA"/>
              </w:rPr>
            </w:pPr>
          </w:p>
          <w:p w:rsidR="00DA1020" w:rsidRPr="009D49B1" w:rsidRDefault="00DA1020" w:rsidP="00BB5929">
            <w:pPr>
              <w:jc w:val="both"/>
              <w:rPr>
                <w:b/>
                <w:sz w:val="22"/>
                <w:szCs w:val="22"/>
                <w:u w:val="single"/>
                <w:lang w:val="sr-Cyrl-CS"/>
              </w:rPr>
            </w:pPr>
            <w:r w:rsidRPr="009D49B1">
              <w:rPr>
                <w:b/>
                <w:sz w:val="22"/>
                <w:szCs w:val="22"/>
                <w:u w:val="single"/>
                <w:lang w:val="sr-Cyrl-CS"/>
              </w:rPr>
              <w:t>Докторат</w:t>
            </w:r>
            <w:r w:rsidR="00906961">
              <w:rPr>
                <w:b/>
                <w:sz w:val="22"/>
                <w:szCs w:val="22"/>
                <w:u w:val="single"/>
                <w:lang w:val="sr-Cyrl-CS"/>
              </w:rPr>
              <w:t xml:space="preserve"> (студије трећег циклуса)</w:t>
            </w:r>
            <w:r w:rsidRPr="009D49B1">
              <w:rPr>
                <w:b/>
                <w:sz w:val="22"/>
                <w:szCs w:val="22"/>
                <w:u w:val="single"/>
                <w:lang w:val="sr-Cyrl-CS"/>
              </w:rPr>
              <w:t>:</w:t>
            </w:r>
          </w:p>
          <w:p w:rsidR="00DA1020" w:rsidRPr="009D49B1" w:rsidRDefault="00DA1020" w:rsidP="00BB5929">
            <w:pPr>
              <w:jc w:val="both"/>
              <w:rPr>
                <w:b/>
                <w:color w:val="000000"/>
                <w:sz w:val="22"/>
                <w:szCs w:val="22"/>
                <w:lang w:val="bs-Cyrl-BA"/>
              </w:rPr>
            </w:pPr>
          </w:p>
          <w:p w:rsidR="00DA1020" w:rsidRPr="009D49B1" w:rsidRDefault="00DA1020" w:rsidP="00BB5929">
            <w:pPr>
              <w:jc w:val="both"/>
              <w:rPr>
                <w:color w:val="000000"/>
                <w:sz w:val="22"/>
                <w:szCs w:val="22"/>
                <w:lang w:val="sr-Cyrl-BA"/>
              </w:rPr>
            </w:pPr>
            <w:r w:rsidRPr="009D49B1">
              <w:rPr>
                <w:b/>
                <w:sz w:val="22"/>
                <w:szCs w:val="22"/>
                <w:lang w:val="sr-Cyrl-CS"/>
              </w:rPr>
              <w:t>Назив институције:</w:t>
            </w:r>
            <w:r w:rsidRPr="009D49B1">
              <w:rPr>
                <w:color w:val="000000"/>
                <w:sz w:val="22"/>
                <w:szCs w:val="22"/>
                <w:lang w:val="sr-Cyrl-BA"/>
              </w:rPr>
              <w:t xml:space="preserve"> </w:t>
            </w:r>
            <w:r>
              <w:rPr>
                <w:color w:val="000000"/>
                <w:sz w:val="22"/>
                <w:szCs w:val="22"/>
                <w:lang w:val="sr-Cyrl-BA"/>
              </w:rPr>
              <w:t xml:space="preserve"> </w:t>
            </w:r>
            <w:r w:rsidRPr="009D49B1">
              <w:rPr>
                <w:sz w:val="22"/>
                <w:szCs w:val="22"/>
                <w:lang w:val="sr-Cyrl-CS"/>
              </w:rPr>
              <w:t>Универзитет у Бањој Луци</w:t>
            </w:r>
            <w:r w:rsidRPr="009D49B1">
              <w:rPr>
                <w:sz w:val="22"/>
                <w:szCs w:val="22"/>
                <w:lang w:val="bs-Latn-BA"/>
              </w:rPr>
              <w:t xml:space="preserve">, </w:t>
            </w:r>
            <w:r w:rsidRPr="009D49B1">
              <w:rPr>
                <w:sz w:val="22"/>
                <w:szCs w:val="22"/>
                <w:lang w:val="sr-Cyrl-CS"/>
              </w:rPr>
              <w:t xml:space="preserve">Природно-математички факултет </w:t>
            </w:r>
          </w:p>
          <w:p w:rsidR="00DA1020" w:rsidRPr="009D49B1" w:rsidRDefault="00DA1020" w:rsidP="00BB5929">
            <w:pPr>
              <w:jc w:val="both"/>
              <w:rPr>
                <w:b/>
                <w:color w:val="000000"/>
                <w:sz w:val="22"/>
                <w:szCs w:val="22"/>
                <w:lang w:val="sr-Cyrl-BA"/>
              </w:rPr>
            </w:pPr>
          </w:p>
          <w:p w:rsidR="00DA1020" w:rsidRPr="009D49B1" w:rsidRDefault="00DA1020" w:rsidP="00BB5929">
            <w:pPr>
              <w:jc w:val="both"/>
              <w:rPr>
                <w:color w:val="000000"/>
                <w:sz w:val="22"/>
                <w:szCs w:val="22"/>
                <w:lang w:val="bs-Cyrl-BA"/>
              </w:rPr>
            </w:pPr>
            <w:r w:rsidRPr="009D49B1">
              <w:rPr>
                <w:b/>
                <w:color w:val="000000"/>
                <w:sz w:val="22"/>
                <w:szCs w:val="22"/>
                <w:lang w:val="bs-Cyrl-BA"/>
              </w:rPr>
              <w:t xml:space="preserve">Мјесто и година завршетка: </w:t>
            </w:r>
            <w:r w:rsidRPr="009D49B1">
              <w:rPr>
                <w:color w:val="000000"/>
                <w:sz w:val="22"/>
                <w:szCs w:val="22"/>
                <w:lang w:val="bs-Cyrl-BA"/>
              </w:rPr>
              <w:t>Бања Лука, 2006. године</w:t>
            </w:r>
          </w:p>
          <w:p w:rsidR="00DA1020" w:rsidRPr="009D49B1" w:rsidRDefault="00DA1020" w:rsidP="00BB5929">
            <w:pPr>
              <w:jc w:val="both"/>
              <w:rPr>
                <w:color w:val="000000"/>
                <w:sz w:val="22"/>
                <w:szCs w:val="22"/>
                <w:lang w:val="bs-Cyrl-BA"/>
              </w:rPr>
            </w:pPr>
          </w:p>
          <w:p w:rsidR="00DA1020" w:rsidRPr="009D49B1" w:rsidRDefault="00DA1020" w:rsidP="00BB5929">
            <w:pPr>
              <w:jc w:val="both"/>
              <w:rPr>
                <w:i/>
                <w:sz w:val="22"/>
                <w:szCs w:val="22"/>
                <w:lang w:val="bs-Latn-BA"/>
              </w:rPr>
            </w:pPr>
            <w:r>
              <w:rPr>
                <w:b/>
                <w:color w:val="000000"/>
                <w:sz w:val="22"/>
                <w:szCs w:val="22"/>
                <w:lang w:val="bs-Cyrl-BA"/>
              </w:rPr>
              <w:t>Назив докторске дисертације</w:t>
            </w:r>
            <w:r w:rsidRPr="009D49B1">
              <w:rPr>
                <w:b/>
                <w:color w:val="000000"/>
                <w:sz w:val="22"/>
                <w:szCs w:val="22"/>
                <w:lang w:val="bs-Cyrl-BA"/>
              </w:rPr>
              <w:t>:</w:t>
            </w:r>
            <w:r w:rsidR="00AC0228">
              <w:rPr>
                <w:i/>
                <w:sz w:val="22"/>
                <w:szCs w:val="22"/>
                <w:lang w:val="sr-Latn-BA"/>
              </w:rPr>
              <w:t xml:space="preserve"> </w:t>
            </w:r>
            <w:r w:rsidRPr="009D49B1">
              <w:rPr>
                <w:i/>
                <w:sz w:val="22"/>
                <w:szCs w:val="22"/>
                <w:lang w:val="sr-Cyrl-CS"/>
              </w:rPr>
              <w:t xml:space="preserve">Испитивање генотоксичног потенцијала  </w:t>
            </w:r>
            <w:r w:rsidRPr="009D49B1">
              <w:rPr>
                <w:i/>
                <w:sz w:val="22"/>
                <w:szCs w:val="22"/>
              </w:rPr>
              <w:t>dicikloheksilamina in vivo</w:t>
            </w:r>
            <w:r w:rsidRPr="009D49B1">
              <w:rPr>
                <w:i/>
                <w:sz w:val="22"/>
                <w:szCs w:val="22"/>
                <w:lang w:val="bs-Cyrl-BA"/>
              </w:rPr>
              <w:t xml:space="preserve"> и </w:t>
            </w:r>
            <w:r w:rsidRPr="009D49B1">
              <w:rPr>
                <w:i/>
                <w:sz w:val="22"/>
                <w:szCs w:val="22"/>
              </w:rPr>
              <w:t>in</w:t>
            </w:r>
            <w:r w:rsidRPr="009D49B1">
              <w:rPr>
                <w:i/>
                <w:sz w:val="22"/>
                <w:szCs w:val="22"/>
                <w:lang w:val="bs-Latn-BA"/>
              </w:rPr>
              <w:t xml:space="preserve"> vitro.</w:t>
            </w:r>
          </w:p>
          <w:p w:rsidR="00DA1020" w:rsidRPr="009D49B1" w:rsidRDefault="00DA1020" w:rsidP="00BB5929">
            <w:pPr>
              <w:jc w:val="both"/>
              <w:rPr>
                <w:i/>
                <w:sz w:val="22"/>
                <w:szCs w:val="22"/>
                <w:lang w:val="bs-Cyrl-BA"/>
              </w:rPr>
            </w:pPr>
          </w:p>
          <w:p w:rsidR="00DA1020" w:rsidRPr="009D49B1" w:rsidRDefault="00DA1020" w:rsidP="00BB5929">
            <w:pPr>
              <w:jc w:val="both"/>
              <w:rPr>
                <w:b/>
                <w:color w:val="000000"/>
                <w:sz w:val="22"/>
                <w:szCs w:val="22"/>
                <w:lang w:val="bs-Cyrl-BA"/>
              </w:rPr>
            </w:pPr>
            <w:r w:rsidRPr="009D49B1">
              <w:rPr>
                <w:b/>
                <w:sz w:val="22"/>
                <w:szCs w:val="22"/>
                <w:lang w:val="bs-Cyrl-BA"/>
              </w:rPr>
              <w:t xml:space="preserve">Ужа научна област: </w:t>
            </w:r>
            <w:r w:rsidRPr="009D49B1">
              <w:rPr>
                <w:sz w:val="22"/>
                <w:szCs w:val="22"/>
                <w:lang w:val="bs-Cyrl-BA"/>
              </w:rPr>
              <w:t>Генетика</w:t>
            </w:r>
          </w:p>
          <w:p w:rsidR="00DA1020" w:rsidRPr="009D49B1" w:rsidRDefault="00DA1020" w:rsidP="00BB5929">
            <w:pPr>
              <w:jc w:val="both"/>
              <w:rPr>
                <w:color w:val="000000"/>
                <w:sz w:val="22"/>
                <w:szCs w:val="22"/>
                <w:lang w:val="bs-Latn-BA"/>
              </w:rPr>
            </w:pPr>
          </w:p>
          <w:p w:rsidR="00DA1020" w:rsidRPr="009D49B1" w:rsidRDefault="00DA1020" w:rsidP="00BB5929">
            <w:pPr>
              <w:jc w:val="both"/>
              <w:rPr>
                <w:b/>
                <w:sz w:val="22"/>
                <w:szCs w:val="22"/>
                <w:lang w:val="bs-Latn-BA"/>
              </w:rPr>
            </w:pPr>
            <w:r w:rsidRPr="009D49B1">
              <w:rPr>
                <w:b/>
                <w:sz w:val="22"/>
                <w:szCs w:val="22"/>
                <w:lang w:val="sr-Cyrl-CS"/>
              </w:rPr>
              <w:t xml:space="preserve">Претходни избори у наставна </w:t>
            </w:r>
            <w:r w:rsidR="00AC0228">
              <w:rPr>
                <w:b/>
                <w:sz w:val="22"/>
                <w:szCs w:val="22"/>
                <w:lang w:val="sr-Cyrl-CS"/>
              </w:rPr>
              <w:t>и научна звања (</w:t>
            </w:r>
            <w:r w:rsidRPr="009D49B1">
              <w:rPr>
                <w:b/>
                <w:sz w:val="22"/>
                <w:szCs w:val="22"/>
                <w:lang w:val="sr-Cyrl-CS"/>
              </w:rPr>
              <w:t>институција</w:t>
            </w:r>
            <w:r w:rsidR="00906961">
              <w:rPr>
                <w:b/>
                <w:sz w:val="22"/>
                <w:szCs w:val="22"/>
                <w:lang w:val="sr-Cyrl-CS"/>
              </w:rPr>
              <w:t>,</w:t>
            </w:r>
            <w:r w:rsidR="005809D8" w:rsidRPr="009D49B1">
              <w:rPr>
                <w:b/>
                <w:sz w:val="22"/>
                <w:szCs w:val="22"/>
                <w:lang w:val="sr-Cyrl-CS"/>
              </w:rPr>
              <w:t xml:space="preserve"> </w:t>
            </w:r>
            <w:r w:rsidR="00906961">
              <w:rPr>
                <w:b/>
                <w:sz w:val="22"/>
                <w:szCs w:val="22"/>
                <w:lang w:val="sr-Cyrl-CS"/>
              </w:rPr>
              <w:t>звање и</w:t>
            </w:r>
            <w:r w:rsidR="005809D8" w:rsidRPr="009D49B1">
              <w:rPr>
                <w:b/>
                <w:sz w:val="22"/>
                <w:szCs w:val="22"/>
                <w:lang w:val="sr-Cyrl-CS"/>
              </w:rPr>
              <w:t xml:space="preserve"> период</w:t>
            </w:r>
            <w:r w:rsidRPr="009D49B1">
              <w:rPr>
                <w:b/>
                <w:sz w:val="22"/>
                <w:szCs w:val="22"/>
                <w:lang w:val="sr-Cyrl-CS"/>
              </w:rPr>
              <w:t>)</w:t>
            </w:r>
            <w:r w:rsidRPr="009D49B1">
              <w:rPr>
                <w:b/>
                <w:sz w:val="22"/>
                <w:szCs w:val="22"/>
                <w:lang w:val="bs-Latn-BA"/>
              </w:rPr>
              <w:t>:</w:t>
            </w:r>
          </w:p>
          <w:p w:rsidR="00DA1020" w:rsidRPr="009D49B1" w:rsidRDefault="00DA1020" w:rsidP="00BB5929">
            <w:pPr>
              <w:jc w:val="both"/>
              <w:rPr>
                <w:b/>
                <w:sz w:val="22"/>
                <w:szCs w:val="22"/>
                <w:lang w:val="bs-Latn-BA"/>
              </w:rPr>
            </w:pPr>
          </w:p>
          <w:p w:rsidR="00DA1020" w:rsidRPr="009D49B1" w:rsidRDefault="00906961" w:rsidP="00BB5929">
            <w:pPr>
              <w:jc w:val="both"/>
              <w:rPr>
                <w:sz w:val="22"/>
                <w:szCs w:val="22"/>
                <w:lang w:val="bs-Cyrl-BA"/>
              </w:rPr>
            </w:pPr>
            <w:r w:rsidRPr="009D49B1">
              <w:rPr>
                <w:sz w:val="22"/>
                <w:szCs w:val="22"/>
                <w:lang w:val="sr-Cyrl-CS"/>
              </w:rPr>
              <w:t>Универзитет у  Сарајеву Републике Српске,  Мед</w:t>
            </w:r>
            <w:r>
              <w:rPr>
                <w:sz w:val="22"/>
                <w:szCs w:val="22"/>
                <w:lang w:val="sr-Cyrl-CS"/>
              </w:rPr>
              <w:t>ицински и Стоматолошки факултет,</w:t>
            </w:r>
            <w:r w:rsidRPr="009D49B1">
              <w:rPr>
                <w:b/>
                <w:sz w:val="22"/>
                <w:szCs w:val="22"/>
                <w:lang w:val="bs-Cyrl-BA"/>
              </w:rPr>
              <w:t xml:space="preserve"> </w:t>
            </w:r>
            <w:r w:rsidR="00DA1020" w:rsidRPr="009D49B1">
              <w:rPr>
                <w:b/>
                <w:sz w:val="22"/>
                <w:szCs w:val="22"/>
                <w:lang w:val="bs-Cyrl-BA"/>
              </w:rPr>
              <w:t>Асистент</w:t>
            </w:r>
            <w:r w:rsidR="00DA1020" w:rsidRPr="009D49B1">
              <w:rPr>
                <w:b/>
                <w:i/>
                <w:sz w:val="22"/>
                <w:szCs w:val="22"/>
                <w:lang w:val="bs-Cyrl-BA"/>
              </w:rPr>
              <w:t xml:space="preserve"> </w:t>
            </w:r>
            <w:r w:rsidR="00DA1020" w:rsidRPr="009D49B1">
              <w:rPr>
                <w:b/>
                <w:sz w:val="22"/>
                <w:szCs w:val="22"/>
                <w:lang w:val="sr-Cyrl-CS"/>
              </w:rPr>
              <w:t xml:space="preserve"> </w:t>
            </w:r>
            <w:r w:rsidR="00DA1020" w:rsidRPr="009D49B1">
              <w:rPr>
                <w:sz w:val="22"/>
                <w:szCs w:val="22"/>
                <w:lang w:val="sr-Cyrl-CS"/>
              </w:rPr>
              <w:t xml:space="preserve">на предмету  </w:t>
            </w:r>
            <w:r w:rsidR="00DA1020" w:rsidRPr="009D49B1">
              <w:rPr>
                <w:i/>
                <w:sz w:val="22"/>
                <w:szCs w:val="22"/>
                <w:lang w:val="sr-Cyrl-CS"/>
              </w:rPr>
              <w:t>Биологија са хуманом генетиком</w:t>
            </w:r>
            <w:r w:rsidR="005809D8">
              <w:rPr>
                <w:i/>
                <w:sz w:val="22"/>
                <w:szCs w:val="22"/>
                <w:lang w:val="sr-Cyrl-CS"/>
              </w:rPr>
              <w:t>,</w:t>
            </w:r>
            <w:r w:rsidR="00DA1020" w:rsidRPr="009D49B1">
              <w:rPr>
                <w:sz w:val="22"/>
                <w:szCs w:val="22"/>
                <w:lang w:val="sr-Cyrl-CS"/>
              </w:rPr>
              <w:t xml:space="preserve"> </w:t>
            </w:r>
            <w:r w:rsidR="005809D8">
              <w:rPr>
                <w:sz w:val="22"/>
                <w:szCs w:val="22"/>
                <w:lang w:val="sr-Cyrl-BA"/>
              </w:rPr>
              <w:t xml:space="preserve">од 1997. до 1999. године.  </w:t>
            </w:r>
            <w:r w:rsidR="00DA1020" w:rsidRPr="009D49B1">
              <w:rPr>
                <w:sz w:val="22"/>
                <w:szCs w:val="22"/>
                <w:lang w:val="sr-Cyrl-CS"/>
              </w:rPr>
              <w:t xml:space="preserve"> </w:t>
            </w:r>
            <w:r w:rsidR="00855357" w:rsidRPr="009D49B1">
              <w:rPr>
                <w:sz w:val="22"/>
                <w:szCs w:val="22"/>
                <w:lang w:val="sr-Cyrl-CS"/>
              </w:rPr>
              <w:t>(</w:t>
            </w:r>
            <w:r w:rsidR="00855357">
              <w:rPr>
                <w:sz w:val="22"/>
                <w:szCs w:val="22"/>
                <w:lang w:val="bs-Cyrl-BA"/>
              </w:rPr>
              <w:t>О</w:t>
            </w:r>
            <w:r w:rsidR="00855357" w:rsidRPr="009D49B1">
              <w:rPr>
                <w:sz w:val="22"/>
                <w:szCs w:val="22"/>
                <w:lang w:val="bs-Cyrl-BA"/>
              </w:rPr>
              <w:t>длука бр. 153/97 од  23.05.1997.</w:t>
            </w:r>
            <w:r w:rsidR="00563003">
              <w:rPr>
                <w:sz w:val="22"/>
                <w:szCs w:val="22"/>
                <w:lang w:val="sr-Latn-BA"/>
              </w:rPr>
              <w:t xml:space="preserve"> године</w:t>
            </w:r>
            <w:r w:rsidR="003A08B9">
              <w:rPr>
                <w:sz w:val="22"/>
                <w:szCs w:val="22"/>
                <w:lang w:val="sr-Cyrl-CS"/>
              </w:rPr>
              <w:t>)</w:t>
            </w:r>
          </w:p>
          <w:p w:rsidR="00DA1020" w:rsidRPr="009D49B1" w:rsidRDefault="00DA1020" w:rsidP="00BB5929">
            <w:pPr>
              <w:jc w:val="both"/>
              <w:rPr>
                <w:sz w:val="22"/>
                <w:szCs w:val="22"/>
                <w:lang w:val="bs-Cyrl-BA"/>
              </w:rPr>
            </w:pPr>
          </w:p>
          <w:p w:rsidR="00DA1020" w:rsidRPr="009D49B1" w:rsidRDefault="00906961" w:rsidP="00BB5929">
            <w:pPr>
              <w:jc w:val="both"/>
              <w:rPr>
                <w:sz w:val="22"/>
                <w:szCs w:val="22"/>
                <w:lang w:val="bs-Cyrl-BA"/>
              </w:rPr>
            </w:pPr>
            <w:r w:rsidRPr="009D49B1">
              <w:rPr>
                <w:sz w:val="22"/>
                <w:szCs w:val="22"/>
                <w:lang w:val="sr-Cyrl-CS"/>
              </w:rPr>
              <w:t>Универзитет у Српском Сарајеву</w:t>
            </w:r>
            <w:r w:rsidRPr="009D49B1">
              <w:rPr>
                <w:sz w:val="22"/>
                <w:szCs w:val="22"/>
                <w:lang w:val="bs-Cyrl-BA"/>
              </w:rPr>
              <w:t xml:space="preserve">, </w:t>
            </w:r>
            <w:r w:rsidRPr="009D49B1">
              <w:rPr>
                <w:sz w:val="22"/>
                <w:szCs w:val="22"/>
                <w:lang w:val="sr-Cyrl-CS"/>
              </w:rPr>
              <w:t>Медицински факултет у Србињу</w:t>
            </w:r>
            <w:r>
              <w:rPr>
                <w:sz w:val="22"/>
                <w:szCs w:val="22"/>
                <w:lang w:val="sr-Cyrl-CS"/>
              </w:rPr>
              <w:t>,</w:t>
            </w:r>
            <w:r w:rsidRPr="009D49B1">
              <w:rPr>
                <w:b/>
                <w:sz w:val="22"/>
                <w:szCs w:val="22"/>
                <w:lang w:val="bs-Cyrl-BA"/>
              </w:rPr>
              <w:t xml:space="preserve"> </w:t>
            </w:r>
            <w:r w:rsidR="00DA1020" w:rsidRPr="009D49B1">
              <w:rPr>
                <w:b/>
                <w:sz w:val="22"/>
                <w:szCs w:val="22"/>
                <w:lang w:val="bs-Cyrl-BA"/>
              </w:rPr>
              <w:t xml:space="preserve">Виши асистент </w:t>
            </w:r>
            <w:r w:rsidR="00DA1020" w:rsidRPr="009D49B1">
              <w:rPr>
                <w:b/>
                <w:sz w:val="22"/>
                <w:szCs w:val="22"/>
                <w:lang w:val="sr-Cyrl-CS"/>
              </w:rPr>
              <w:t xml:space="preserve"> </w:t>
            </w:r>
            <w:r w:rsidR="00DA1020" w:rsidRPr="009D49B1">
              <w:rPr>
                <w:sz w:val="22"/>
                <w:szCs w:val="22"/>
                <w:lang w:val="sr-Cyrl-CS"/>
              </w:rPr>
              <w:t xml:space="preserve">на предмету  </w:t>
            </w:r>
            <w:r w:rsidR="00DA1020" w:rsidRPr="009D49B1">
              <w:rPr>
                <w:i/>
                <w:sz w:val="22"/>
                <w:szCs w:val="22"/>
                <w:lang w:val="sr-Cyrl-CS"/>
              </w:rPr>
              <w:t>Биологија са хуман</w:t>
            </w:r>
            <w:r w:rsidR="00DA1020" w:rsidRPr="009D49B1">
              <w:rPr>
                <w:i/>
                <w:sz w:val="22"/>
                <w:szCs w:val="22"/>
                <w:lang w:val="bs-Latn-BA"/>
              </w:rPr>
              <w:t>oм</w:t>
            </w:r>
            <w:r w:rsidR="00DA1020" w:rsidRPr="009D49B1">
              <w:rPr>
                <w:i/>
                <w:sz w:val="22"/>
                <w:szCs w:val="22"/>
                <w:lang w:val="sr-Cyrl-CS"/>
              </w:rPr>
              <w:t xml:space="preserve"> генетиком</w:t>
            </w:r>
            <w:r w:rsidR="00D577D8">
              <w:rPr>
                <w:i/>
                <w:sz w:val="22"/>
                <w:szCs w:val="22"/>
                <w:lang w:val="sr-Cyrl-CS"/>
              </w:rPr>
              <w:t>,</w:t>
            </w:r>
            <w:r w:rsidR="00DA1020" w:rsidRPr="009D49B1">
              <w:rPr>
                <w:sz w:val="22"/>
                <w:szCs w:val="22"/>
                <w:lang w:val="sr-Cyrl-CS"/>
              </w:rPr>
              <w:t xml:space="preserve"> </w:t>
            </w:r>
            <w:r w:rsidR="00855357">
              <w:rPr>
                <w:sz w:val="22"/>
                <w:szCs w:val="22"/>
                <w:lang w:val="sr-Cyrl-CS"/>
              </w:rPr>
              <w:t>од 1999. до 2006. године. (О</w:t>
            </w:r>
            <w:r w:rsidR="00855357" w:rsidRPr="009D49B1">
              <w:rPr>
                <w:sz w:val="22"/>
                <w:szCs w:val="22"/>
                <w:lang w:val="sr-Cyrl-CS"/>
              </w:rPr>
              <w:t>дл</w:t>
            </w:r>
            <w:r w:rsidR="003A08B9">
              <w:rPr>
                <w:sz w:val="22"/>
                <w:szCs w:val="22"/>
                <w:lang w:val="sr-Cyrl-CS"/>
              </w:rPr>
              <w:t>ука бр. 330/99 од 29.09.1999.</w:t>
            </w:r>
            <w:r w:rsidR="00563003">
              <w:rPr>
                <w:sz w:val="22"/>
                <w:szCs w:val="22"/>
                <w:lang w:val="sr-Cyrl-CS"/>
              </w:rPr>
              <w:t xml:space="preserve"> године</w:t>
            </w:r>
            <w:r w:rsidR="003A08B9">
              <w:rPr>
                <w:sz w:val="22"/>
                <w:szCs w:val="22"/>
                <w:lang w:val="sr-Cyrl-CS"/>
              </w:rPr>
              <w:t>)</w:t>
            </w:r>
            <w:r w:rsidR="00DA1020" w:rsidRPr="009D49B1">
              <w:rPr>
                <w:sz w:val="22"/>
                <w:szCs w:val="22"/>
                <w:lang w:val="sr-Cyrl-CS"/>
              </w:rPr>
              <w:t xml:space="preserve">  </w:t>
            </w:r>
          </w:p>
          <w:p w:rsidR="00DA1020" w:rsidRPr="009D49B1" w:rsidRDefault="00DA1020" w:rsidP="00BB5929">
            <w:pPr>
              <w:jc w:val="both"/>
              <w:rPr>
                <w:color w:val="000000"/>
                <w:sz w:val="22"/>
                <w:szCs w:val="22"/>
                <w:lang w:val="bs-Cyrl-BA"/>
              </w:rPr>
            </w:pPr>
          </w:p>
          <w:p w:rsidR="00DA1020" w:rsidRDefault="00906961" w:rsidP="00BB5929">
            <w:pPr>
              <w:jc w:val="both"/>
              <w:rPr>
                <w:sz w:val="22"/>
                <w:szCs w:val="22"/>
                <w:lang w:val="bs-Latn-BA"/>
              </w:rPr>
            </w:pPr>
            <w:r w:rsidRPr="009D49B1">
              <w:rPr>
                <w:sz w:val="22"/>
                <w:szCs w:val="22"/>
                <w:lang w:val="sr-Cyrl-CS"/>
              </w:rPr>
              <w:t>Универзитет у Источном Сарајеву, Медицински факултет у Фочи</w:t>
            </w:r>
            <w:r>
              <w:rPr>
                <w:sz w:val="22"/>
                <w:szCs w:val="22"/>
                <w:lang w:val="sr-Cyrl-BA"/>
              </w:rPr>
              <w:t xml:space="preserve">, </w:t>
            </w:r>
            <w:r w:rsidRPr="009D49B1">
              <w:rPr>
                <w:sz w:val="22"/>
                <w:szCs w:val="22"/>
                <w:lang w:val="sr-Cyrl-CS"/>
              </w:rPr>
              <w:t xml:space="preserve"> </w:t>
            </w:r>
            <w:r w:rsidR="00DA1020" w:rsidRPr="009D49B1">
              <w:rPr>
                <w:b/>
                <w:sz w:val="22"/>
                <w:szCs w:val="22"/>
                <w:lang w:val="sr-Cyrl-CS"/>
              </w:rPr>
              <w:t xml:space="preserve">Доцент </w:t>
            </w:r>
            <w:r w:rsidR="00DA1020" w:rsidRPr="009D49B1">
              <w:rPr>
                <w:sz w:val="22"/>
                <w:szCs w:val="22"/>
                <w:lang w:val="sr-Cyrl-CS"/>
              </w:rPr>
              <w:t xml:space="preserve">на предмету  </w:t>
            </w:r>
            <w:r w:rsidR="00DA1020" w:rsidRPr="009D49B1">
              <w:rPr>
                <w:i/>
                <w:sz w:val="22"/>
                <w:szCs w:val="22"/>
                <w:lang w:val="sr-Cyrl-CS"/>
              </w:rPr>
              <w:t>Хумана генетика</w:t>
            </w:r>
            <w:r>
              <w:rPr>
                <w:i/>
                <w:sz w:val="22"/>
                <w:szCs w:val="22"/>
                <w:lang w:val="sr-Cyrl-CS"/>
              </w:rPr>
              <w:t>,</w:t>
            </w:r>
            <w:r w:rsidR="00DA1020" w:rsidRPr="009D49B1">
              <w:rPr>
                <w:sz w:val="22"/>
                <w:szCs w:val="22"/>
                <w:lang w:val="sr-Cyrl-CS"/>
              </w:rPr>
              <w:t xml:space="preserve">  </w:t>
            </w:r>
            <w:r w:rsidR="002E6CB9">
              <w:rPr>
                <w:sz w:val="22"/>
                <w:szCs w:val="22"/>
                <w:lang w:val="sr-Cyrl-CS"/>
              </w:rPr>
              <w:t>од 2006. до 2011. године. (О</w:t>
            </w:r>
            <w:r w:rsidR="002E6CB9" w:rsidRPr="009D49B1">
              <w:rPr>
                <w:sz w:val="22"/>
                <w:szCs w:val="22"/>
                <w:lang w:val="sr-Cyrl-CS"/>
              </w:rPr>
              <w:t>длук</w:t>
            </w:r>
            <w:r w:rsidR="003A08B9">
              <w:rPr>
                <w:sz w:val="22"/>
                <w:szCs w:val="22"/>
                <w:lang w:val="sr-Cyrl-CS"/>
              </w:rPr>
              <w:t>а бр. 112-II/06 од 20.06.2006.</w:t>
            </w:r>
            <w:r w:rsidR="00563003">
              <w:rPr>
                <w:sz w:val="22"/>
                <w:szCs w:val="22"/>
                <w:lang w:val="sr-Cyrl-CS"/>
              </w:rPr>
              <w:t xml:space="preserve"> године</w:t>
            </w:r>
            <w:r w:rsidR="003A08B9">
              <w:rPr>
                <w:sz w:val="22"/>
                <w:szCs w:val="22"/>
                <w:lang w:val="sr-Cyrl-CS"/>
              </w:rPr>
              <w:t>)</w:t>
            </w:r>
          </w:p>
          <w:p w:rsidR="00DA1020" w:rsidRDefault="00DA1020" w:rsidP="00BB5929">
            <w:pPr>
              <w:jc w:val="both"/>
              <w:rPr>
                <w:b/>
                <w:sz w:val="22"/>
                <w:szCs w:val="22"/>
                <w:lang w:val="bs-Latn-BA"/>
              </w:rPr>
            </w:pPr>
          </w:p>
          <w:p w:rsidR="00DA1020" w:rsidRPr="00445C79" w:rsidRDefault="00906961" w:rsidP="00BB5929">
            <w:pPr>
              <w:jc w:val="both"/>
              <w:rPr>
                <w:sz w:val="22"/>
                <w:szCs w:val="22"/>
                <w:lang w:val="bs-Latn-BA"/>
              </w:rPr>
            </w:pPr>
            <w:r w:rsidRPr="00445C79">
              <w:rPr>
                <w:sz w:val="22"/>
                <w:szCs w:val="22"/>
                <w:lang w:val="sr-Cyrl-CS"/>
              </w:rPr>
              <w:t>Универзитет у Источном Сарајеву, Медицински факултет у Фочи</w:t>
            </w:r>
            <w:r>
              <w:rPr>
                <w:sz w:val="22"/>
                <w:szCs w:val="22"/>
                <w:lang w:val="sr-Cyrl-BA"/>
              </w:rPr>
              <w:t>,</w:t>
            </w:r>
            <w:r w:rsidRPr="00445C79">
              <w:rPr>
                <w:sz w:val="22"/>
                <w:szCs w:val="22"/>
                <w:lang w:val="sr-Cyrl-CS"/>
              </w:rPr>
              <w:t xml:space="preserve"> </w:t>
            </w:r>
            <w:r w:rsidR="00DA1020" w:rsidRPr="00445C79">
              <w:rPr>
                <w:b/>
                <w:sz w:val="22"/>
                <w:szCs w:val="22"/>
                <w:lang w:val="sr-Cyrl-CS"/>
              </w:rPr>
              <w:t xml:space="preserve">Ванредни професор </w:t>
            </w:r>
            <w:r w:rsidR="00DA1020" w:rsidRPr="00445C79">
              <w:rPr>
                <w:sz w:val="22"/>
                <w:szCs w:val="22"/>
                <w:lang w:val="sr-Cyrl-CS"/>
              </w:rPr>
              <w:t xml:space="preserve">на предмету  </w:t>
            </w:r>
            <w:r w:rsidR="00DA1020" w:rsidRPr="00445C79">
              <w:rPr>
                <w:i/>
                <w:sz w:val="22"/>
                <w:szCs w:val="22"/>
                <w:lang w:val="sr-Cyrl-CS"/>
              </w:rPr>
              <w:t>Хумана генетика</w:t>
            </w:r>
            <w:r>
              <w:rPr>
                <w:i/>
                <w:sz w:val="22"/>
                <w:szCs w:val="22"/>
                <w:lang w:val="sr-Cyrl-CS"/>
              </w:rPr>
              <w:t>,</w:t>
            </w:r>
            <w:r w:rsidR="00DA1020" w:rsidRPr="00445C79">
              <w:rPr>
                <w:sz w:val="22"/>
                <w:szCs w:val="22"/>
                <w:lang w:val="sr-Cyrl-CS"/>
              </w:rPr>
              <w:t xml:space="preserve">  </w:t>
            </w:r>
            <w:r w:rsidR="002E6CB9">
              <w:rPr>
                <w:sz w:val="22"/>
                <w:szCs w:val="22"/>
                <w:lang w:val="sr-Cyrl-CS"/>
              </w:rPr>
              <w:t>од 2011. до 2017. године. (О</w:t>
            </w:r>
            <w:r w:rsidR="002E6CB9" w:rsidRPr="00445C79">
              <w:rPr>
                <w:sz w:val="22"/>
                <w:szCs w:val="22"/>
                <w:lang w:val="sr-Cyrl-CS"/>
              </w:rPr>
              <w:t xml:space="preserve">длука бр. </w:t>
            </w:r>
            <w:r w:rsidR="002E6CB9" w:rsidRPr="00445C79">
              <w:rPr>
                <w:sz w:val="22"/>
                <w:szCs w:val="22"/>
                <w:lang w:val="bs-Latn-BA"/>
              </w:rPr>
              <w:t>01-C-135-XLII/11</w:t>
            </w:r>
            <w:r w:rsidR="002E6CB9" w:rsidRPr="00445C79">
              <w:rPr>
                <w:sz w:val="22"/>
                <w:szCs w:val="22"/>
                <w:lang w:val="sr-Cyrl-CS"/>
              </w:rPr>
              <w:t xml:space="preserve"> од 2</w:t>
            </w:r>
            <w:r w:rsidR="002E6CB9" w:rsidRPr="00445C79">
              <w:rPr>
                <w:sz w:val="22"/>
                <w:szCs w:val="22"/>
                <w:lang w:val="bs-Latn-BA"/>
              </w:rPr>
              <w:t>8</w:t>
            </w:r>
            <w:r w:rsidR="002E6CB9" w:rsidRPr="00445C79">
              <w:rPr>
                <w:sz w:val="22"/>
                <w:szCs w:val="22"/>
                <w:lang w:val="sr-Cyrl-CS"/>
              </w:rPr>
              <w:t>.0</w:t>
            </w:r>
            <w:r w:rsidR="002E6CB9" w:rsidRPr="00445C79">
              <w:rPr>
                <w:sz w:val="22"/>
                <w:szCs w:val="22"/>
                <w:lang w:val="bs-Latn-BA"/>
              </w:rPr>
              <w:t>4</w:t>
            </w:r>
            <w:r w:rsidR="002E6CB9" w:rsidRPr="00445C79">
              <w:rPr>
                <w:sz w:val="22"/>
                <w:szCs w:val="22"/>
                <w:lang w:val="sr-Cyrl-CS"/>
              </w:rPr>
              <w:t>.20</w:t>
            </w:r>
            <w:r w:rsidR="002E6CB9" w:rsidRPr="00445C79">
              <w:rPr>
                <w:sz w:val="22"/>
                <w:szCs w:val="22"/>
                <w:lang w:val="bs-Latn-BA"/>
              </w:rPr>
              <w:t>11</w:t>
            </w:r>
            <w:r w:rsidR="003A08B9">
              <w:rPr>
                <w:sz w:val="22"/>
                <w:szCs w:val="22"/>
                <w:lang w:val="sr-Cyrl-CS"/>
              </w:rPr>
              <w:t>.</w:t>
            </w:r>
            <w:r w:rsidR="00563003">
              <w:rPr>
                <w:sz w:val="22"/>
                <w:szCs w:val="22"/>
                <w:lang w:val="sr-Cyrl-CS"/>
              </w:rPr>
              <w:t xml:space="preserve"> године</w:t>
            </w:r>
            <w:r w:rsidR="003A08B9">
              <w:rPr>
                <w:sz w:val="22"/>
                <w:szCs w:val="22"/>
                <w:lang w:val="sr-Cyrl-CS"/>
              </w:rPr>
              <w:t>)</w:t>
            </w:r>
          </w:p>
          <w:p w:rsidR="00DA1020" w:rsidRPr="00EB67A7" w:rsidRDefault="00DA1020" w:rsidP="00BB5929">
            <w:pPr>
              <w:jc w:val="both"/>
              <w:rPr>
                <w:sz w:val="22"/>
                <w:szCs w:val="22"/>
                <w:lang w:val="bs-Cyrl-BA"/>
              </w:rPr>
            </w:pPr>
          </w:p>
          <w:p w:rsidR="00DA1020" w:rsidRPr="00DB5D3E" w:rsidRDefault="00DA1020" w:rsidP="00DB5D3E">
            <w:pPr>
              <w:jc w:val="both"/>
              <w:rPr>
                <w:b/>
                <w:sz w:val="22"/>
                <w:szCs w:val="22"/>
                <w:lang w:val="bs-Latn-BA"/>
              </w:rPr>
            </w:pPr>
            <w:r w:rsidRPr="009D49B1">
              <w:rPr>
                <w:b/>
                <w:sz w:val="22"/>
                <w:szCs w:val="22"/>
                <w:lang w:val="sr-Cyrl-CS"/>
              </w:rPr>
              <w:t>Чланство у научним и стручним организацијама или удружењима</w:t>
            </w:r>
            <w:r w:rsidRPr="009D49B1">
              <w:rPr>
                <w:b/>
                <w:sz w:val="22"/>
                <w:szCs w:val="22"/>
                <w:lang w:val="bs-Latn-BA"/>
              </w:rPr>
              <w:t xml:space="preserve">: </w:t>
            </w:r>
          </w:p>
        </w:tc>
      </w:tr>
    </w:tbl>
    <w:p w:rsidR="00EA3337" w:rsidRPr="00C63A31" w:rsidRDefault="00EA3337" w:rsidP="00DA1020">
      <w:pPr>
        <w:rPr>
          <w:b/>
          <w:lang w:val="sr-Cyrl-BA"/>
        </w:rPr>
      </w:pPr>
    </w:p>
    <w:p w:rsidR="00DA1020" w:rsidRDefault="00DA1020" w:rsidP="00DA1020">
      <w:pPr>
        <w:numPr>
          <w:ilvl w:val="0"/>
          <w:numId w:val="36"/>
        </w:numPr>
        <w:jc w:val="center"/>
        <w:rPr>
          <w:b/>
          <w:lang w:val="sr-Cyrl-CS"/>
        </w:rPr>
      </w:pPr>
      <w:r w:rsidRPr="00810821">
        <w:rPr>
          <w:b/>
          <w:lang w:val="sr-Cyrl-CS"/>
        </w:rPr>
        <w:t>Научна</w:t>
      </w:r>
      <w:r w:rsidR="00C646DC">
        <w:rPr>
          <w:b/>
          <w:lang w:val="sr-Latn-BA"/>
        </w:rPr>
        <w:t>/умјетничка</w:t>
      </w:r>
      <w:r w:rsidRPr="00810821">
        <w:rPr>
          <w:b/>
          <w:lang w:val="sr-Cyrl-CS"/>
        </w:rPr>
        <w:t xml:space="preserve"> дјелатност кандидата</w:t>
      </w:r>
    </w:p>
    <w:p w:rsidR="00DA1020" w:rsidRPr="00810821" w:rsidRDefault="00DA1020" w:rsidP="00DA1020">
      <w:pPr>
        <w:ind w:left="720"/>
        <w:rPr>
          <w:b/>
          <w:lang w:val="sr-Cyrl-C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DA1020" w:rsidRPr="00810821" w:rsidTr="004A742F">
        <w:trPr>
          <w:trHeight w:val="273"/>
        </w:trPr>
        <w:tc>
          <w:tcPr>
            <w:tcW w:w="8647" w:type="dxa"/>
            <w:tcBorders>
              <w:bottom w:val="single" w:sz="4" w:space="0" w:color="auto"/>
            </w:tcBorders>
          </w:tcPr>
          <w:p w:rsidR="006C2D26" w:rsidRPr="00062FCF" w:rsidRDefault="006C2D26" w:rsidP="00BB5929">
            <w:pPr>
              <w:rPr>
                <w:b/>
                <w:sz w:val="16"/>
                <w:szCs w:val="16"/>
                <w:lang w:val="sr-Cyrl-BA"/>
              </w:rPr>
            </w:pPr>
          </w:p>
          <w:p w:rsidR="00DA1020" w:rsidRDefault="00445C79" w:rsidP="00BB5929">
            <w:pPr>
              <w:rPr>
                <w:b/>
                <w:sz w:val="22"/>
                <w:szCs w:val="22"/>
                <w:u w:val="single"/>
                <w:lang w:val="sr-Latn-BA"/>
              </w:rPr>
            </w:pPr>
            <w:r w:rsidRPr="006551A5">
              <w:rPr>
                <w:b/>
                <w:sz w:val="22"/>
                <w:szCs w:val="22"/>
                <w:u w:val="single"/>
                <w:lang w:val="sr-Cyrl-BA"/>
              </w:rPr>
              <w:t xml:space="preserve">Радови </w:t>
            </w:r>
            <w:r w:rsidR="006C2D26" w:rsidRPr="006551A5">
              <w:rPr>
                <w:b/>
                <w:sz w:val="22"/>
                <w:szCs w:val="22"/>
                <w:u w:val="single"/>
                <w:lang w:val="sr-Cyrl-BA"/>
              </w:rPr>
              <w:t xml:space="preserve">објављени </w:t>
            </w:r>
            <w:r w:rsidR="00283430" w:rsidRPr="006551A5">
              <w:rPr>
                <w:b/>
                <w:sz w:val="22"/>
                <w:szCs w:val="22"/>
                <w:u w:val="single"/>
                <w:lang w:val="sr-Cyrl-BA"/>
              </w:rPr>
              <w:t>прије посљ</w:t>
            </w:r>
            <w:r w:rsidRPr="006551A5">
              <w:rPr>
                <w:b/>
                <w:sz w:val="22"/>
                <w:szCs w:val="22"/>
                <w:u w:val="single"/>
                <w:lang w:val="sr-Cyrl-BA"/>
              </w:rPr>
              <w:t>едњег избора</w:t>
            </w:r>
            <w:r w:rsidR="00CC4080" w:rsidRPr="006551A5">
              <w:rPr>
                <w:b/>
                <w:sz w:val="22"/>
                <w:szCs w:val="22"/>
                <w:u w:val="single"/>
                <w:lang w:val="sr-Cyrl-BA"/>
              </w:rPr>
              <w:t xml:space="preserve"> у звање</w:t>
            </w:r>
          </w:p>
          <w:p w:rsidR="00B604CD" w:rsidRPr="00B604CD" w:rsidRDefault="00B604CD" w:rsidP="00B604CD">
            <w:pPr>
              <w:jc w:val="both"/>
              <w:rPr>
                <w:b/>
                <w:sz w:val="16"/>
                <w:szCs w:val="16"/>
                <w:lang w:val="sr-Latn-BA"/>
              </w:rPr>
            </w:pPr>
          </w:p>
          <w:p w:rsidR="00B604CD" w:rsidRPr="003A08B9" w:rsidRDefault="00B604CD" w:rsidP="00B604CD">
            <w:pPr>
              <w:jc w:val="both"/>
              <w:rPr>
                <w:b/>
                <w:sz w:val="22"/>
                <w:szCs w:val="22"/>
                <w:lang w:val="sr-Latn-BA"/>
              </w:rPr>
            </w:pPr>
            <w:r w:rsidRPr="00240E85">
              <w:rPr>
                <w:b/>
                <w:sz w:val="22"/>
                <w:szCs w:val="22"/>
                <w:lang w:val="sr-Cyrl-BA"/>
              </w:rPr>
              <w:t xml:space="preserve">а. </w:t>
            </w:r>
            <w:r>
              <w:rPr>
                <w:b/>
                <w:sz w:val="22"/>
                <w:szCs w:val="22"/>
                <w:lang w:val="sr-Cyrl-BA"/>
              </w:rPr>
              <w:t>Радови објављени у научним</w:t>
            </w:r>
            <w:r w:rsidRPr="00240E85">
              <w:rPr>
                <w:b/>
                <w:sz w:val="22"/>
                <w:szCs w:val="22"/>
                <w:lang w:val="sr-Cyrl-BA"/>
              </w:rPr>
              <w:t xml:space="preserve"> часописима међународног значаја</w:t>
            </w:r>
            <w:r w:rsidR="00140C6E">
              <w:rPr>
                <w:b/>
                <w:sz w:val="22"/>
                <w:szCs w:val="22"/>
                <w:lang w:val="sr-Latn-BA"/>
              </w:rPr>
              <w:t>:</w:t>
            </w:r>
            <w:r w:rsidR="003A08B9">
              <w:rPr>
                <w:b/>
                <w:sz w:val="22"/>
                <w:szCs w:val="22"/>
                <w:lang w:val="sr-Cyrl-BA"/>
              </w:rPr>
              <w:t xml:space="preserve"> (R</w:t>
            </w:r>
            <w:r w:rsidR="003A08B9" w:rsidRPr="00E6559D">
              <w:rPr>
                <w:b/>
                <w:sz w:val="16"/>
                <w:szCs w:val="16"/>
                <w:lang w:val="sr-Cyrl-BA"/>
              </w:rPr>
              <w:t>20</w:t>
            </w:r>
            <w:r w:rsidR="003A08B9">
              <w:rPr>
                <w:b/>
                <w:sz w:val="22"/>
                <w:szCs w:val="22"/>
                <w:lang w:val="sr-Cyrl-BA"/>
              </w:rPr>
              <w:t>)</w:t>
            </w:r>
          </w:p>
          <w:p w:rsidR="00B604CD" w:rsidRPr="00B604CD" w:rsidRDefault="00B604CD" w:rsidP="00B604CD">
            <w:pPr>
              <w:jc w:val="both"/>
              <w:rPr>
                <w:sz w:val="16"/>
                <w:szCs w:val="16"/>
                <w:lang w:val="sr-Latn-BA"/>
              </w:rPr>
            </w:pPr>
          </w:p>
          <w:p w:rsidR="00B604CD" w:rsidRDefault="0062757A" w:rsidP="00B604CD">
            <w:pPr>
              <w:jc w:val="both"/>
              <w:rPr>
                <w:b/>
                <w:color w:val="FF0000"/>
                <w:sz w:val="22"/>
                <w:szCs w:val="22"/>
                <w:lang w:val="bs-Latn-BA"/>
              </w:rPr>
            </w:pPr>
            <w:r>
              <w:rPr>
                <w:sz w:val="22"/>
                <w:szCs w:val="22"/>
                <w:lang w:val="sr-Latn-BA"/>
              </w:rPr>
              <w:t>1</w:t>
            </w:r>
            <w:r w:rsidR="00B604CD" w:rsidRPr="00DA1020">
              <w:rPr>
                <w:sz w:val="22"/>
                <w:szCs w:val="22"/>
                <w:lang w:val="bs-Cyrl-BA"/>
              </w:rPr>
              <w:t xml:space="preserve">. </w:t>
            </w:r>
            <w:r w:rsidR="005F7882">
              <w:rPr>
                <w:sz w:val="22"/>
                <w:szCs w:val="22"/>
                <w:lang w:val="hr-HR"/>
              </w:rPr>
              <w:t>Sta</w:t>
            </w:r>
            <w:r w:rsidR="00BC7E97">
              <w:rPr>
                <w:sz w:val="22"/>
                <w:szCs w:val="22"/>
                <w:lang w:val="hr-HR"/>
              </w:rPr>
              <w:t>nimirović Z, Stevanović J</w:t>
            </w:r>
            <w:r w:rsidR="00B604CD" w:rsidRPr="00DA1020">
              <w:rPr>
                <w:sz w:val="22"/>
                <w:szCs w:val="22"/>
                <w:lang w:val="hr-HR"/>
              </w:rPr>
              <w:t xml:space="preserve">, </w:t>
            </w:r>
            <w:r w:rsidR="00B604CD" w:rsidRPr="00DA1020">
              <w:rPr>
                <w:b/>
                <w:sz w:val="22"/>
                <w:szCs w:val="22"/>
                <w:lang w:val="hr-HR"/>
              </w:rPr>
              <w:t>Kulić M</w:t>
            </w:r>
            <w:r w:rsidR="00B604CD">
              <w:rPr>
                <w:sz w:val="22"/>
                <w:szCs w:val="22"/>
                <w:lang w:val="hr-HR"/>
              </w:rPr>
              <w:t>, Stojić V</w:t>
            </w:r>
            <w:r w:rsidR="00B604CD" w:rsidRPr="00DA1020">
              <w:rPr>
                <w:sz w:val="22"/>
                <w:szCs w:val="22"/>
                <w:lang w:val="bs-Cyrl-BA"/>
              </w:rPr>
              <w:t>.</w:t>
            </w:r>
            <w:r w:rsidR="00B604CD" w:rsidRPr="00DA1020">
              <w:rPr>
                <w:sz w:val="22"/>
                <w:szCs w:val="22"/>
                <w:lang w:val="hr-HR"/>
              </w:rPr>
              <w:t xml:space="preserve"> Frequency of chromosomal aberrations in evaluation of genotoxic potential of dicyclohexylamine (fumagillin</w:t>
            </w:r>
            <w:r w:rsidR="00B604CD" w:rsidRPr="00DA1020">
              <w:rPr>
                <w:i/>
                <w:sz w:val="22"/>
                <w:szCs w:val="22"/>
                <w:lang w:val="hr-HR"/>
              </w:rPr>
              <w:t>) in vivo</w:t>
            </w:r>
            <w:r w:rsidR="00B604CD" w:rsidRPr="00DA1020">
              <w:rPr>
                <w:sz w:val="22"/>
                <w:szCs w:val="22"/>
                <w:lang w:val="hr-HR"/>
              </w:rPr>
              <w:t xml:space="preserve">. </w:t>
            </w:r>
            <w:r w:rsidR="00B604CD" w:rsidRPr="002670B1">
              <w:rPr>
                <w:sz w:val="22"/>
                <w:szCs w:val="22"/>
                <w:lang w:val="hr-HR"/>
              </w:rPr>
              <w:t xml:space="preserve">Acta Veterinaria </w:t>
            </w:r>
            <w:r w:rsidR="00B604CD" w:rsidRPr="002670B1">
              <w:rPr>
                <w:sz w:val="22"/>
                <w:szCs w:val="22"/>
                <w:lang w:val="sr-Cyrl-BA"/>
              </w:rPr>
              <w:t>2006;</w:t>
            </w:r>
            <w:r w:rsidR="00B604CD" w:rsidRPr="002670B1">
              <w:rPr>
                <w:sz w:val="22"/>
                <w:szCs w:val="22"/>
                <w:lang w:val="hr-HR"/>
              </w:rPr>
              <w:t>56 (4)</w:t>
            </w:r>
            <w:r w:rsidR="00B604CD" w:rsidRPr="002670B1">
              <w:rPr>
                <w:sz w:val="22"/>
                <w:szCs w:val="22"/>
                <w:lang w:val="sr-Cyrl-BA"/>
              </w:rPr>
              <w:t>:</w:t>
            </w:r>
            <w:r w:rsidR="00B604CD" w:rsidRPr="002670B1">
              <w:rPr>
                <w:sz w:val="22"/>
                <w:szCs w:val="22"/>
                <w:lang w:val="hr-HR"/>
              </w:rPr>
              <w:t xml:space="preserve"> 353-366.</w:t>
            </w:r>
            <w:r w:rsidR="00B604CD" w:rsidRPr="002670B1">
              <w:rPr>
                <w:sz w:val="22"/>
                <w:szCs w:val="22"/>
              </w:rPr>
              <w:t xml:space="preserve"> </w:t>
            </w:r>
            <w:r w:rsidR="00B604CD" w:rsidRPr="002670B1">
              <w:rPr>
                <w:sz w:val="22"/>
                <w:szCs w:val="22"/>
                <w:lang w:val="bs-Latn-BA"/>
              </w:rPr>
              <w:t>(</w:t>
            </w:r>
            <w:r>
              <w:rPr>
                <w:b/>
                <w:sz w:val="22"/>
                <w:szCs w:val="22"/>
                <w:lang w:val="bs-Latn-BA"/>
              </w:rPr>
              <w:t>R</w:t>
            </w:r>
            <w:r w:rsidR="00B604CD" w:rsidRPr="00E6559D">
              <w:rPr>
                <w:b/>
                <w:sz w:val="16"/>
                <w:szCs w:val="16"/>
                <w:lang w:val="bs-Latn-BA"/>
              </w:rPr>
              <w:t>23</w:t>
            </w:r>
            <w:r w:rsidR="00B604CD" w:rsidRPr="002670B1">
              <w:rPr>
                <w:b/>
                <w:sz w:val="22"/>
                <w:szCs w:val="22"/>
                <w:lang w:val="bs-Latn-BA"/>
              </w:rPr>
              <w:t xml:space="preserve">) </w:t>
            </w:r>
            <w:r w:rsidR="00B604CD" w:rsidRPr="002670B1">
              <w:rPr>
                <w:b/>
                <w:color w:val="FF0000"/>
                <w:sz w:val="22"/>
                <w:szCs w:val="22"/>
                <w:lang w:val="bs-Latn-BA"/>
              </w:rPr>
              <w:t>IF 0,258</w:t>
            </w:r>
          </w:p>
          <w:p w:rsidR="00B604CD" w:rsidRPr="002670B1" w:rsidRDefault="00B604CD" w:rsidP="00B604CD">
            <w:pPr>
              <w:jc w:val="both"/>
              <w:rPr>
                <w:b/>
                <w:sz w:val="22"/>
                <w:szCs w:val="22"/>
                <w:lang w:val="bs-Cyrl-BA"/>
              </w:rPr>
            </w:pPr>
          </w:p>
          <w:p w:rsidR="00B604CD" w:rsidRPr="00C6212C" w:rsidRDefault="00B604CD" w:rsidP="00B604CD">
            <w:pPr>
              <w:jc w:val="both"/>
              <w:rPr>
                <w:b/>
                <w:sz w:val="22"/>
                <w:szCs w:val="22"/>
                <w:lang w:val="sr-Latn-BA"/>
              </w:rPr>
            </w:pPr>
            <w:r>
              <w:rPr>
                <w:sz w:val="22"/>
                <w:szCs w:val="22"/>
                <w:lang w:val="sr-Latn-BA"/>
              </w:rPr>
              <w:t>2</w:t>
            </w:r>
            <w:r w:rsidRPr="00DA1020">
              <w:rPr>
                <w:sz w:val="22"/>
                <w:szCs w:val="22"/>
                <w:lang w:val="bs-Cyrl-BA"/>
              </w:rPr>
              <w:t>.</w:t>
            </w:r>
            <w:r w:rsidRPr="00DA1020">
              <w:rPr>
                <w:b/>
                <w:sz w:val="22"/>
                <w:szCs w:val="22"/>
                <w:lang w:val="bs-Cyrl-BA"/>
              </w:rPr>
              <w:t xml:space="preserve"> </w:t>
            </w:r>
            <w:r w:rsidRPr="00DA1020">
              <w:rPr>
                <w:b/>
                <w:sz w:val="22"/>
                <w:szCs w:val="22"/>
              </w:rPr>
              <w:t>Kulić M</w:t>
            </w:r>
            <w:r w:rsidR="005F7882">
              <w:rPr>
                <w:sz w:val="22"/>
                <w:szCs w:val="22"/>
              </w:rPr>
              <w:t>, Aleksić N, Stanimirović Z, Ristić S</w:t>
            </w:r>
            <w:r w:rsidRPr="00DA1020">
              <w:rPr>
                <w:sz w:val="22"/>
                <w:szCs w:val="22"/>
              </w:rPr>
              <w:t>, Medenica S</w:t>
            </w:r>
            <w:r w:rsidRPr="00DA1020">
              <w:rPr>
                <w:sz w:val="22"/>
                <w:szCs w:val="22"/>
                <w:lang w:val="bs-Cyrl-BA"/>
              </w:rPr>
              <w:t>.</w:t>
            </w:r>
            <w:r w:rsidRPr="00DA1020">
              <w:rPr>
                <w:sz w:val="22"/>
                <w:szCs w:val="22"/>
              </w:rPr>
              <w:t xml:space="preserve"> Exsamination of genotoxic effects of fumagillin </w:t>
            </w:r>
            <w:r w:rsidRPr="00DA1020">
              <w:rPr>
                <w:i/>
                <w:sz w:val="22"/>
                <w:szCs w:val="22"/>
              </w:rPr>
              <w:t>in</w:t>
            </w:r>
            <w:r w:rsidRPr="00DA1020">
              <w:rPr>
                <w:i/>
                <w:sz w:val="22"/>
                <w:szCs w:val="22"/>
                <w:lang w:val="bs-Cyrl-BA"/>
              </w:rPr>
              <w:t xml:space="preserve"> </w:t>
            </w:r>
            <w:r w:rsidRPr="00DA1020">
              <w:rPr>
                <w:i/>
                <w:sz w:val="22"/>
                <w:szCs w:val="22"/>
              </w:rPr>
              <w:t>vivo</w:t>
            </w:r>
            <w:r w:rsidRPr="00DA1020">
              <w:rPr>
                <w:sz w:val="22"/>
                <w:szCs w:val="22"/>
              </w:rPr>
              <w:t xml:space="preserve">. </w:t>
            </w:r>
            <w:r w:rsidRPr="002670B1">
              <w:rPr>
                <w:sz w:val="22"/>
                <w:szCs w:val="22"/>
              </w:rPr>
              <w:t>Genetika</w:t>
            </w:r>
            <w:r w:rsidRPr="002670B1">
              <w:rPr>
                <w:sz w:val="22"/>
                <w:szCs w:val="22"/>
                <w:lang w:val="sr-Cyrl-BA"/>
              </w:rPr>
              <w:t xml:space="preserve"> 2</w:t>
            </w:r>
            <w:r>
              <w:rPr>
                <w:sz w:val="22"/>
                <w:szCs w:val="22"/>
                <w:lang w:val="sr-Cyrl-BA"/>
              </w:rPr>
              <w:t>009;</w:t>
            </w:r>
            <w:r>
              <w:rPr>
                <w:sz w:val="22"/>
                <w:szCs w:val="22"/>
              </w:rPr>
              <w:t xml:space="preserve"> 41</w:t>
            </w:r>
            <w:r>
              <w:rPr>
                <w:sz w:val="22"/>
                <w:szCs w:val="22"/>
                <w:lang w:val="sr-Cyrl-BA"/>
              </w:rPr>
              <w:t>(</w:t>
            </w:r>
            <w:r w:rsidRPr="00DA1020">
              <w:rPr>
                <w:sz w:val="22"/>
                <w:szCs w:val="22"/>
              </w:rPr>
              <w:t>3</w:t>
            </w:r>
            <w:r>
              <w:rPr>
                <w:sz w:val="22"/>
                <w:szCs w:val="22"/>
                <w:lang w:val="sr-Cyrl-BA"/>
              </w:rPr>
              <w:t>):</w:t>
            </w:r>
            <w:r w:rsidRPr="00DA1020">
              <w:rPr>
                <w:sz w:val="22"/>
                <w:szCs w:val="22"/>
              </w:rPr>
              <w:t xml:space="preserve"> 329-338. </w:t>
            </w:r>
            <w:r w:rsidRPr="00DA1020">
              <w:rPr>
                <w:sz w:val="22"/>
                <w:szCs w:val="22"/>
                <w:lang w:val="bs-Latn-BA"/>
              </w:rPr>
              <w:t>(</w:t>
            </w:r>
            <w:r w:rsidR="0062757A">
              <w:rPr>
                <w:b/>
                <w:sz w:val="22"/>
                <w:szCs w:val="22"/>
                <w:lang w:val="bs-Latn-BA"/>
              </w:rPr>
              <w:t>R</w:t>
            </w:r>
            <w:r w:rsidRPr="00E6559D">
              <w:rPr>
                <w:b/>
                <w:sz w:val="16"/>
                <w:szCs w:val="16"/>
                <w:lang w:val="bs-Latn-BA"/>
              </w:rPr>
              <w:t>23</w:t>
            </w:r>
            <w:r w:rsidRPr="00DA1020">
              <w:rPr>
                <w:b/>
                <w:sz w:val="22"/>
                <w:szCs w:val="22"/>
                <w:lang w:val="bs-Latn-BA"/>
              </w:rPr>
              <w:t>)</w:t>
            </w:r>
            <w:r>
              <w:rPr>
                <w:b/>
                <w:sz w:val="22"/>
                <w:szCs w:val="22"/>
                <w:lang w:val="bs-Latn-BA"/>
              </w:rPr>
              <w:t xml:space="preserve"> </w:t>
            </w:r>
            <w:r w:rsidRPr="00AB387C">
              <w:rPr>
                <w:b/>
                <w:color w:val="FF0000"/>
                <w:sz w:val="22"/>
                <w:szCs w:val="22"/>
                <w:lang w:val="bs-Latn-BA"/>
              </w:rPr>
              <w:t>IF 0,</w:t>
            </w:r>
            <w:r>
              <w:rPr>
                <w:b/>
                <w:color w:val="FF0000"/>
                <w:sz w:val="22"/>
                <w:szCs w:val="22"/>
                <w:lang w:val="bs-Latn-BA"/>
              </w:rPr>
              <w:t>372</w:t>
            </w:r>
          </w:p>
          <w:p w:rsidR="00B604CD" w:rsidRPr="00B604CD" w:rsidRDefault="00B604CD" w:rsidP="00B604CD">
            <w:pPr>
              <w:jc w:val="both"/>
              <w:rPr>
                <w:sz w:val="16"/>
                <w:szCs w:val="16"/>
                <w:lang w:val="bs-Latn-BA"/>
              </w:rPr>
            </w:pPr>
          </w:p>
          <w:p w:rsidR="00B604CD" w:rsidRDefault="0062757A" w:rsidP="00B604CD">
            <w:pPr>
              <w:jc w:val="both"/>
              <w:rPr>
                <w:b/>
                <w:sz w:val="22"/>
                <w:szCs w:val="22"/>
                <w:lang w:val="bs-Cyrl-BA"/>
              </w:rPr>
            </w:pPr>
            <w:r>
              <w:rPr>
                <w:sz w:val="22"/>
                <w:szCs w:val="22"/>
                <w:lang w:val="bs-Latn-BA"/>
              </w:rPr>
              <w:t>3</w:t>
            </w:r>
            <w:r w:rsidR="005F7882">
              <w:rPr>
                <w:sz w:val="22"/>
                <w:szCs w:val="22"/>
                <w:lang w:val="bs-Latn-BA"/>
              </w:rPr>
              <w:t>. Stanimirović Z, Aleksić N</w:t>
            </w:r>
            <w:r w:rsidR="00B604CD" w:rsidRPr="00DA1020">
              <w:rPr>
                <w:sz w:val="22"/>
                <w:szCs w:val="22"/>
                <w:lang w:val="bs-Latn-BA"/>
              </w:rPr>
              <w:t xml:space="preserve">, </w:t>
            </w:r>
            <w:r w:rsidR="00B604CD" w:rsidRPr="00DA1020">
              <w:rPr>
                <w:b/>
                <w:sz w:val="22"/>
                <w:szCs w:val="22"/>
                <w:lang w:val="bs-Latn-BA"/>
              </w:rPr>
              <w:t>Kulić M</w:t>
            </w:r>
            <w:r w:rsidR="00B604CD">
              <w:rPr>
                <w:sz w:val="22"/>
                <w:szCs w:val="22"/>
                <w:lang w:val="bs-Latn-BA"/>
              </w:rPr>
              <w:t>, Maletić M</w:t>
            </w:r>
            <w:r w:rsidR="00B604CD" w:rsidRPr="00DA1020">
              <w:rPr>
                <w:sz w:val="22"/>
                <w:szCs w:val="22"/>
                <w:lang w:val="bs-Cyrl-BA"/>
              </w:rPr>
              <w:t>.</w:t>
            </w:r>
            <w:r w:rsidR="00B604CD" w:rsidRPr="00DA1020">
              <w:rPr>
                <w:sz w:val="22"/>
                <w:szCs w:val="22"/>
                <w:lang w:val="bs-Latn-BA"/>
              </w:rPr>
              <w:t xml:space="preserve"> Fumagillin-induced chromosome aberrations in mous bone-marrow cells. </w:t>
            </w:r>
            <w:r w:rsidR="00AC0228">
              <w:rPr>
                <w:sz w:val="22"/>
                <w:szCs w:val="22"/>
                <w:lang w:val="bs-Latn-BA"/>
              </w:rPr>
              <w:t>Archives</w:t>
            </w:r>
            <w:r w:rsidR="005F7882">
              <w:rPr>
                <w:sz w:val="22"/>
                <w:szCs w:val="22"/>
                <w:lang w:val="bs-Latn-BA"/>
              </w:rPr>
              <w:t xml:space="preserve"> </w:t>
            </w:r>
            <w:r w:rsidR="00AC0228">
              <w:rPr>
                <w:sz w:val="22"/>
                <w:szCs w:val="22"/>
                <w:lang w:val="bs-Latn-BA"/>
              </w:rPr>
              <w:t>of  Biological Sciences</w:t>
            </w:r>
            <w:r w:rsidR="00B604CD" w:rsidRPr="00DA1020">
              <w:rPr>
                <w:sz w:val="22"/>
                <w:szCs w:val="22"/>
                <w:lang w:val="bs-Latn-BA"/>
              </w:rPr>
              <w:t xml:space="preserve"> Belgrade</w:t>
            </w:r>
            <w:r w:rsidR="00B604CD">
              <w:rPr>
                <w:sz w:val="22"/>
                <w:szCs w:val="22"/>
                <w:lang w:val="sr-Cyrl-BA"/>
              </w:rPr>
              <w:t xml:space="preserve"> 2010;</w:t>
            </w:r>
            <w:r w:rsidR="00B604CD">
              <w:rPr>
                <w:sz w:val="22"/>
                <w:szCs w:val="22"/>
                <w:lang w:val="bs-Latn-BA"/>
              </w:rPr>
              <w:t xml:space="preserve"> 62 </w:t>
            </w:r>
            <w:r w:rsidR="00B604CD">
              <w:rPr>
                <w:sz w:val="22"/>
                <w:szCs w:val="22"/>
                <w:lang w:val="bs-Latn-BA"/>
              </w:rPr>
              <w:lastRenderedPageBreak/>
              <w:t>(1)</w:t>
            </w:r>
            <w:r w:rsidR="00B604CD">
              <w:rPr>
                <w:sz w:val="22"/>
                <w:szCs w:val="22"/>
                <w:lang w:val="sr-Cyrl-BA"/>
              </w:rPr>
              <w:t>:</w:t>
            </w:r>
            <w:r w:rsidR="00B604CD" w:rsidRPr="00DA1020">
              <w:rPr>
                <w:sz w:val="22"/>
                <w:szCs w:val="22"/>
                <w:lang w:val="bs-Latn-BA"/>
              </w:rPr>
              <w:t xml:space="preserve"> 47-55</w:t>
            </w:r>
            <w:r w:rsidR="00B604CD" w:rsidRPr="00DA1020">
              <w:rPr>
                <w:sz w:val="22"/>
                <w:szCs w:val="22"/>
                <w:lang w:val="bs-Cyrl-BA"/>
              </w:rPr>
              <w:t>.</w:t>
            </w:r>
            <w:r w:rsidR="00B604CD" w:rsidRPr="00DA1020">
              <w:rPr>
                <w:sz w:val="22"/>
                <w:szCs w:val="22"/>
                <w:lang w:val="bs-Latn-BA"/>
              </w:rPr>
              <w:t xml:space="preserve"> (</w:t>
            </w:r>
            <w:r>
              <w:rPr>
                <w:b/>
                <w:sz w:val="22"/>
                <w:szCs w:val="22"/>
                <w:lang w:val="bs-Latn-BA"/>
              </w:rPr>
              <w:t>R</w:t>
            </w:r>
            <w:r w:rsidR="00B604CD" w:rsidRPr="00E6559D">
              <w:rPr>
                <w:b/>
                <w:sz w:val="16"/>
                <w:szCs w:val="16"/>
                <w:lang w:val="bs-Latn-BA"/>
              </w:rPr>
              <w:t>23</w:t>
            </w:r>
            <w:r w:rsidR="00B604CD" w:rsidRPr="00CC4080">
              <w:rPr>
                <w:b/>
                <w:sz w:val="22"/>
                <w:szCs w:val="22"/>
                <w:lang w:val="bs-Latn-BA"/>
              </w:rPr>
              <w:t>)</w:t>
            </w:r>
            <w:r w:rsidR="00B604CD" w:rsidRPr="00AB387C">
              <w:rPr>
                <w:b/>
                <w:color w:val="FF0000"/>
                <w:sz w:val="22"/>
                <w:szCs w:val="22"/>
                <w:lang w:val="bs-Latn-BA"/>
              </w:rPr>
              <w:t xml:space="preserve"> IF 0,</w:t>
            </w:r>
            <w:r w:rsidR="00B604CD">
              <w:rPr>
                <w:b/>
                <w:color w:val="FF0000"/>
                <w:sz w:val="22"/>
                <w:szCs w:val="22"/>
                <w:lang w:val="bs-Latn-BA"/>
              </w:rPr>
              <w:t>356</w:t>
            </w:r>
          </w:p>
          <w:p w:rsidR="00B604CD" w:rsidRPr="00A02885" w:rsidRDefault="00B604CD" w:rsidP="00B604CD">
            <w:pPr>
              <w:jc w:val="both"/>
              <w:rPr>
                <w:sz w:val="18"/>
                <w:szCs w:val="18"/>
                <w:lang w:val="bs-Latn-BA"/>
              </w:rPr>
            </w:pPr>
          </w:p>
          <w:p w:rsidR="00B604CD" w:rsidRPr="006C2D26" w:rsidRDefault="0062757A" w:rsidP="00B604CD">
            <w:pPr>
              <w:jc w:val="both"/>
              <w:rPr>
                <w:b/>
                <w:sz w:val="22"/>
                <w:szCs w:val="22"/>
                <w:lang w:val="sr-Cyrl-BA"/>
              </w:rPr>
            </w:pPr>
            <w:r>
              <w:rPr>
                <w:sz w:val="22"/>
                <w:szCs w:val="22"/>
                <w:lang w:val="sr-Latn-BA"/>
              </w:rPr>
              <w:t>4</w:t>
            </w:r>
            <w:r w:rsidR="00B604CD" w:rsidRPr="005A7733">
              <w:rPr>
                <w:sz w:val="22"/>
                <w:szCs w:val="22"/>
                <w:lang w:val="bs-Cyrl-BA"/>
              </w:rPr>
              <w:t xml:space="preserve">. </w:t>
            </w:r>
            <w:r w:rsidR="005F7882">
              <w:rPr>
                <w:sz w:val="22"/>
                <w:szCs w:val="22"/>
              </w:rPr>
              <w:t>Medenica S, Ristić S, Turuntaš V, Mirić M</w:t>
            </w:r>
            <w:r w:rsidR="00B604CD" w:rsidRPr="005A7733">
              <w:rPr>
                <w:sz w:val="22"/>
                <w:szCs w:val="22"/>
              </w:rPr>
              <w:t xml:space="preserve">, </w:t>
            </w:r>
            <w:r w:rsidR="00B604CD" w:rsidRPr="005A7733">
              <w:rPr>
                <w:b/>
                <w:sz w:val="22"/>
                <w:szCs w:val="22"/>
              </w:rPr>
              <w:t>Kulić M</w:t>
            </w:r>
            <w:r w:rsidR="00B604CD" w:rsidRPr="005A7733">
              <w:rPr>
                <w:sz w:val="22"/>
                <w:szCs w:val="22"/>
                <w:lang w:val="bs-Cyrl-BA"/>
              </w:rPr>
              <w:t>.</w:t>
            </w:r>
            <w:r w:rsidR="00B604CD" w:rsidRPr="005A7733">
              <w:rPr>
                <w:sz w:val="22"/>
                <w:szCs w:val="22"/>
              </w:rPr>
              <w:t xml:space="preserve"> Registration and analysis of bioelectric activity of sensory-motor cortex during the electrical stimulation of nucleus caudate in rats. </w:t>
            </w:r>
            <w:r w:rsidR="00B604CD" w:rsidRPr="002670B1">
              <w:rPr>
                <w:sz w:val="22"/>
                <w:szCs w:val="22"/>
              </w:rPr>
              <w:t>Bosn</w:t>
            </w:r>
            <w:r w:rsidR="006E1F2B">
              <w:rPr>
                <w:sz w:val="22"/>
                <w:szCs w:val="22"/>
              </w:rPr>
              <w:t>ian Jour</w:t>
            </w:r>
            <w:r w:rsidR="00AC0228">
              <w:rPr>
                <w:sz w:val="22"/>
                <w:szCs w:val="22"/>
              </w:rPr>
              <w:t>nal</w:t>
            </w:r>
            <w:r w:rsidR="00B604CD" w:rsidRPr="002670B1">
              <w:rPr>
                <w:sz w:val="22"/>
                <w:szCs w:val="22"/>
              </w:rPr>
              <w:t xml:space="preserve"> </w:t>
            </w:r>
            <w:r w:rsidR="00AC0228">
              <w:rPr>
                <w:sz w:val="22"/>
                <w:szCs w:val="22"/>
              </w:rPr>
              <w:t xml:space="preserve">of </w:t>
            </w:r>
            <w:r w:rsidR="00B604CD" w:rsidRPr="002670B1">
              <w:rPr>
                <w:sz w:val="22"/>
                <w:szCs w:val="22"/>
              </w:rPr>
              <w:t>Basic Med</w:t>
            </w:r>
            <w:r w:rsidR="006E1F2B">
              <w:rPr>
                <w:sz w:val="22"/>
                <w:szCs w:val="22"/>
              </w:rPr>
              <w:t>ical Sciences</w:t>
            </w:r>
            <w:r w:rsidR="00B604CD" w:rsidRPr="002670B1">
              <w:rPr>
                <w:sz w:val="22"/>
                <w:szCs w:val="22"/>
              </w:rPr>
              <w:t xml:space="preserve"> </w:t>
            </w:r>
            <w:r w:rsidR="00B604CD" w:rsidRPr="002670B1">
              <w:rPr>
                <w:sz w:val="22"/>
                <w:szCs w:val="22"/>
                <w:lang w:val="sr-Cyrl-BA"/>
              </w:rPr>
              <w:t>2007</w:t>
            </w:r>
            <w:proofErr w:type="gramStart"/>
            <w:r w:rsidR="00B604CD">
              <w:rPr>
                <w:sz w:val="22"/>
                <w:szCs w:val="22"/>
                <w:lang w:val="sr-Cyrl-BA"/>
              </w:rPr>
              <w:t>;</w:t>
            </w:r>
            <w:r w:rsidR="00B604CD">
              <w:rPr>
                <w:sz w:val="22"/>
                <w:szCs w:val="22"/>
              </w:rPr>
              <w:t>7</w:t>
            </w:r>
            <w:proofErr w:type="gramEnd"/>
            <w:r w:rsidR="00B604CD">
              <w:rPr>
                <w:sz w:val="22"/>
                <w:szCs w:val="22"/>
              </w:rPr>
              <w:t>(2)</w:t>
            </w:r>
            <w:r w:rsidR="00B604CD">
              <w:rPr>
                <w:sz w:val="22"/>
                <w:szCs w:val="22"/>
                <w:lang w:val="sr-Cyrl-BA"/>
              </w:rPr>
              <w:t>:</w:t>
            </w:r>
            <w:r w:rsidR="00B604CD">
              <w:rPr>
                <w:sz w:val="22"/>
                <w:szCs w:val="22"/>
              </w:rPr>
              <w:t xml:space="preserve"> </w:t>
            </w:r>
            <w:r w:rsidR="00B604CD" w:rsidRPr="005A7733">
              <w:rPr>
                <w:sz w:val="22"/>
                <w:szCs w:val="22"/>
              </w:rPr>
              <w:t>157-163.</w:t>
            </w:r>
            <w:r w:rsidR="00B604CD">
              <w:rPr>
                <w:b/>
                <w:sz w:val="22"/>
                <w:szCs w:val="22"/>
                <w:lang w:val="bs-Latn-BA"/>
              </w:rPr>
              <w:t xml:space="preserve"> </w:t>
            </w:r>
            <w:r w:rsidR="00B604CD" w:rsidRPr="00DA1020">
              <w:rPr>
                <w:sz w:val="22"/>
                <w:szCs w:val="22"/>
                <w:lang w:val="bs-Latn-BA"/>
              </w:rPr>
              <w:t>(</w:t>
            </w:r>
            <w:r>
              <w:rPr>
                <w:b/>
                <w:sz w:val="22"/>
                <w:szCs w:val="22"/>
                <w:lang w:val="bs-Latn-BA"/>
              </w:rPr>
              <w:t>R</w:t>
            </w:r>
            <w:r w:rsidR="00B604CD" w:rsidRPr="00E6559D">
              <w:rPr>
                <w:b/>
                <w:sz w:val="16"/>
                <w:szCs w:val="16"/>
                <w:lang w:val="bs-Latn-BA"/>
              </w:rPr>
              <w:t>23</w:t>
            </w:r>
            <w:r w:rsidR="00B604CD" w:rsidRPr="00DA1020">
              <w:rPr>
                <w:b/>
                <w:sz w:val="22"/>
                <w:szCs w:val="22"/>
                <w:lang w:val="bs-Latn-BA"/>
              </w:rPr>
              <w:t>)</w:t>
            </w:r>
            <w:r w:rsidR="00B604CD">
              <w:rPr>
                <w:b/>
                <w:sz w:val="22"/>
                <w:szCs w:val="22"/>
                <w:lang w:val="bs-Latn-BA"/>
              </w:rPr>
              <w:t xml:space="preserve"> </w:t>
            </w:r>
            <w:r w:rsidR="00B604CD" w:rsidRPr="00AB387C">
              <w:rPr>
                <w:b/>
                <w:color w:val="FF0000"/>
                <w:sz w:val="22"/>
                <w:szCs w:val="22"/>
                <w:lang w:val="bs-Latn-BA"/>
              </w:rPr>
              <w:t>IF 0,</w:t>
            </w:r>
            <w:r w:rsidR="003A08B9">
              <w:rPr>
                <w:b/>
                <w:color w:val="FF0000"/>
                <w:sz w:val="22"/>
                <w:szCs w:val="22"/>
                <w:lang w:val="sr-Cyrl-BA"/>
              </w:rPr>
              <w:t>652</w:t>
            </w:r>
            <w:r w:rsidR="00B604CD">
              <w:rPr>
                <w:b/>
                <w:color w:val="FF0000"/>
                <w:sz w:val="22"/>
                <w:szCs w:val="22"/>
                <w:lang w:val="bs-Latn-BA"/>
              </w:rPr>
              <w:t xml:space="preserve"> </w:t>
            </w:r>
          </w:p>
          <w:p w:rsidR="0062757A" w:rsidRPr="002944D0" w:rsidRDefault="0062757A" w:rsidP="0062757A">
            <w:pPr>
              <w:jc w:val="both"/>
              <w:rPr>
                <w:b/>
                <w:sz w:val="16"/>
                <w:szCs w:val="16"/>
                <w:lang w:val="bs-Cyrl-BA"/>
              </w:rPr>
            </w:pPr>
          </w:p>
          <w:p w:rsidR="0062757A" w:rsidRPr="003A08B9" w:rsidRDefault="00107B27" w:rsidP="0062757A">
            <w:pPr>
              <w:jc w:val="both"/>
              <w:rPr>
                <w:b/>
                <w:sz w:val="22"/>
                <w:szCs w:val="22"/>
                <w:lang w:val="sr-Latn-BA"/>
              </w:rPr>
            </w:pPr>
            <w:r>
              <w:rPr>
                <w:b/>
                <w:sz w:val="22"/>
                <w:szCs w:val="22"/>
                <w:lang w:val="sr-Cyrl-BA"/>
              </w:rPr>
              <w:t>б</w:t>
            </w:r>
            <w:r w:rsidR="0062757A" w:rsidRPr="00240E85">
              <w:rPr>
                <w:b/>
                <w:sz w:val="22"/>
                <w:szCs w:val="22"/>
                <w:lang w:val="sr-Cyrl-BA"/>
              </w:rPr>
              <w:t xml:space="preserve">. </w:t>
            </w:r>
            <w:r w:rsidR="0062757A">
              <w:rPr>
                <w:b/>
                <w:sz w:val="22"/>
                <w:szCs w:val="22"/>
                <w:lang w:val="sr-Cyrl-BA"/>
              </w:rPr>
              <w:t xml:space="preserve">Радови објављени у </w:t>
            </w:r>
            <w:r w:rsidR="006E1F2B">
              <w:rPr>
                <w:b/>
                <w:sz w:val="22"/>
                <w:szCs w:val="22"/>
                <w:lang w:val="sr-Latn-BA"/>
              </w:rPr>
              <w:t>тематск</w:t>
            </w:r>
            <w:r w:rsidR="006E1F2B">
              <w:rPr>
                <w:b/>
                <w:sz w:val="22"/>
                <w:szCs w:val="22"/>
                <w:lang w:val="sr-Cyrl-BA"/>
              </w:rPr>
              <w:t>им</w:t>
            </w:r>
            <w:r w:rsidR="006E1F2B">
              <w:rPr>
                <w:b/>
                <w:sz w:val="22"/>
                <w:szCs w:val="22"/>
                <w:lang w:val="sr-Latn-BA"/>
              </w:rPr>
              <w:t xml:space="preserve"> зборни</w:t>
            </w:r>
            <w:r w:rsidR="006E1F2B">
              <w:rPr>
                <w:b/>
                <w:sz w:val="22"/>
                <w:szCs w:val="22"/>
                <w:lang w:val="sr-Cyrl-BA"/>
              </w:rPr>
              <w:t>цима</w:t>
            </w:r>
            <w:r w:rsidR="0062757A">
              <w:rPr>
                <w:b/>
                <w:sz w:val="22"/>
                <w:szCs w:val="22"/>
                <w:lang w:val="sr-Latn-BA"/>
              </w:rPr>
              <w:t xml:space="preserve"> водећег међународног</w:t>
            </w:r>
            <w:r w:rsidR="0062757A">
              <w:rPr>
                <w:b/>
                <w:sz w:val="22"/>
                <w:szCs w:val="22"/>
                <w:lang w:val="sr-Cyrl-BA"/>
              </w:rPr>
              <w:t xml:space="preserve"> </w:t>
            </w:r>
            <w:r w:rsidR="0062757A" w:rsidRPr="00240E85">
              <w:rPr>
                <w:b/>
                <w:sz w:val="22"/>
                <w:szCs w:val="22"/>
                <w:lang w:val="sr-Cyrl-BA"/>
              </w:rPr>
              <w:t>значаја</w:t>
            </w:r>
            <w:r w:rsidR="00140C6E">
              <w:rPr>
                <w:b/>
                <w:sz w:val="22"/>
                <w:szCs w:val="22"/>
                <w:lang w:val="sr-Latn-BA"/>
              </w:rPr>
              <w:t>:</w:t>
            </w:r>
            <w:r w:rsidR="003A08B9">
              <w:rPr>
                <w:b/>
                <w:sz w:val="22"/>
                <w:szCs w:val="22"/>
                <w:lang w:val="sr-Latn-BA"/>
              </w:rPr>
              <w:t xml:space="preserve"> (R</w:t>
            </w:r>
            <w:r w:rsidR="003A08B9" w:rsidRPr="00E6559D">
              <w:rPr>
                <w:b/>
                <w:sz w:val="16"/>
                <w:szCs w:val="16"/>
                <w:lang w:val="sr-Latn-BA"/>
              </w:rPr>
              <w:t>10</w:t>
            </w:r>
            <w:r w:rsidR="003A08B9">
              <w:rPr>
                <w:b/>
                <w:sz w:val="22"/>
                <w:szCs w:val="22"/>
                <w:lang w:val="sr-Latn-BA"/>
              </w:rPr>
              <w:t>)</w:t>
            </w:r>
          </w:p>
          <w:p w:rsidR="0062757A" w:rsidRDefault="0062757A" w:rsidP="00BB5929">
            <w:pPr>
              <w:rPr>
                <w:b/>
                <w:sz w:val="16"/>
                <w:szCs w:val="16"/>
                <w:lang w:val="sr-Latn-BA"/>
              </w:rPr>
            </w:pPr>
          </w:p>
          <w:p w:rsidR="0062757A" w:rsidRDefault="0062757A" w:rsidP="0062757A">
            <w:pPr>
              <w:jc w:val="both"/>
              <w:rPr>
                <w:b/>
                <w:sz w:val="22"/>
                <w:szCs w:val="22"/>
                <w:lang w:val="bs-Cyrl-BA"/>
              </w:rPr>
            </w:pPr>
            <w:r>
              <w:rPr>
                <w:sz w:val="22"/>
                <w:szCs w:val="22"/>
                <w:lang w:val="bs-Latn-BA"/>
              </w:rPr>
              <w:t>1</w:t>
            </w:r>
            <w:r w:rsidR="005F7882">
              <w:rPr>
                <w:sz w:val="22"/>
                <w:szCs w:val="22"/>
                <w:lang w:val="bs-Latn-BA"/>
              </w:rPr>
              <w:t>. Gesoski B</w:t>
            </w:r>
            <w:r w:rsidRPr="005A7733">
              <w:rPr>
                <w:sz w:val="22"/>
                <w:szCs w:val="22"/>
                <w:lang w:val="bs-Latn-BA"/>
              </w:rPr>
              <w:t xml:space="preserve">, </w:t>
            </w:r>
            <w:r w:rsidRPr="005A7733">
              <w:rPr>
                <w:b/>
                <w:sz w:val="22"/>
                <w:szCs w:val="22"/>
                <w:lang w:val="bs-Latn-BA"/>
              </w:rPr>
              <w:t xml:space="preserve">Kulic </w:t>
            </w:r>
            <w:r w:rsidRPr="00DA1020">
              <w:rPr>
                <w:b/>
                <w:sz w:val="22"/>
                <w:szCs w:val="22"/>
                <w:lang w:val="bs-Latn-BA"/>
              </w:rPr>
              <w:t>M</w:t>
            </w:r>
            <w:r>
              <w:rPr>
                <w:sz w:val="22"/>
                <w:szCs w:val="22"/>
                <w:lang w:val="bs-Latn-BA"/>
              </w:rPr>
              <w:t>, Nedovic M</w:t>
            </w:r>
            <w:r w:rsidRPr="00DA1020">
              <w:rPr>
                <w:sz w:val="22"/>
                <w:szCs w:val="22"/>
                <w:lang w:val="bs-Cyrl-BA"/>
              </w:rPr>
              <w:t>.</w:t>
            </w:r>
            <w:r w:rsidRPr="00DA1020">
              <w:rPr>
                <w:sz w:val="22"/>
                <w:szCs w:val="22"/>
                <w:lang w:val="bs-Latn-BA"/>
              </w:rPr>
              <w:t xml:space="preserve"> Somatic status of persons with mental retardation.</w:t>
            </w:r>
            <w:r w:rsidRPr="00DA1020">
              <w:rPr>
                <w:sz w:val="22"/>
                <w:szCs w:val="22"/>
                <w:lang w:val="sl-SI"/>
              </w:rPr>
              <w:t xml:space="preserve"> </w:t>
            </w:r>
            <w:r w:rsidR="00E73B2A">
              <w:rPr>
                <w:sz w:val="22"/>
                <w:szCs w:val="22"/>
                <w:lang w:val="sl-SI"/>
              </w:rPr>
              <w:t>In: Nedović G, Rapaić D, Marinković D, editors. Special Educ</w:t>
            </w:r>
            <w:r w:rsidRPr="002670B1">
              <w:rPr>
                <w:sz w:val="22"/>
                <w:szCs w:val="22"/>
                <w:lang w:val="sl-SI"/>
              </w:rPr>
              <w:t xml:space="preserve">ation and Rehabilitation </w:t>
            </w:r>
            <w:r w:rsidR="00E73B2A">
              <w:rPr>
                <w:sz w:val="22"/>
                <w:szCs w:val="22"/>
                <w:lang w:val="sr-Cyrl-BA"/>
              </w:rPr>
              <w:t xml:space="preserve">- </w:t>
            </w:r>
            <w:r w:rsidR="00E73B2A">
              <w:rPr>
                <w:sz w:val="22"/>
                <w:szCs w:val="22"/>
                <w:lang w:val="sl-SI"/>
              </w:rPr>
              <w:t>Science and/or Practi</w:t>
            </w:r>
            <w:r w:rsidR="00E73B2A">
              <w:rPr>
                <w:sz w:val="22"/>
                <w:szCs w:val="22"/>
                <w:lang w:val="sr-Cyrl-BA"/>
              </w:rPr>
              <w:t>c</w:t>
            </w:r>
            <w:r w:rsidRPr="002670B1">
              <w:rPr>
                <w:sz w:val="22"/>
                <w:szCs w:val="22"/>
                <w:lang w:val="sl-SI"/>
              </w:rPr>
              <w:t>e</w:t>
            </w:r>
            <w:r>
              <w:rPr>
                <w:sz w:val="22"/>
                <w:szCs w:val="22"/>
                <w:lang w:val="sr-Latn-BA"/>
              </w:rPr>
              <w:t xml:space="preserve">. </w:t>
            </w:r>
            <w:r w:rsidRPr="00DA1020">
              <w:rPr>
                <w:sz w:val="22"/>
                <w:szCs w:val="22"/>
                <w:lang w:val="sl-SI"/>
              </w:rPr>
              <w:t xml:space="preserve"> </w:t>
            </w:r>
            <w:r w:rsidR="00E73B2A">
              <w:rPr>
                <w:sz w:val="22"/>
                <w:szCs w:val="22"/>
                <w:lang w:val="sl-SI"/>
              </w:rPr>
              <w:t xml:space="preserve">Thematic collection of papers. </w:t>
            </w:r>
            <w:r w:rsidRPr="004C7AB4">
              <w:rPr>
                <w:sz w:val="22"/>
                <w:szCs w:val="22"/>
                <w:lang w:val="sr-Latn-BA"/>
              </w:rPr>
              <w:t>Sombor 2010;</w:t>
            </w:r>
            <w:r w:rsidR="00E73B2A">
              <w:rPr>
                <w:sz w:val="22"/>
                <w:szCs w:val="22"/>
                <w:lang w:val="sl-SI"/>
              </w:rPr>
              <w:t xml:space="preserve"> 455-476</w:t>
            </w:r>
            <w:r>
              <w:rPr>
                <w:sz w:val="22"/>
                <w:szCs w:val="22"/>
                <w:lang w:val="sl-SI"/>
              </w:rPr>
              <w:t xml:space="preserve">. </w:t>
            </w:r>
            <w:r w:rsidRPr="00DA1020">
              <w:rPr>
                <w:sz w:val="22"/>
                <w:szCs w:val="22"/>
                <w:lang w:val="bs-Cyrl-BA"/>
              </w:rPr>
              <w:t xml:space="preserve"> </w:t>
            </w:r>
            <w:r w:rsidRPr="00DA1020">
              <w:rPr>
                <w:sz w:val="22"/>
                <w:szCs w:val="22"/>
                <w:lang w:val="bs-Latn-BA"/>
              </w:rPr>
              <w:t>(</w:t>
            </w:r>
            <w:r w:rsidR="00A67AB7">
              <w:rPr>
                <w:b/>
                <w:sz w:val="22"/>
                <w:szCs w:val="22"/>
                <w:lang w:val="bs-Latn-BA"/>
              </w:rPr>
              <w:t>R</w:t>
            </w:r>
            <w:r w:rsidRPr="00E6559D">
              <w:rPr>
                <w:b/>
                <w:sz w:val="16"/>
                <w:szCs w:val="16"/>
                <w:lang w:val="bs-Latn-BA"/>
              </w:rPr>
              <w:t>14</w:t>
            </w:r>
            <w:r w:rsidRPr="00DA1020">
              <w:rPr>
                <w:b/>
                <w:sz w:val="22"/>
                <w:szCs w:val="22"/>
                <w:lang w:val="bs-Latn-BA"/>
              </w:rPr>
              <w:t>)</w:t>
            </w:r>
          </w:p>
          <w:p w:rsidR="0062757A" w:rsidRPr="002944D0" w:rsidRDefault="0062757A" w:rsidP="0062757A">
            <w:pPr>
              <w:tabs>
                <w:tab w:val="left" w:pos="1692"/>
              </w:tabs>
              <w:jc w:val="both"/>
              <w:rPr>
                <w:i/>
                <w:sz w:val="16"/>
                <w:szCs w:val="16"/>
                <w:lang w:val="bs-Latn-BA"/>
              </w:rPr>
            </w:pPr>
          </w:p>
          <w:p w:rsidR="0062757A" w:rsidRPr="0003337F" w:rsidRDefault="0062757A" w:rsidP="0062757A">
            <w:pPr>
              <w:jc w:val="both"/>
              <w:rPr>
                <w:b/>
                <w:sz w:val="22"/>
                <w:szCs w:val="22"/>
                <w:lang w:val="sr-Cyrl-BA"/>
              </w:rPr>
            </w:pPr>
            <w:r>
              <w:rPr>
                <w:sz w:val="22"/>
                <w:szCs w:val="22"/>
                <w:lang w:val="bs-Latn-BA"/>
              </w:rPr>
              <w:t>2</w:t>
            </w:r>
            <w:r w:rsidR="005F7882">
              <w:rPr>
                <w:sz w:val="22"/>
                <w:szCs w:val="22"/>
                <w:lang w:val="bs-Latn-BA"/>
              </w:rPr>
              <w:t>. Medenica S, Ristic S, Pantic I</w:t>
            </w:r>
            <w:r w:rsidRPr="00DA1020">
              <w:rPr>
                <w:sz w:val="22"/>
                <w:szCs w:val="22"/>
                <w:lang w:val="bs-Latn-BA"/>
              </w:rPr>
              <w:t xml:space="preserve">, </w:t>
            </w:r>
            <w:r w:rsidRPr="00DA1020">
              <w:rPr>
                <w:b/>
                <w:sz w:val="22"/>
                <w:szCs w:val="22"/>
                <w:lang w:val="bs-Latn-BA"/>
              </w:rPr>
              <w:t>Kulic M.</w:t>
            </w:r>
            <w:r w:rsidRPr="00DA1020">
              <w:rPr>
                <w:sz w:val="22"/>
                <w:szCs w:val="22"/>
                <w:lang w:val="bs-Latn-BA"/>
              </w:rPr>
              <w:t xml:space="preserve"> The role of basal ganglia in emotional and cognitive behavior.</w:t>
            </w:r>
            <w:r w:rsidRPr="00DA1020">
              <w:rPr>
                <w:sz w:val="22"/>
                <w:szCs w:val="22"/>
                <w:lang w:val="sl-SI"/>
              </w:rPr>
              <w:t xml:space="preserve"> </w:t>
            </w:r>
            <w:r w:rsidR="00E73B2A">
              <w:rPr>
                <w:sz w:val="22"/>
                <w:szCs w:val="22"/>
                <w:lang w:val="sl-SI"/>
              </w:rPr>
              <w:t>In: Nedović G, Rapaić D, Marinković D, editors. Special Educ</w:t>
            </w:r>
            <w:r w:rsidRPr="002670B1">
              <w:rPr>
                <w:sz w:val="22"/>
                <w:szCs w:val="22"/>
                <w:lang w:val="sl-SI"/>
              </w:rPr>
              <w:t>ation and Rehab</w:t>
            </w:r>
            <w:r w:rsidR="00E73B2A">
              <w:rPr>
                <w:sz w:val="22"/>
                <w:szCs w:val="22"/>
                <w:lang w:val="sl-SI"/>
              </w:rPr>
              <w:t>ilitation Science and/or Practic</w:t>
            </w:r>
            <w:r w:rsidRPr="002670B1">
              <w:rPr>
                <w:sz w:val="22"/>
                <w:szCs w:val="22"/>
                <w:lang w:val="sl-SI"/>
              </w:rPr>
              <w:t>e</w:t>
            </w:r>
            <w:r>
              <w:rPr>
                <w:sz w:val="22"/>
                <w:szCs w:val="22"/>
                <w:lang w:val="sr-Cyrl-BA"/>
              </w:rPr>
              <w:t>.</w:t>
            </w:r>
            <w:r>
              <w:rPr>
                <w:sz w:val="22"/>
                <w:szCs w:val="22"/>
                <w:lang w:val="sl-SI"/>
              </w:rPr>
              <w:t xml:space="preserve"> </w:t>
            </w:r>
            <w:r w:rsidR="00E73B2A">
              <w:rPr>
                <w:sz w:val="22"/>
                <w:szCs w:val="22"/>
                <w:lang w:val="sl-SI"/>
              </w:rPr>
              <w:t xml:space="preserve">Thematic collection of papers. </w:t>
            </w:r>
            <w:r w:rsidRPr="002670B1">
              <w:rPr>
                <w:sz w:val="22"/>
                <w:szCs w:val="22"/>
                <w:lang w:val="sl-SI"/>
              </w:rPr>
              <w:t xml:space="preserve">Sombor  2010; 929-944. </w:t>
            </w:r>
            <w:r w:rsidRPr="002670B1">
              <w:rPr>
                <w:sz w:val="22"/>
                <w:szCs w:val="22"/>
                <w:lang w:val="bs-Latn-BA"/>
              </w:rPr>
              <w:t>(</w:t>
            </w:r>
            <w:r w:rsidR="00A67AB7" w:rsidRPr="00D33C9F">
              <w:rPr>
                <w:b/>
                <w:sz w:val="22"/>
                <w:szCs w:val="22"/>
                <w:lang w:val="bs-Latn-BA"/>
              </w:rPr>
              <w:t>R</w:t>
            </w:r>
            <w:r w:rsidRPr="00E6559D">
              <w:rPr>
                <w:b/>
                <w:sz w:val="16"/>
                <w:szCs w:val="16"/>
                <w:lang w:val="bs-Latn-BA"/>
              </w:rPr>
              <w:t>14</w:t>
            </w:r>
            <w:r w:rsidRPr="00DA1020">
              <w:rPr>
                <w:b/>
                <w:sz w:val="22"/>
                <w:szCs w:val="22"/>
                <w:lang w:val="bs-Latn-BA"/>
              </w:rPr>
              <w:t>)</w:t>
            </w:r>
            <w:r>
              <w:rPr>
                <w:b/>
                <w:sz w:val="22"/>
                <w:szCs w:val="22"/>
                <w:lang w:val="bs-Latn-BA"/>
              </w:rPr>
              <w:t xml:space="preserve"> </w:t>
            </w:r>
          </w:p>
          <w:p w:rsidR="0062757A" w:rsidRDefault="0062757A" w:rsidP="00BB5929">
            <w:pPr>
              <w:rPr>
                <w:b/>
                <w:sz w:val="16"/>
                <w:szCs w:val="16"/>
                <w:lang w:val="sr-Cyrl-BA"/>
              </w:rPr>
            </w:pPr>
          </w:p>
          <w:p w:rsidR="00107B27" w:rsidRPr="003A08B9" w:rsidRDefault="00107B27" w:rsidP="00107B27">
            <w:pPr>
              <w:rPr>
                <w:b/>
                <w:sz w:val="22"/>
                <w:szCs w:val="22"/>
                <w:u w:val="single"/>
                <w:lang w:val="sr-Latn-BA"/>
              </w:rPr>
            </w:pPr>
            <w:r>
              <w:rPr>
                <w:b/>
                <w:sz w:val="22"/>
                <w:szCs w:val="22"/>
                <w:lang w:val="sr-Cyrl-BA"/>
              </w:rPr>
              <w:t>ц</w:t>
            </w:r>
            <w:r w:rsidRPr="00240E85">
              <w:rPr>
                <w:b/>
                <w:sz w:val="22"/>
                <w:szCs w:val="22"/>
                <w:lang w:val="sr-Cyrl-BA"/>
              </w:rPr>
              <w:t xml:space="preserve">. </w:t>
            </w:r>
            <w:r>
              <w:rPr>
                <w:b/>
                <w:sz w:val="22"/>
                <w:szCs w:val="22"/>
                <w:lang w:val="sr-Cyrl-BA"/>
              </w:rPr>
              <w:t xml:space="preserve">Радови објављени у часописима </w:t>
            </w:r>
            <w:r w:rsidRPr="00240E85">
              <w:rPr>
                <w:b/>
                <w:sz w:val="22"/>
                <w:szCs w:val="22"/>
                <w:lang w:val="sr-Cyrl-BA"/>
              </w:rPr>
              <w:t xml:space="preserve"> </w:t>
            </w:r>
            <w:r>
              <w:rPr>
                <w:b/>
                <w:sz w:val="22"/>
                <w:szCs w:val="22"/>
                <w:lang w:val="sr-Cyrl-BA"/>
              </w:rPr>
              <w:t xml:space="preserve">националног </w:t>
            </w:r>
            <w:r w:rsidRPr="00240E85">
              <w:rPr>
                <w:b/>
                <w:sz w:val="22"/>
                <w:szCs w:val="22"/>
                <w:lang w:val="sr-Cyrl-BA"/>
              </w:rPr>
              <w:t>значаја</w:t>
            </w:r>
            <w:r w:rsidR="00140C6E">
              <w:rPr>
                <w:b/>
                <w:sz w:val="22"/>
                <w:szCs w:val="22"/>
                <w:lang w:val="sr-Latn-BA"/>
              </w:rPr>
              <w:t>:</w:t>
            </w:r>
            <w:r w:rsidR="003A08B9">
              <w:rPr>
                <w:b/>
                <w:sz w:val="22"/>
                <w:szCs w:val="22"/>
                <w:lang w:val="sr-Latn-BA"/>
              </w:rPr>
              <w:t xml:space="preserve"> (R</w:t>
            </w:r>
            <w:r w:rsidR="003A08B9" w:rsidRPr="00E6559D">
              <w:rPr>
                <w:b/>
                <w:sz w:val="16"/>
                <w:szCs w:val="16"/>
                <w:lang w:val="sr-Latn-BA"/>
              </w:rPr>
              <w:t>50</w:t>
            </w:r>
            <w:r w:rsidR="003A08B9">
              <w:rPr>
                <w:b/>
                <w:sz w:val="22"/>
                <w:szCs w:val="22"/>
                <w:lang w:val="sr-Latn-BA"/>
              </w:rPr>
              <w:t>)</w:t>
            </w:r>
          </w:p>
          <w:p w:rsidR="00107B27" w:rsidRPr="00B604CD" w:rsidRDefault="00107B27" w:rsidP="00107B27">
            <w:pPr>
              <w:rPr>
                <w:b/>
                <w:sz w:val="22"/>
                <w:szCs w:val="22"/>
                <w:u w:val="single"/>
                <w:lang w:val="sr-Latn-BA"/>
              </w:rPr>
            </w:pPr>
          </w:p>
          <w:p w:rsidR="00107B27" w:rsidRPr="00614A59" w:rsidRDefault="00107B27" w:rsidP="00107B27">
            <w:pPr>
              <w:jc w:val="both"/>
              <w:rPr>
                <w:b/>
                <w:sz w:val="22"/>
                <w:szCs w:val="22"/>
                <w:lang w:val="sr-Cyrl-BA"/>
              </w:rPr>
            </w:pPr>
            <w:r>
              <w:rPr>
                <w:sz w:val="22"/>
                <w:szCs w:val="22"/>
                <w:lang w:val="hr-HR"/>
              </w:rPr>
              <w:t>1</w:t>
            </w:r>
            <w:r w:rsidRPr="00DA1020">
              <w:rPr>
                <w:sz w:val="22"/>
                <w:szCs w:val="22"/>
                <w:lang w:val="hr-HR"/>
              </w:rPr>
              <w:t>.</w:t>
            </w:r>
            <w:r w:rsidRPr="00DA1020">
              <w:rPr>
                <w:b/>
                <w:sz w:val="22"/>
                <w:szCs w:val="22"/>
                <w:lang w:val="hr-HR"/>
              </w:rPr>
              <w:t xml:space="preserve"> Кулић М</w:t>
            </w:r>
            <w:r w:rsidR="005F7882">
              <w:rPr>
                <w:sz w:val="22"/>
                <w:szCs w:val="22"/>
                <w:lang w:val="hr-HR"/>
              </w:rPr>
              <w:t>, Станимировић З</w:t>
            </w:r>
            <w:r w:rsidRPr="00DA1020">
              <w:rPr>
                <w:sz w:val="22"/>
                <w:szCs w:val="22"/>
                <w:lang w:val="hr-HR"/>
              </w:rPr>
              <w:t>, Р</w:t>
            </w:r>
            <w:r w:rsidR="00DB3AE5">
              <w:rPr>
                <w:sz w:val="22"/>
                <w:szCs w:val="22"/>
                <w:lang w:val="hr-HR"/>
              </w:rPr>
              <w:t xml:space="preserve">истић С, </w:t>
            </w:r>
            <w:r w:rsidR="005F7882">
              <w:rPr>
                <w:sz w:val="22"/>
                <w:szCs w:val="22"/>
                <w:lang w:val="hr-HR"/>
              </w:rPr>
              <w:t>М</w:t>
            </w:r>
            <w:r w:rsidR="00E73B2A">
              <w:rPr>
                <w:sz w:val="22"/>
                <w:szCs w:val="22"/>
                <w:lang w:val="sr-Cyrl-BA"/>
              </w:rPr>
              <w:t>аркови Б</w:t>
            </w:r>
            <w:r w:rsidRPr="00DA1020">
              <w:rPr>
                <w:sz w:val="22"/>
                <w:szCs w:val="22"/>
                <w:lang w:val="bs-Cyrl-BA"/>
              </w:rPr>
              <w:t>.</w:t>
            </w:r>
            <w:r w:rsidRPr="00DA1020">
              <w:rPr>
                <w:sz w:val="22"/>
                <w:szCs w:val="22"/>
                <w:lang w:val="hr-HR"/>
              </w:rPr>
              <w:t xml:space="preserve"> </w:t>
            </w:r>
            <w:r w:rsidRPr="00DA1020">
              <w:rPr>
                <w:i/>
                <w:sz w:val="22"/>
                <w:szCs w:val="22"/>
                <w:lang w:val="hr-HR"/>
              </w:rPr>
              <w:t>In vivo</w:t>
            </w:r>
            <w:r w:rsidRPr="00DA1020">
              <w:rPr>
                <w:sz w:val="22"/>
                <w:szCs w:val="22"/>
                <w:lang w:val="hr-HR"/>
              </w:rPr>
              <w:t xml:space="preserve"> испитивање кластогених ефеката levamizol hidrahlorida на ћелијана костне сржи мишева </w:t>
            </w:r>
            <w:r w:rsidRPr="002670B1">
              <w:rPr>
                <w:i/>
                <w:sz w:val="22"/>
                <w:szCs w:val="22"/>
                <w:lang w:val="hr-HR"/>
              </w:rPr>
              <w:t>BALB/c soja</w:t>
            </w:r>
            <w:r w:rsidRPr="00DA1020">
              <w:rPr>
                <w:sz w:val="22"/>
                <w:szCs w:val="22"/>
                <w:lang w:val="hr-HR"/>
              </w:rPr>
              <w:t xml:space="preserve">. </w:t>
            </w:r>
            <w:r w:rsidRPr="002670B1">
              <w:rPr>
                <w:sz w:val="22"/>
                <w:szCs w:val="22"/>
                <w:lang w:val="hr-HR"/>
              </w:rPr>
              <w:t xml:space="preserve">Ветеринарски гласник </w:t>
            </w:r>
            <w:r w:rsidRPr="002670B1">
              <w:rPr>
                <w:sz w:val="22"/>
                <w:szCs w:val="22"/>
                <w:lang w:val="bs-Cyrl-BA"/>
              </w:rPr>
              <w:t xml:space="preserve"> 2005</w:t>
            </w:r>
            <w:r>
              <w:rPr>
                <w:sz w:val="22"/>
                <w:szCs w:val="22"/>
                <w:lang w:val="bs-Cyrl-BA"/>
              </w:rPr>
              <w:t>;</w:t>
            </w:r>
            <w:r>
              <w:rPr>
                <w:sz w:val="22"/>
                <w:szCs w:val="22"/>
                <w:lang w:val="sr-Cyrl-BA"/>
              </w:rPr>
              <w:t xml:space="preserve"> </w:t>
            </w:r>
            <w:r w:rsidRPr="00DA1020">
              <w:rPr>
                <w:sz w:val="22"/>
                <w:szCs w:val="22"/>
                <w:lang w:val="hr-HR"/>
              </w:rPr>
              <w:t xml:space="preserve">59 </w:t>
            </w:r>
            <w:r>
              <w:rPr>
                <w:sz w:val="22"/>
                <w:szCs w:val="22"/>
                <w:lang w:val="bs-Cyrl-BA"/>
              </w:rPr>
              <w:t>(</w:t>
            </w:r>
            <w:r w:rsidRPr="00DA1020">
              <w:rPr>
                <w:sz w:val="22"/>
                <w:szCs w:val="22"/>
                <w:lang w:val="hr-HR"/>
              </w:rPr>
              <w:t>5-6</w:t>
            </w:r>
            <w:r>
              <w:rPr>
                <w:sz w:val="22"/>
                <w:szCs w:val="22"/>
                <w:lang w:val="sr-Cyrl-BA"/>
              </w:rPr>
              <w:t>):</w:t>
            </w:r>
            <w:r>
              <w:rPr>
                <w:sz w:val="22"/>
                <w:szCs w:val="22"/>
                <w:lang w:val="hr-HR"/>
              </w:rPr>
              <w:t xml:space="preserve"> </w:t>
            </w:r>
            <w:r w:rsidRPr="00DA1020">
              <w:rPr>
                <w:sz w:val="22"/>
                <w:szCs w:val="22"/>
                <w:lang w:val="hr-HR"/>
              </w:rPr>
              <w:t>549-559</w:t>
            </w:r>
            <w:r w:rsidRPr="00DA1020">
              <w:rPr>
                <w:sz w:val="22"/>
                <w:szCs w:val="22"/>
                <w:lang w:val="bs-Cyrl-BA"/>
              </w:rPr>
              <w:t>.</w:t>
            </w:r>
            <w:r w:rsidRPr="00DA1020">
              <w:rPr>
                <w:sz w:val="22"/>
                <w:szCs w:val="22"/>
                <w:lang w:val="bs-Latn-BA"/>
              </w:rPr>
              <w:t xml:space="preserve"> </w:t>
            </w:r>
            <w:r>
              <w:rPr>
                <w:b/>
                <w:sz w:val="22"/>
                <w:szCs w:val="22"/>
                <w:lang w:val="bs-Latn-BA"/>
              </w:rPr>
              <w:t>(R</w:t>
            </w:r>
            <w:r w:rsidRPr="00E6559D">
              <w:rPr>
                <w:b/>
                <w:sz w:val="16"/>
                <w:szCs w:val="16"/>
                <w:lang w:val="bs-Latn-BA"/>
              </w:rPr>
              <w:t>51</w:t>
            </w:r>
            <w:r w:rsidRPr="00614A59">
              <w:rPr>
                <w:b/>
                <w:sz w:val="22"/>
                <w:szCs w:val="22"/>
                <w:lang w:val="bs-Latn-BA"/>
              </w:rPr>
              <w:t>)</w:t>
            </w:r>
          </w:p>
          <w:p w:rsidR="00107B27" w:rsidRPr="00A02885" w:rsidRDefault="00107B27" w:rsidP="00107B27">
            <w:pPr>
              <w:jc w:val="both"/>
              <w:rPr>
                <w:b/>
                <w:sz w:val="22"/>
                <w:szCs w:val="22"/>
                <w:lang w:val="bs-Cyrl-BA"/>
              </w:rPr>
            </w:pPr>
          </w:p>
          <w:p w:rsidR="00107B27" w:rsidRPr="0095093A" w:rsidRDefault="00107B27" w:rsidP="00107B27">
            <w:pPr>
              <w:jc w:val="both"/>
              <w:rPr>
                <w:b/>
                <w:sz w:val="22"/>
                <w:szCs w:val="22"/>
                <w:lang w:val="sr-Cyrl-BA"/>
              </w:rPr>
            </w:pPr>
            <w:r>
              <w:rPr>
                <w:sz w:val="22"/>
                <w:szCs w:val="22"/>
                <w:lang w:val="hr-HR"/>
              </w:rPr>
              <w:t>2</w:t>
            </w:r>
            <w:r w:rsidRPr="00DA1020">
              <w:rPr>
                <w:sz w:val="22"/>
                <w:szCs w:val="22"/>
                <w:lang w:val="hr-HR"/>
              </w:rPr>
              <w:t>.</w:t>
            </w:r>
            <w:r w:rsidRPr="00DA1020">
              <w:rPr>
                <w:b/>
                <w:sz w:val="22"/>
                <w:szCs w:val="22"/>
                <w:lang w:val="hr-HR"/>
              </w:rPr>
              <w:t xml:space="preserve"> Кулић М</w:t>
            </w:r>
            <w:r w:rsidR="005F7882">
              <w:rPr>
                <w:sz w:val="22"/>
                <w:szCs w:val="22"/>
                <w:lang w:val="hr-HR"/>
              </w:rPr>
              <w:t>, Станимировић З</w:t>
            </w:r>
            <w:r w:rsidRPr="00DA1020">
              <w:rPr>
                <w:sz w:val="22"/>
                <w:szCs w:val="22"/>
                <w:lang w:val="hr-HR"/>
              </w:rPr>
              <w:t xml:space="preserve">, Биљана </w:t>
            </w:r>
            <w:r w:rsidR="005F7882">
              <w:rPr>
                <w:sz w:val="22"/>
                <w:szCs w:val="22"/>
                <w:lang w:val="hr-HR"/>
              </w:rPr>
              <w:t>М</w:t>
            </w:r>
            <w:r>
              <w:rPr>
                <w:sz w:val="22"/>
                <w:szCs w:val="22"/>
                <w:lang w:val="hr-HR"/>
              </w:rPr>
              <w:t>, Ристић С</w:t>
            </w:r>
            <w:r w:rsidRPr="00DA1020">
              <w:rPr>
                <w:sz w:val="22"/>
                <w:szCs w:val="22"/>
                <w:lang w:val="bs-Cyrl-BA"/>
              </w:rPr>
              <w:t>.</w:t>
            </w:r>
            <w:r w:rsidRPr="00DA1020">
              <w:rPr>
                <w:sz w:val="22"/>
                <w:szCs w:val="22"/>
                <w:lang w:val="hr-HR"/>
              </w:rPr>
              <w:t xml:space="preserve"> Испитивање генотоксичниг потенцијала levamizol hidrahlorida на ћелијана костне сржи пацова </w:t>
            </w:r>
            <w:r w:rsidRPr="002670B1">
              <w:rPr>
                <w:i/>
                <w:sz w:val="22"/>
                <w:szCs w:val="22"/>
                <w:lang w:val="hr-HR"/>
              </w:rPr>
              <w:t>Wister soja</w:t>
            </w:r>
            <w:r w:rsidRPr="00DA1020">
              <w:rPr>
                <w:sz w:val="22"/>
                <w:szCs w:val="22"/>
                <w:lang w:val="hr-HR"/>
              </w:rPr>
              <w:t xml:space="preserve">. </w:t>
            </w:r>
            <w:r w:rsidRPr="002670B1">
              <w:rPr>
                <w:sz w:val="22"/>
                <w:szCs w:val="22"/>
                <w:lang w:val="hr-HR"/>
              </w:rPr>
              <w:t xml:space="preserve">Ветеринарски гласник </w:t>
            </w:r>
            <w:r w:rsidRPr="002670B1">
              <w:rPr>
                <w:sz w:val="22"/>
                <w:szCs w:val="22"/>
                <w:lang w:val="sr-Cyrl-BA"/>
              </w:rPr>
              <w:t xml:space="preserve">2006; </w:t>
            </w:r>
            <w:r w:rsidRPr="002670B1">
              <w:rPr>
                <w:sz w:val="22"/>
                <w:szCs w:val="22"/>
                <w:lang w:val="hr-HR"/>
              </w:rPr>
              <w:t>60</w:t>
            </w:r>
            <w:r w:rsidRPr="002670B1">
              <w:rPr>
                <w:sz w:val="22"/>
                <w:szCs w:val="22"/>
                <w:lang w:val="sr-Cyrl-BA"/>
              </w:rPr>
              <w:t xml:space="preserve"> (</w:t>
            </w:r>
            <w:r w:rsidRPr="002670B1">
              <w:rPr>
                <w:sz w:val="22"/>
                <w:szCs w:val="22"/>
                <w:lang w:val="hr-HR"/>
              </w:rPr>
              <w:t>1-2</w:t>
            </w:r>
            <w:r w:rsidRPr="002670B1">
              <w:rPr>
                <w:sz w:val="22"/>
                <w:szCs w:val="22"/>
                <w:lang w:val="sr-Cyrl-BA"/>
              </w:rPr>
              <w:t xml:space="preserve">); </w:t>
            </w:r>
            <w:r w:rsidRPr="002670B1">
              <w:rPr>
                <w:sz w:val="22"/>
                <w:szCs w:val="22"/>
                <w:lang w:val="hr-HR"/>
              </w:rPr>
              <w:t>3</w:t>
            </w:r>
            <w:r w:rsidRPr="00DA1020">
              <w:rPr>
                <w:sz w:val="22"/>
                <w:szCs w:val="22"/>
                <w:lang w:val="hr-HR"/>
              </w:rPr>
              <w:t>-9</w:t>
            </w:r>
            <w:r w:rsidRPr="00DA1020">
              <w:rPr>
                <w:sz w:val="22"/>
                <w:szCs w:val="22"/>
                <w:lang w:val="bs-Cyrl-BA"/>
              </w:rPr>
              <w:t>.</w:t>
            </w:r>
            <w:r>
              <w:rPr>
                <w:b/>
                <w:sz w:val="22"/>
                <w:szCs w:val="22"/>
                <w:lang w:val="bs-Latn-BA"/>
              </w:rPr>
              <w:t xml:space="preserve"> (R</w:t>
            </w:r>
            <w:r w:rsidRPr="00E6559D">
              <w:rPr>
                <w:b/>
                <w:sz w:val="16"/>
                <w:szCs w:val="16"/>
                <w:lang w:val="bs-Latn-BA"/>
              </w:rPr>
              <w:t>51</w:t>
            </w:r>
            <w:r w:rsidRPr="00614A59">
              <w:rPr>
                <w:b/>
                <w:sz w:val="22"/>
                <w:szCs w:val="22"/>
                <w:lang w:val="bs-Latn-BA"/>
              </w:rPr>
              <w:t>)</w:t>
            </w:r>
          </w:p>
          <w:p w:rsidR="00107B27" w:rsidRDefault="00107B27" w:rsidP="00107B27">
            <w:pPr>
              <w:rPr>
                <w:b/>
                <w:sz w:val="16"/>
                <w:szCs w:val="16"/>
                <w:lang w:val="sr-Latn-BA"/>
              </w:rPr>
            </w:pPr>
          </w:p>
          <w:p w:rsidR="00107B27" w:rsidRDefault="00107B27" w:rsidP="00107B27">
            <w:pPr>
              <w:jc w:val="both"/>
              <w:rPr>
                <w:b/>
                <w:sz w:val="22"/>
                <w:szCs w:val="22"/>
                <w:lang w:val="bs-Cyrl-BA"/>
              </w:rPr>
            </w:pPr>
            <w:r>
              <w:rPr>
                <w:bCs/>
                <w:sz w:val="22"/>
                <w:szCs w:val="22"/>
                <w:lang w:val="sr-Latn-BA"/>
              </w:rPr>
              <w:t>3</w:t>
            </w:r>
            <w:r w:rsidRPr="00DA1020">
              <w:rPr>
                <w:bCs/>
                <w:sz w:val="22"/>
                <w:szCs w:val="22"/>
                <w:lang w:val="bs-Cyrl-BA"/>
              </w:rPr>
              <w:t xml:space="preserve">. </w:t>
            </w:r>
            <w:r w:rsidRPr="00DA1020">
              <w:rPr>
                <w:bCs/>
                <w:sz w:val="22"/>
                <w:szCs w:val="22"/>
                <w:lang w:val="sr-Latn-CS"/>
              </w:rPr>
              <w:t>Јовановић Н</w:t>
            </w:r>
            <w:r w:rsidRPr="00DA1020">
              <w:rPr>
                <w:bCs/>
                <w:sz w:val="22"/>
                <w:szCs w:val="22"/>
                <w:lang w:val="sr-Cyrl-CS"/>
              </w:rPr>
              <w:t xml:space="preserve">, </w:t>
            </w:r>
            <w:r w:rsidRPr="00DA1020">
              <w:rPr>
                <w:b/>
                <w:bCs/>
                <w:sz w:val="22"/>
                <w:szCs w:val="22"/>
                <w:lang w:val="sr-Cyrl-CS"/>
              </w:rPr>
              <w:t>Кулић М</w:t>
            </w:r>
            <w:r>
              <w:rPr>
                <w:bCs/>
                <w:sz w:val="22"/>
                <w:szCs w:val="22"/>
                <w:lang w:val="sr-Cyrl-CS"/>
              </w:rPr>
              <w:t>, Терзић И</w:t>
            </w:r>
            <w:r w:rsidRPr="00DA1020">
              <w:rPr>
                <w:bCs/>
                <w:sz w:val="22"/>
                <w:szCs w:val="22"/>
                <w:lang w:val="sr-Cyrl-CS"/>
              </w:rPr>
              <w:t>. Епидемиологија и гене</w:t>
            </w:r>
            <w:r>
              <w:rPr>
                <w:bCs/>
                <w:sz w:val="22"/>
                <w:szCs w:val="22"/>
                <w:lang w:val="sr-Cyrl-CS"/>
              </w:rPr>
              <w:t>тика муцања-преглед истраживања</w:t>
            </w:r>
            <w:r>
              <w:rPr>
                <w:bCs/>
                <w:sz w:val="22"/>
                <w:szCs w:val="22"/>
                <w:lang w:val="sr-Latn-BA"/>
              </w:rPr>
              <w:t>.</w:t>
            </w:r>
            <w:r w:rsidRPr="00DA1020">
              <w:rPr>
                <w:bCs/>
                <w:sz w:val="22"/>
                <w:szCs w:val="22"/>
                <w:lang w:val="sr-Cyrl-CS"/>
              </w:rPr>
              <w:t xml:space="preserve"> </w:t>
            </w:r>
            <w:r w:rsidRPr="00326C54">
              <w:rPr>
                <w:bCs/>
                <w:iCs/>
                <w:sz w:val="22"/>
                <w:szCs w:val="22"/>
                <w:lang w:val="sr-Cyrl-CS"/>
              </w:rPr>
              <w:t>Специјална едукацију и рехабилитација</w:t>
            </w:r>
            <w:r>
              <w:rPr>
                <w:bCs/>
                <w:i/>
                <w:iCs/>
                <w:sz w:val="22"/>
                <w:szCs w:val="22"/>
                <w:lang w:val="sr-Cyrl-CS"/>
              </w:rPr>
              <w:t xml:space="preserve"> </w:t>
            </w:r>
            <w:r w:rsidRPr="0019191A">
              <w:rPr>
                <w:bCs/>
                <w:iCs/>
                <w:sz w:val="22"/>
                <w:szCs w:val="22"/>
                <w:lang w:val="sr-Cyrl-CS"/>
              </w:rPr>
              <w:t>2010</w:t>
            </w:r>
            <w:r w:rsidRPr="0019191A">
              <w:rPr>
                <w:bCs/>
                <w:iCs/>
                <w:sz w:val="22"/>
                <w:szCs w:val="22"/>
                <w:lang w:val="sr-Cyrl-BA"/>
              </w:rPr>
              <w:t>;</w:t>
            </w:r>
            <w:r>
              <w:rPr>
                <w:bCs/>
                <w:iCs/>
                <w:sz w:val="22"/>
                <w:szCs w:val="22"/>
                <w:lang w:val="sl-SI"/>
              </w:rPr>
              <w:t xml:space="preserve"> </w:t>
            </w:r>
            <w:r w:rsidRPr="00DA1020">
              <w:rPr>
                <w:bCs/>
                <w:iCs/>
                <w:sz w:val="22"/>
                <w:szCs w:val="22"/>
                <w:lang w:val="sl-SI"/>
              </w:rPr>
              <w:t>2</w:t>
            </w:r>
            <w:r>
              <w:rPr>
                <w:bCs/>
                <w:sz w:val="22"/>
                <w:szCs w:val="22"/>
                <w:lang w:val="sr-Cyrl-BA"/>
              </w:rPr>
              <w:t>:</w:t>
            </w:r>
            <w:r w:rsidRPr="00DA1020">
              <w:rPr>
                <w:bCs/>
                <w:sz w:val="22"/>
                <w:szCs w:val="22"/>
                <w:lang w:val="sl-SI"/>
              </w:rPr>
              <w:t xml:space="preserve"> 319</w:t>
            </w:r>
            <w:r w:rsidRPr="00DA1020">
              <w:rPr>
                <w:bCs/>
                <w:sz w:val="22"/>
                <w:szCs w:val="22"/>
                <w:lang w:val="sr-Cyrl-CS"/>
              </w:rPr>
              <w:t>-341</w:t>
            </w:r>
            <w:r>
              <w:rPr>
                <w:bCs/>
                <w:sz w:val="22"/>
                <w:szCs w:val="22"/>
                <w:lang w:val="sr-Cyrl-BA"/>
              </w:rPr>
              <w:t>.</w:t>
            </w:r>
            <w:r w:rsidRPr="00DA1020">
              <w:rPr>
                <w:bCs/>
                <w:sz w:val="22"/>
                <w:szCs w:val="22"/>
                <w:lang w:val="sl-SI"/>
              </w:rPr>
              <w:t xml:space="preserve"> </w:t>
            </w:r>
            <w:r w:rsidRPr="00DA1020">
              <w:rPr>
                <w:sz w:val="22"/>
                <w:szCs w:val="22"/>
                <w:lang w:val="bs-Latn-BA"/>
              </w:rPr>
              <w:t>(</w:t>
            </w:r>
            <w:r>
              <w:rPr>
                <w:b/>
                <w:sz w:val="22"/>
                <w:szCs w:val="22"/>
                <w:lang w:val="bs-Latn-BA"/>
              </w:rPr>
              <w:t>R</w:t>
            </w:r>
            <w:r w:rsidRPr="00E6559D">
              <w:rPr>
                <w:b/>
                <w:sz w:val="16"/>
                <w:szCs w:val="16"/>
                <w:lang w:val="bs-Latn-BA"/>
              </w:rPr>
              <w:t>51</w:t>
            </w:r>
            <w:r w:rsidRPr="00DA1020">
              <w:rPr>
                <w:b/>
                <w:sz w:val="22"/>
                <w:szCs w:val="22"/>
                <w:lang w:val="bs-Latn-BA"/>
              </w:rPr>
              <w:t>)</w:t>
            </w:r>
          </w:p>
          <w:p w:rsidR="00107B27" w:rsidRPr="00107B27" w:rsidRDefault="00107B27" w:rsidP="00BB5929">
            <w:pPr>
              <w:rPr>
                <w:b/>
                <w:sz w:val="16"/>
                <w:szCs w:val="16"/>
                <w:lang w:val="sr-Cyrl-BA"/>
              </w:rPr>
            </w:pPr>
          </w:p>
          <w:p w:rsidR="00A67AB7" w:rsidRPr="00DB3AE5" w:rsidRDefault="00107B27" w:rsidP="00A67AB7">
            <w:pPr>
              <w:jc w:val="both"/>
              <w:rPr>
                <w:b/>
                <w:sz w:val="22"/>
                <w:szCs w:val="22"/>
                <w:lang w:val="sr-Cyrl-BA"/>
              </w:rPr>
            </w:pPr>
            <w:r>
              <w:rPr>
                <w:b/>
                <w:sz w:val="22"/>
                <w:szCs w:val="22"/>
                <w:lang w:val="sr-Cyrl-BA"/>
              </w:rPr>
              <w:t>д</w:t>
            </w:r>
            <w:r w:rsidR="00A67AB7" w:rsidRPr="00240E85">
              <w:rPr>
                <w:b/>
                <w:sz w:val="22"/>
                <w:szCs w:val="22"/>
                <w:lang w:val="sr-Cyrl-BA"/>
              </w:rPr>
              <w:t xml:space="preserve">. </w:t>
            </w:r>
            <w:r w:rsidR="00A67AB7">
              <w:rPr>
                <w:b/>
                <w:sz w:val="22"/>
                <w:szCs w:val="22"/>
                <w:lang w:val="sr-Cyrl-BA"/>
              </w:rPr>
              <w:t xml:space="preserve">Радови објављени у </w:t>
            </w:r>
            <w:r w:rsidR="00A67AB7">
              <w:rPr>
                <w:b/>
                <w:sz w:val="22"/>
                <w:szCs w:val="22"/>
                <w:lang w:val="sr-Latn-BA"/>
              </w:rPr>
              <w:t xml:space="preserve"> зборни</w:t>
            </w:r>
            <w:r w:rsidR="00A67AB7">
              <w:rPr>
                <w:b/>
                <w:sz w:val="22"/>
                <w:szCs w:val="22"/>
                <w:lang w:val="sr-Cyrl-BA"/>
              </w:rPr>
              <w:t>цима</w:t>
            </w:r>
            <w:r w:rsidR="00A67AB7">
              <w:rPr>
                <w:b/>
                <w:sz w:val="22"/>
                <w:szCs w:val="22"/>
                <w:lang w:val="sr-Latn-BA"/>
              </w:rPr>
              <w:t xml:space="preserve"> </w:t>
            </w:r>
            <w:r w:rsidR="00A67AB7">
              <w:rPr>
                <w:b/>
                <w:sz w:val="22"/>
                <w:szCs w:val="22"/>
                <w:lang w:val="sr-Cyrl-BA"/>
              </w:rPr>
              <w:t xml:space="preserve"> са научних скупова </w:t>
            </w:r>
            <w:r w:rsidR="00A67AB7">
              <w:rPr>
                <w:b/>
                <w:sz w:val="22"/>
                <w:szCs w:val="22"/>
                <w:lang w:val="sr-Latn-BA"/>
              </w:rPr>
              <w:t>међународног</w:t>
            </w:r>
            <w:r w:rsidR="00A67AB7">
              <w:rPr>
                <w:b/>
                <w:sz w:val="22"/>
                <w:szCs w:val="22"/>
                <w:lang w:val="sr-Cyrl-BA"/>
              </w:rPr>
              <w:t xml:space="preserve"> </w:t>
            </w:r>
            <w:r w:rsidR="00A67AB7" w:rsidRPr="00240E85">
              <w:rPr>
                <w:b/>
                <w:sz w:val="22"/>
                <w:szCs w:val="22"/>
                <w:lang w:val="sr-Cyrl-BA"/>
              </w:rPr>
              <w:t>значаја</w:t>
            </w:r>
            <w:r w:rsidR="00DB3AE5">
              <w:rPr>
                <w:b/>
                <w:sz w:val="22"/>
                <w:szCs w:val="22"/>
                <w:lang w:val="sr-Cyrl-BA"/>
              </w:rPr>
              <w:t>:</w:t>
            </w:r>
            <w:r w:rsidR="003A08B9">
              <w:rPr>
                <w:b/>
                <w:sz w:val="22"/>
                <w:szCs w:val="22"/>
                <w:lang w:val="sr-Latn-BA"/>
              </w:rPr>
              <w:t xml:space="preserve"> (R</w:t>
            </w:r>
            <w:r w:rsidR="003A08B9" w:rsidRPr="00E6559D">
              <w:rPr>
                <w:b/>
                <w:sz w:val="16"/>
                <w:szCs w:val="16"/>
                <w:lang w:val="sr-Latn-BA"/>
              </w:rPr>
              <w:t>30</w:t>
            </w:r>
            <w:r w:rsidR="003A08B9">
              <w:rPr>
                <w:b/>
                <w:sz w:val="22"/>
                <w:szCs w:val="22"/>
                <w:lang w:val="sr-Latn-BA"/>
              </w:rPr>
              <w:t>)</w:t>
            </w:r>
          </w:p>
          <w:p w:rsidR="0062757A" w:rsidRPr="0062757A" w:rsidRDefault="0062757A" w:rsidP="00BB5929">
            <w:pPr>
              <w:rPr>
                <w:b/>
                <w:sz w:val="16"/>
                <w:szCs w:val="16"/>
                <w:lang w:val="sr-Latn-BA"/>
              </w:rPr>
            </w:pPr>
          </w:p>
          <w:p w:rsidR="00B87DCF" w:rsidRDefault="00B87DCF" w:rsidP="00B87DCF">
            <w:pPr>
              <w:jc w:val="both"/>
              <w:rPr>
                <w:b/>
                <w:sz w:val="22"/>
                <w:szCs w:val="22"/>
                <w:lang w:val="bs-Latn-BA"/>
              </w:rPr>
            </w:pPr>
            <w:r w:rsidRPr="002670B1">
              <w:rPr>
                <w:bCs/>
                <w:sz w:val="22"/>
                <w:szCs w:val="22"/>
              </w:rPr>
              <w:t>1. Stanimirovi</w:t>
            </w:r>
            <w:r w:rsidRPr="002670B1">
              <w:rPr>
                <w:bCs/>
                <w:sz w:val="22"/>
                <w:szCs w:val="22"/>
                <w:lang w:val="hr-HR"/>
              </w:rPr>
              <w:t xml:space="preserve">ć </w:t>
            </w:r>
            <w:r w:rsidRPr="002670B1">
              <w:rPr>
                <w:bCs/>
                <w:sz w:val="22"/>
                <w:szCs w:val="22"/>
              </w:rPr>
              <w:t>Z</w:t>
            </w:r>
            <w:r w:rsidRPr="002670B1">
              <w:rPr>
                <w:bCs/>
                <w:sz w:val="22"/>
                <w:szCs w:val="22"/>
                <w:lang w:val="hr-HR"/>
              </w:rPr>
              <w:t xml:space="preserve">, </w:t>
            </w:r>
            <w:r w:rsidRPr="002670B1">
              <w:rPr>
                <w:bCs/>
                <w:sz w:val="22"/>
                <w:szCs w:val="22"/>
              </w:rPr>
              <w:t>Vu</w:t>
            </w:r>
            <w:r w:rsidRPr="002670B1">
              <w:rPr>
                <w:bCs/>
                <w:sz w:val="22"/>
                <w:szCs w:val="22"/>
                <w:lang w:val="hr-HR"/>
              </w:rPr>
              <w:t>č</w:t>
            </w:r>
            <w:r w:rsidRPr="002670B1">
              <w:rPr>
                <w:bCs/>
                <w:sz w:val="22"/>
                <w:szCs w:val="22"/>
              </w:rPr>
              <w:t>ini</w:t>
            </w:r>
            <w:r w:rsidRPr="002670B1">
              <w:rPr>
                <w:bCs/>
                <w:sz w:val="22"/>
                <w:szCs w:val="22"/>
                <w:lang w:val="hr-HR"/>
              </w:rPr>
              <w:t xml:space="preserve">ć </w:t>
            </w:r>
            <w:r w:rsidR="005F7882">
              <w:rPr>
                <w:bCs/>
                <w:sz w:val="22"/>
                <w:szCs w:val="22"/>
              </w:rPr>
              <w:t>M</w:t>
            </w:r>
            <w:r w:rsidRPr="002670B1">
              <w:rPr>
                <w:bCs/>
                <w:sz w:val="22"/>
                <w:szCs w:val="22"/>
                <w:lang w:val="hr-HR"/>
              </w:rPr>
              <w:t xml:space="preserve">, </w:t>
            </w:r>
            <w:r w:rsidRPr="002670B1">
              <w:rPr>
                <w:bCs/>
                <w:sz w:val="22"/>
                <w:szCs w:val="22"/>
              </w:rPr>
              <w:t>Ili</w:t>
            </w:r>
            <w:r w:rsidRPr="002670B1">
              <w:rPr>
                <w:bCs/>
                <w:sz w:val="22"/>
                <w:szCs w:val="22"/>
                <w:lang w:val="hr-HR"/>
              </w:rPr>
              <w:t xml:space="preserve">ć </w:t>
            </w:r>
            <w:r w:rsidRPr="002670B1">
              <w:rPr>
                <w:bCs/>
                <w:sz w:val="22"/>
                <w:szCs w:val="22"/>
              </w:rPr>
              <w:t>V</w:t>
            </w:r>
            <w:r w:rsidRPr="002670B1">
              <w:rPr>
                <w:bCs/>
                <w:sz w:val="22"/>
                <w:szCs w:val="22"/>
                <w:lang w:val="hr-HR"/>
              </w:rPr>
              <w:t xml:space="preserve">, </w:t>
            </w:r>
            <w:r w:rsidRPr="002670B1">
              <w:rPr>
                <w:b/>
                <w:bCs/>
                <w:sz w:val="22"/>
                <w:szCs w:val="22"/>
              </w:rPr>
              <w:t>Kuli</w:t>
            </w:r>
            <w:r w:rsidRPr="002670B1">
              <w:rPr>
                <w:b/>
                <w:bCs/>
                <w:sz w:val="22"/>
                <w:szCs w:val="22"/>
                <w:lang w:val="hr-HR"/>
              </w:rPr>
              <w:t xml:space="preserve">ć </w:t>
            </w:r>
            <w:r w:rsidRPr="002670B1">
              <w:rPr>
                <w:b/>
                <w:bCs/>
                <w:sz w:val="22"/>
                <w:szCs w:val="22"/>
              </w:rPr>
              <w:t>M</w:t>
            </w:r>
            <w:r w:rsidRPr="002670B1">
              <w:rPr>
                <w:bCs/>
                <w:sz w:val="22"/>
                <w:szCs w:val="22"/>
                <w:lang w:val="bs-Cyrl-BA"/>
              </w:rPr>
              <w:t>.</w:t>
            </w:r>
            <w:r w:rsidRPr="002670B1">
              <w:rPr>
                <w:bCs/>
                <w:sz w:val="22"/>
                <w:szCs w:val="22"/>
                <w:lang w:val="hr-HR"/>
              </w:rPr>
              <w:t xml:space="preserve"> </w:t>
            </w:r>
            <w:r w:rsidRPr="002670B1">
              <w:rPr>
                <w:bCs/>
                <w:sz w:val="22"/>
                <w:szCs w:val="22"/>
              </w:rPr>
              <w:t>Genotoxic</w:t>
            </w:r>
            <w:r w:rsidRPr="002670B1">
              <w:rPr>
                <w:bCs/>
                <w:sz w:val="22"/>
                <w:szCs w:val="22"/>
                <w:lang w:val="hr-HR"/>
              </w:rPr>
              <w:t xml:space="preserve"> </w:t>
            </w:r>
            <w:r w:rsidRPr="002670B1">
              <w:rPr>
                <w:bCs/>
                <w:sz w:val="22"/>
                <w:szCs w:val="22"/>
              </w:rPr>
              <w:t>effect</w:t>
            </w:r>
            <w:r w:rsidRPr="002670B1">
              <w:rPr>
                <w:bCs/>
                <w:sz w:val="22"/>
                <w:szCs w:val="22"/>
                <w:lang w:val="hr-HR"/>
              </w:rPr>
              <w:t xml:space="preserve"> </w:t>
            </w:r>
            <w:r w:rsidRPr="002670B1">
              <w:rPr>
                <w:bCs/>
                <w:sz w:val="22"/>
                <w:szCs w:val="22"/>
              </w:rPr>
              <w:t>of</w:t>
            </w:r>
            <w:r w:rsidRPr="002670B1">
              <w:rPr>
                <w:bCs/>
                <w:sz w:val="22"/>
                <w:szCs w:val="22"/>
                <w:lang w:val="hr-HR"/>
              </w:rPr>
              <w:t xml:space="preserve"> </w:t>
            </w:r>
            <w:r w:rsidRPr="002670B1">
              <w:rPr>
                <w:bCs/>
                <w:sz w:val="22"/>
                <w:szCs w:val="22"/>
              </w:rPr>
              <w:t>levamisol</w:t>
            </w:r>
            <w:r w:rsidRPr="002670B1">
              <w:rPr>
                <w:bCs/>
                <w:sz w:val="22"/>
                <w:szCs w:val="22"/>
                <w:lang w:val="hr-HR"/>
              </w:rPr>
              <w:t xml:space="preserve"> </w:t>
            </w:r>
            <w:r w:rsidRPr="002670B1">
              <w:rPr>
                <w:bCs/>
                <w:sz w:val="22"/>
                <w:szCs w:val="22"/>
              </w:rPr>
              <w:t>hydrochloride</w:t>
            </w:r>
            <w:r w:rsidRPr="002670B1">
              <w:rPr>
                <w:bCs/>
                <w:sz w:val="22"/>
                <w:szCs w:val="22"/>
                <w:lang w:val="hr-HR"/>
              </w:rPr>
              <w:t xml:space="preserve">. </w:t>
            </w:r>
            <w:r w:rsidRPr="002670B1">
              <w:rPr>
                <w:bCs/>
                <w:sz w:val="22"/>
                <w:szCs w:val="22"/>
                <w:lang w:val="it-IT"/>
              </w:rPr>
              <w:t xml:space="preserve">III Savetovanja o lekovima za upotrebu u veterini. </w:t>
            </w:r>
            <w:r w:rsidR="00C63A31" w:rsidRPr="002670B1">
              <w:rPr>
                <w:bCs/>
                <w:sz w:val="22"/>
                <w:szCs w:val="22"/>
                <w:lang w:val="it-IT"/>
              </w:rPr>
              <w:t>Zbornik radova</w:t>
            </w:r>
            <w:r w:rsidR="00C63A31">
              <w:rPr>
                <w:bCs/>
                <w:sz w:val="22"/>
                <w:szCs w:val="22"/>
                <w:lang w:val="sr-Cyrl-BA"/>
              </w:rPr>
              <w:t>.</w:t>
            </w:r>
            <w:r w:rsidR="00C63A31" w:rsidRPr="002670B1">
              <w:rPr>
                <w:bCs/>
                <w:sz w:val="22"/>
                <w:szCs w:val="22"/>
                <w:lang w:val="it-IT"/>
              </w:rPr>
              <w:t xml:space="preserve"> </w:t>
            </w:r>
            <w:r w:rsidRPr="002670B1">
              <w:rPr>
                <w:bCs/>
                <w:sz w:val="22"/>
                <w:szCs w:val="22"/>
              </w:rPr>
              <w:t>Igalo</w:t>
            </w:r>
            <w:r w:rsidR="005F7882">
              <w:rPr>
                <w:bCs/>
                <w:sz w:val="22"/>
                <w:szCs w:val="22"/>
              </w:rPr>
              <w:t xml:space="preserve"> </w:t>
            </w:r>
            <w:r w:rsidRPr="002670B1">
              <w:rPr>
                <w:bCs/>
                <w:sz w:val="22"/>
                <w:szCs w:val="22"/>
                <w:lang w:val="it-IT"/>
              </w:rPr>
              <w:t xml:space="preserve">1997; 109-112. </w:t>
            </w:r>
            <w:r w:rsidRPr="002670B1">
              <w:rPr>
                <w:bCs/>
                <w:sz w:val="22"/>
                <w:szCs w:val="22"/>
              </w:rPr>
              <w:t xml:space="preserve">  </w:t>
            </w:r>
            <w:r w:rsidRPr="002670B1">
              <w:rPr>
                <w:sz w:val="22"/>
                <w:szCs w:val="22"/>
                <w:lang w:val="bs-Latn-BA"/>
              </w:rPr>
              <w:t>(</w:t>
            </w:r>
            <w:r w:rsidR="00A67AB7">
              <w:rPr>
                <w:b/>
                <w:sz w:val="22"/>
                <w:szCs w:val="22"/>
                <w:lang w:val="bs-Latn-BA"/>
              </w:rPr>
              <w:t>R</w:t>
            </w:r>
            <w:r w:rsidRPr="00E6559D">
              <w:rPr>
                <w:b/>
                <w:sz w:val="16"/>
                <w:szCs w:val="16"/>
                <w:lang w:val="bs-Latn-BA"/>
              </w:rPr>
              <w:t>33</w:t>
            </w:r>
            <w:r w:rsidRPr="002670B1">
              <w:rPr>
                <w:b/>
                <w:sz w:val="22"/>
                <w:szCs w:val="22"/>
                <w:lang w:val="bs-Latn-BA"/>
              </w:rPr>
              <w:t>)</w:t>
            </w:r>
          </w:p>
          <w:p w:rsidR="00A67AB7" w:rsidRPr="00A67AB7" w:rsidRDefault="00A67AB7" w:rsidP="00B87DCF">
            <w:pPr>
              <w:jc w:val="both"/>
              <w:rPr>
                <w:bCs/>
                <w:sz w:val="16"/>
                <w:szCs w:val="16"/>
                <w:lang w:val="bs-Cyrl-BA"/>
              </w:rPr>
            </w:pPr>
          </w:p>
          <w:p w:rsidR="00A67AB7" w:rsidRPr="00DA1020" w:rsidRDefault="00A67AB7" w:rsidP="00A67AB7">
            <w:pPr>
              <w:jc w:val="both"/>
              <w:rPr>
                <w:sz w:val="22"/>
                <w:szCs w:val="22"/>
                <w:lang w:val="bs-Cyrl-BA"/>
              </w:rPr>
            </w:pPr>
            <w:r>
              <w:rPr>
                <w:sz w:val="22"/>
                <w:szCs w:val="22"/>
                <w:lang w:val="sr-Latn-BA"/>
              </w:rPr>
              <w:t>2</w:t>
            </w:r>
            <w:r w:rsidRPr="00DA1020">
              <w:rPr>
                <w:sz w:val="22"/>
                <w:szCs w:val="22"/>
                <w:lang w:val="bs-Cyrl-BA"/>
              </w:rPr>
              <w:t xml:space="preserve">. </w:t>
            </w:r>
            <w:r w:rsidR="005F7882">
              <w:rPr>
                <w:sz w:val="22"/>
                <w:szCs w:val="22"/>
                <w:lang w:val="hr-HR"/>
              </w:rPr>
              <w:t>Ристић С, Ристић С</w:t>
            </w:r>
            <w:r w:rsidRPr="00DA1020">
              <w:rPr>
                <w:sz w:val="22"/>
                <w:szCs w:val="22"/>
                <w:lang w:val="hr-HR"/>
              </w:rPr>
              <w:t xml:space="preserve">, </w:t>
            </w:r>
            <w:r w:rsidRPr="00DA1020">
              <w:rPr>
                <w:b/>
                <w:sz w:val="22"/>
                <w:szCs w:val="22"/>
                <w:lang w:val="hr-HR"/>
              </w:rPr>
              <w:t>Кулић М</w:t>
            </w:r>
            <w:r w:rsidRPr="00DA1020">
              <w:rPr>
                <w:sz w:val="22"/>
                <w:szCs w:val="22"/>
                <w:lang w:val="bs-Cyrl-BA"/>
              </w:rPr>
              <w:t>.</w:t>
            </w:r>
            <w:r w:rsidRPr="00DA1020">
              <w:rPr>
                <w:sz w:val="22"/>
                <w:szCs w:val="22"/>
                <w:lang w:val="hr-HR"/>
              </w:rPr>
              <w:t xml:space="preserve"> Могућност примјене техника функционалног неуроими</w:t>
            </w:r>
            <w:r w:rsidRPr="00DA1020">
              <w:rPr>
                <w:sz w:val="22"/>
                <w:szCs w:val="22"/>
                <w:lang w:val="sr-Cyrl-BA"/>
              </w:rPr>
              <w:t>џ</w:t>
            </w:r>
            <w:r w:rsidRPr="00DA1020">
              <w:rPr>
                <w:sz w:val="22"/>
                <w:szCs w:val="22"/>
                <w:lang w:val="hr-HR"/>
              </w:rPr>
              <w:t>инга у дијагностици и третману поремећаја го</w:t>
            </w:r>
            <w:r>
              <w:rPr>
                <w:sz w:val="22"/>
                <w:szCs w:val="22"/>
                <w:lang w:val="hr-HR"/>
              </w:rPr>
              <w:t>вора. Зборник радова</w:t>
            </w:r>
            <w:r w:rsidRPr="00DA1020">
              <w:rPr>
                <w:sz w:val="22"/>
                <w:szCs w:val="22"/>
                <w:lang w:val="hr-HR"/>
              </w:rPr>
              <w:t xml:space="preserve"> </w:t>
            </w:r>
            <w:r w:rsidRPr="002670B1">
              <w:rPr>
                <w:sz w:val="22"/>
                <w:szCs w:val="22"/>
                <w:lang w:val="hr-HR"/>
              </w:rPr>
              <w:t>Савремени третман деце са посебним потребама</w:t>
            </w:r>
            <w:r w:rsidRPr="002670B1">
              <w:rPr>
                <w:sz w:val="22"/>
                <w:szCs w:val="22"/>
                <w:lang w:val="sr-Cyrl-BA"/>
              </w:rPr>
              <w:t>.</w:t>
            </w:r>
            <w:r w:rsidRPr="002670B1">
              <w:rPr>
                <w:sz w:val="22"/>
                <w:szCs w:val="22"/>
                <w:lang w:val="hr-HR"/>
              </w:rPr>
              <w:t xml:space="preserve"> Београд</w:t>
            </w:r>
            <w:r>
              <w:rPr>
                <w:sz w:val="22"/>
                <w:szCs w:val="22"/>
                <w:lang w:val="sr-Cyrl-BA"/>
              </w:rPr>
              <w:t xml:space="preserve"> </w:t>
            </w:r>
            <w:r w:rsidRPr="00A6431F">
              <w:rPr>
                <w:sz w:val="22"/>
                <w:szCs w:val="22"/>
                <w:lang w:val="hr-HR"/>
              </w:rPr>
              <w:t>2009;</w:t>
            </w:r>
            <w:r>
              <w:rPr>
                <w:sz w:val="22"/>
                <w:szCs w:val="22"/>
                <w:lang w:val="hr-HR"/>
              </w:rPr>
              <w:t>159-172</w:t>
            </w:r>
            <w:r>
              <w:rPr>
                <w:sz w:val="22"/>
                <w:szCs w:val="22"/>
                <w:lang w:val="sr-Cyrl-BA"/>
              </w:rPr>
              <w:t>.</w:t>
            </w:r>
            <w:r>
              <w:rPr>
                <w:sz w:val="22"/>
                <w:szCs w:val="22"/>
                <w:lang w:val="hr-HR"/>
              </w:rPr>
              <w:t xml:space="preserve"> </w:t>
            </w:r>
            <w:r w:rsidRPr="00DA1020">
              <w:rPr>
                <w:sz w:val="22"/>
                <w:szCs w:val="22"/>
                <w:lang w:val="hr-HR"/>
              </w:rPr>
              <w:t xml:space="preserve"> </w:t>
            </w:r>
            <w:r w:rsidRPr="00DA1020">
              <w:rPr>
                <w:sz w:val="22"/>
                <w:szCs w:val="22"/>
                <w:lang w:val="bs-Latn-BA"/>
              </w:rPr>
              <w:t>(</w:t>
            </w:r>
            <w:r w:rsidRPr="00A67AB7">
              <w:rPr>
                <w:b/>
                <w:sz w:val="22"/>
                <w:szCs w:val="22"/>
                <w:lang w:val="bs-Latn-BA"/>
              </w:rPr>
              <w:t>R</w:t>
            </w:r>
            <w:r w:rsidRPr="00E6559D">
              <w:rPr>
                <w:b/>
                <w:sz w:val="16"/>
                <w:szCs w:val="16"/>
                <w:lang w:val="bs-Latn-BA"/>
              </w:rPr>
              <w:t>33</w:t>
            </w:r>
            <w:r w:rsidRPr="00DA1020">
              <w:rPr>
                <w:b/>
                <w:sz w:val="22"/>
                <w:szCs w:val="22"/>
                <w:lang w:val="bs-Latn-BA"/>
              </w:rPr>
              <w:t>)</w:t>
            </w:r>
          </w:p>
          <w:p w:rsidR="00A67AB7" w:rsidRPr="002944D0" w:rsidRDefault="00A67AB7" w:rsidP="00A67AB7">
            <w:pPr>
              <w:jc w:val="both"/>
              <w:rPr>
                <w:sz w:val="16"/>
                <w:szCs w:val="16"/>
                <w:lang w:val="bs-Latn-BA"/>
              </w:rPr>
            </w:pPr>
          </w:p>
          <w:p w:rsidR="00A67AB7" w:rsidRDefault="00A67AB7" w:rsidP="00A67AB7">
            <w:pPr>
              <w:jc w:val="both"/>
              <w:rPr>
                <w:b/>
                <w:sz w:val="22"/>
                <w:szCs w:val="22"/>
                <w:lang w:val="bs-Cyrl-BA"/>
              </w:rPr>
            </w:pPr>
            <w:r>
              <w:rPr>
                <w:sz w:val="22"/>
                <w:szCs w:val="22"/>
                <w:lang w:val="sr-Latn-BA"/>
              </w:rPr>
              <w:t>3</w:t>
            </w:r>
            <w:r w:rsidRPr="00DA1020">
              <w:rPr>
                <w:sz w:val="22"/>
                <w:szCs w:val="22"/>
                <w:lang w:val="bs-Cyrl-BA"/>
              </w:rPr>
              <w:t xml:space="preserve">. </w:t>
            </w:r>
            <w:r w:rsidR="005F7882">
              <w:rPr>
                <w:sz w:val="22"/>
                <w:szCs w:val="22"/>
                <w:lang w:val="hr-HR"/>
              </w:rPr>
              <w:t>Ристић С</w:t>
            </w:r>
            <w:r w:rsidRPr="00DA1020">
              <w:rPr>
                <w:sz w:val="22"/>
                <w:szCs w:val="22"/>
                <w:lang w:val="hr-HR"/>
              </w:rPr>
              <w:t xml:space="preserve">, </w:t>
            </w:r>
            <w:r w:rsidRPr="00DA1020">
              <w:rPr>
                <w:b/>
                <w:sz w:val="22"/>
                <w:szCs w:val="22"/>
                <w:lang w:val="hr-HR"/>
              </w:rPr>
              <w:t>Кулић М</w:t>
            </w:r>
            <w:r w:rsidRPr="00DA1020">
              <w:rPr>
                <w:sz w:val="22"/>
                <w:szCs w:val="22"/>
                <w:lang w:val="hr-HR"/>
              </w:rPr>
              <w:t>, Рис</w:t>
            </w:r>
            <w:r w:rsidR="005F7882">
              <w:rPr>
                <w:sz w:val="22"/>
                <w:szCs w:val="22"/>
                <w:lang w:val="hr-HR"/>
              </w:rPr>
              <w:t>тић</w:t>
            </w:r>
            <w:r w:rsidR="00BC7E97">
              <w:rPr>
                <w:sz w:val="22"/>
                <w:szCs w:val="22"/>
                <w:lang w:val="sr-Cyrl-BA"/>
              </w:rPr>
              <w:t xml:space="preserve"> С</w:t>
            </w:r>
            <w:r>
              <w:rPr>
                <w:sz w:val="22"/>
                <w:szCs w:val="22"/>
                <w:lang w:val="hr-HR"/>
              </w:rPr>
              <w:t>, Јовановић Н.</w:t>
            </w:r>
            <w:r w:rsidRPr="00DA1020">
              <w:rPr>
                <w:sz w:val="22"/>
                <w:szCs w:val="22"/>
                <w:lang w:val="hr-HR"/>
              </w:rPr>
              <w:t xml:space="preserve"> Визуелизација кортикалних говорних подручја примјеном технике функционалног неуроими</w:t>
            </w:r>
            <w:r w:rsidRPr="00DA1020">
              <w:rPr>
                <w:sz w:val="22"/>
                <w:szCs w:val="22"/>
                <w:lang w:val="bs-Cyrl-BA"/>
              </w:rPr>
              <w:t>џ</w:t>
            </w:r>
            <w:r>
              <w:rPr>
                <w:sz w:val="22"/>
                <w:szCs w:val="22"/>
                <w:lang w:val="hr-HR"/>
              </w:rPr>
              <w:t>инга. Зборник радова</w:t>
            </w:r>
            <w:r w:rsidRPr="00DA1020">
              <w:rPr>
                <w:sz w:val="22"/>
                <w:szCs w:val="22"/>
                <w:lang w:val="hr-HR"/>
              </w:rPr>
              <w:t xml:space="preserve"> </w:t>
            </w:r>
            <w:r w:rsidRPr="002670B1">
              <w:rPr>
                <w:sz w:val="22"/>
                <w:szCs w:val="22"/>
                <w:lang w:val="hr-HR"/>
              </w:rPr>
              <w:t>Истраживања у специјалној едукацији и рехабилитацији</w:t>
            </w:r>
            <w:r w:rsidRPr="002670B1">
              <w:rPr>
                <w:sz w:val="22"/>
                <w:szCs w:val="22"/>
                <w:lang w:val="sr-Cyrl-BA"/>
              </w:rPr>
              <w:t xml:space="preserve">. </w:t>
            </w:r>
            <w:r w:rsidRPr="002670B1">
              <w:rPr>
                <w:sz w:val="22"/>
                <w:szCs w:val="22"/>
                <w:lang w:val="hr-HR"/>
              </w:rPr>
              <w:t>Златибор</w:t>
            </w:r>
            <w:r w:rsidRPr="00A6431F">
              <w:rPr>
                <w:sz w:val="22"/>
                <w:szCs w:val="22"/>
                <w:lang w:val="hr-HR"/>
              </w:rPr>
              <w:t xml:space="preserve"> 2009; 11-2</w:t>
            </w:r>
            <w:r>
              <w:rPr>
                <w:sz w:val="22"/>
                <w:szCs w:val="22"/>
                <w:lang w:val="sr-Cyrl-BA"/>
              </w:rPr>
              <w:t>1.</w:t>
            </w:r>
            <w:r w:rsidRPr="00A6431F">
              <w:rPr>
                <w:sz w:val="22"/>
                <w:szCs w:val="22"/>
                <w:lang w:val="hr-HR"/>
              </w:rPr>
              <w:t xml:space="preserve"> </w:t>
            </w:r>
            <w:r w:rsidRPr="00DA1020">
              <w:rPr>
                <w:sz w:val="22"/>
                <w:szCs w:val="22"/>
                <w:lang w:val="bs-Latn-BA"/>
              </w:rPr>
              <w:t xml:space="preserve"> (</w:t>
            </w:r>
            <w:r>
              <w:rPr>
                <w:b/>
                <w:sz w:val="22"/>
                <w:szCs w:val="22"/>
                <w:lang w:val="bs-Latn-BA"/>
              </w:rPr>
              <w:t>R</w:t>
            </w:r>
            <w:r w:rsidRPr="00E6559D">
              <w:rPr>
                <w:b/>
                <w:sz w:val="16"/>
                <w:szCs w:val="16"/>
                <w:lang w:val="bs-Latn-BA"/>
              </w:rPr>
              <w:t>33</w:t>
            </w:r>
            <w:r w:rsidRPr="00DA1020">
              <w:rPr>
                <w:b/>
                <w:sz w:val="22"/>
                <w:szCs w:val="22"/>
                <w:lang w:val="bs-Latn-BA"/>
              </w:rPr>
              <w:t>)</w:t>
            </w:r>
          </w:p>
          <w:p w:rsidR="00B87DCF" w:rsidRPr="00A67AB7" w:rsidRDefault="00B87DCF" w:rsidP="00B87DCF">
            <w:pPr>
              <w:ind w:left="510"/>
              <w:jc w:val="both"/>
              <w:rPr>
                <w:sz w:val="16"/>
                <w:szCs w:val="16"/>
                <w:lang w:val="sr-Latn-BA"/>
              </w:rPr>
            </w:pPr>
          </w:p>
          <w:p w:rsidR="00A67AB7" w:rsidRPr="001B0118" w:rsidRDefault="00A67AB7" w:rsidP="00A67AB7">
            <w:pPr>
              <w:jc w:val="both"/>
              <w:rPr>
                <w:sz w:val="22"/>
                <w:szCs w:val="22"/>
                <w:lang w:val="sr-Cyrl-BA"/>
              </w:rPr>
            </w:pPr>
            <w:r>
              <w:rPr>
                <w:sz w:val="22"/>
                <w:szCs w:val="22"/>
                <w:lang w:val="sr-Latn-BA"/>
              </w:rPr>
              <w:t>4</w:t>
            </w:r>
            <w:r w:rsidR="005F7882">
              <w:rPr>
                <w:sz w:val="22"/>
                <w:szCs w:val="22"/>
                <w:lang w:val="sr-Latn-BA"/>
              </w:rPr>
              <w:t>. Ристић С, Ристић С, Мирић М, Смиљић С, Крунић Ј</w:t>
            </w:r>
            <w:r w:rsidRPr="001B0118">
              <w:rPr>
                <w:sz w:val="22"/>
                <w:szCs w:val="22"/>
                <w:lang w:val="sr-Latn-BA"/>
              </w:rPr>
              <w:t xml:space="preserve">, </w:t>
            </w:r>
            <w:r w:rsidRPr="001B0118">
              <w:rPr>
                <w:b/>
                <w:sz w:val="22"/>
                <w:szCs w:val="22"/>
                <w:lang w:val="sr-Latn-BA"/>
              </w:rPr>
              <w:t>Кулић М</w:t>
            </w:r>
            <w:r w:rsidRPr="001B0118">
              <w:rPr>
                <w:sz w:val="22"/>
                <w:szCs w:val="22"/>
                <w:lang w:val="sr-Latn-BA"/>
              </w:rPr>
              <w:t>. Оксиданси/слободни радикали и механизми антиоксидативне заштите у пљувачки. III Стоматолошки да</w:t>
            </w:r>
            <w:r>
              <w:rPr>
                <w:sz w:val="22"/>
                <w:szCs w:val="22"/>
                <w:lang w:val="sr-Latn-BA"/>
              </w:rPr>
              <w:t>ни БиХ са међународним учешћем</w:t>
            </w:r>
            <w:r w:rsidR="00FA2A52">
              <w:rPr>
                <w:sz w:val="22"/>
                <w:szCs w:val="22"/>
                <w:lang w:val="sr-Latn-BA"/>
              </w:rPr>
              <w:t>.</w:t>
            </w:r>
            <w:r>
              <w:rPr>
                <w:sz w:val="22"/>
                <w:szCs w:val="22"/>
                <w:lang w:val="sr-Cyrl-BA"/>
              </w:rPr>
              <w:t xml:space="preserve"> </w:t>
            </w:r>
            <w:r w:rsidRPr="001B0118">
              <w:rPr>
                <w:sz w:val="22"/>
                <w:szCs w:val="22"/>
                <w:lang w:val="sr-Cyrl-BA"/>
              </w:rPr>
              <w:t xml:space="preserve"> </w:t>
            </w:r>
            <w:r w:rsidRPr="001B0118">
              <w:rPr>
                <w:sz w:val="22"/>
                <w:szCs w:val="22"/>
                <w:lang w:val="sr-Latn-BA"/>
              </w:rPr>
              <w:t>Сарајево</w:t>
            </w:r>
            <w:r>
              <w:rPr>
                <w:sz w:val="22"/>
                <w:szCs w:val="22"/>
                <w:lang w:val="sr-Latn-BA"/>
              </w:rPr>
              <w:t xml:space="preserve"> 2009</w:t>
            </w:r>
            <w:r w:rsidRPr="001B0118">
              <w:rPr>
                <w:sz w:val="22"/>
                <w:szCs w:val="22"/>
                <w:lang w:val="sr-Cyrl-BA"/>
              </w:rPr>
              <w:t xml:space="preserve">. </w:t>
            </w:r>
            <w:r w:rsidRPr="001B0118">
              <w:rPr>
                <w:sz w:val="22"/>
                <w:szCs w:val="22"/>
                <w:lang w:val="bs-Latn-BA"/>
              </w:rPr>
              <w:t>(</w:t>
            </w:r>
            <w:r>
              <w:rPr>
                <w:b/>
                <w:sz w:val="22"/>
                <w:szCs w:val="22"/>
                <w:lang w:val="bs-Latn-BA"/>
              </w:rPr>
              <w:t>R</w:t>
            </w:r>
            <w:r w:rsidRPr="00E6559D">
              <w:rPr>
                <w:b/>
                <w:sz w:val="16"/>
                <w:szCs w:val="16"/>
                <w:lang w:val="bs-Latn-BA"/>
              </w:rPr>
              <w:t>33</w:t>
            </w:r>
            <w:r w:rsidRPr="001B0118">
              <w:rPr>
                <w:b/>
                <w:sz w:val="22"/>
                <w:szCs w:val="22"/>
                <w:lang w:val="bs-Latn-BA"/>
              </w:rPr>
              <w:t>)</w:t>
            </w:r>
          </w:p>
          <w:p w:rsidR="00A67AB7" w:rsidRPr="00A67AB7" w:rsidRDefault="00A67AB7" w:rsidP="00A67AB7">
            <w:pPr>
              <w:tabs>
                <w:tab w:val="left" w:pos="851"/>
                <w:tab w:val="left" w:pos="1701"/>
              </w:tabs>
              <w:jc w:val="both"/>
              <w:rPr>
                <w:sz w:val="16"/>
                <w:szCs w:val="16"/>
              </w:rPr>
            </w:pPr>
          </w:p>
          <w:p w:rsidR="00A67AB7" w:rsidRPr="002670B1" w:rsidRDefault="00A67AB7" w:rsidP="00A67AB7">
            <w:pPr>
              <w:tabs>
                <w:tab w:val="left" w:pos="851"/>
                <w:tab w:val="left" w:pos="1701"/>
              </w:tabs>
              <w:jc w:val="both"/>
              <w:rPr>
                <w:sz w:val="22"/>
                <w:szCs w:val="22"/>
              </w:rPr>
            </w:pPr>
            <w:r>
              <w:rPr>
                <w:sz w:val="22"/>
                <w:szCs w:val="22"/>
              </w:rPr>
              <w:t>5</w:t>
            </w:r>
            <w:r w:rsidRPr="002670B1">
              <w:rPr>
                <w:sz w:val="22"/>
                <w:szCs w:val="22"/>
              </w:rPr>
              <w:t xml:space="preserve">. </w:t>
            </w:r>
            <w:hyperlink r:id="rId8" w:history="1">
              <w:r w:rsidRPr="002670B1">
                <w:rPr>
                  <w:rStyle w:val="Hyperlink"/>
                  <w:bCs/>
                  <w:color w:val="auto"/>
                  <w:sz w:val="22"/>
                  <w:szCs w:val="22"/>
                  <w:u w:val="none"/>
                </w:rPr>
                <w:t>Stanimirovi</w:t>
              </w:r>
              <w:r w:rsidRPr="002670B1">
                <w:rPr>
                  <w:rStyle w:val="Hyperlink"/>
                  <w:bCs/>
                  <w:color w:val="auto"/>
                  <w:sz w:val="22"/>
                  <w:szCs w:val="22"/>
                  <w:u w:val="none"/>
                  <w:lang w:val="hr-HR"/>
                </w:rPr>
                <w:t xml:space="preserve">ć </w:t>
              </w:r>
              <w:r w:rsidRPr="002670B1">
                <w:rPr>
                  <w:rStyle w:val="Hyperlink"/>
                  <w:bCs/>
                  <w:color w:val="auto"/>
                  <w:sz w:val="22"/>
                  <w:szCs w:val="22"/>
                  <w:u w:val="none"/>
                </w:rPr>
                <w:t>Z</w:t>
              </w:r>
            </w:hyperlink>
            <w:r w:rsidRPr="002670B1">
              <w:rPr>
                <w:bCs/>
                <w:sz w:val="22"/>
                <w:szCs w:val="22"/>
                <w:lang w:val="hr-HR"/>
              </w:rPr>
              <w:t xml:space="preserve">, </w:t>
            </w:r>
            <w:r w:rsidRPr="002670B1">
              <w:rPr>
                <w:bCs/>
                <w:sz w:val="22"/>
                <w:szCs w:val="22"/>
              </w:rPr>
              <w:t>Stevanovi</w:t>
            </w:r>
            <w:r w:rsidRPr="002670B1">
              <w:rPr>
                <w:bCs/>
                <w:sz w:val="22"/>
                <w:szCs w:val="22"/>
                <w:lang w:val="hr-HR"/>
              </w:rPr>
              <w:t xml:space="preserve">ć </w:t>
            </w:r>
            <w:r w:rsidR="005F7882">
              <w:rPr>
                <w:bCs/>
                <w:sz w:val="22"/>
                <w:szCs w:val="22"/>
              </w:rPr>
              <w:t>J</w:t>
            </w:r>
            <w:r w:rsidRPr="002670B1">
              <w:rPr>
                <w:bCs/>
                <w:sz w:val="22"/>
                <w:szCs w:val="22"/>
                <w:lang w:val="hr-HR"/>
              </w:rPr>
              <w:t xml:space="preserve">, </w:t>
            </w:r>
            <w:r w:rsidRPr="002670B1">
              <w:rPr>
                <w:b/>
                <w:bCs/>
                <w:sz w:val="22"/>
                <w:szCs w:val="22"/>
              </w:rPr>
              <w:t>Kuli</w:t>
            </w:r>
            <w:r w:rsidRPr="002670B1">
              <w:rPr>
                <w:b/>
                <w:bCs/>
                <w:sz w:val="22"/>
                <w:szCs w:val="22"/>
                <w:lang w:val="hr-HR"/>
              </w:rPr>
              <w:t xml:space="preserve">ć </w:t>
            </w:r>
            <w:r w:rsidRPr="002670B1">
              <w:rPr>
                <w:b/>
                <w:bCs/>
                <w:sz w:val="22"/>
                <w:szCs w:val="22"/>
              </w:rPr>
              <w:t>M</w:t>
            </w:r>
            <w:r w:rsidRPr="002670B1">
              <w:rPr>
                <w:bCs/>
                <w:sz w:val="22"/>
                <w:szCs w:val="22"/>
                <w:lang w:val="hr-HR"/>
              </w:rPr>
              <w:t xml:space="preserve">, </w:t>
            </w:r>
            <w:r w:rsidRPr="002670B1">
              <w:rPr>
                <w:bCs/>
                <w:sz w:val="22"/>
                <w:szCs w:val="22"/>
              </w:rPr>
              <w:t>Pejovi</w:t>
            </w:r>
            <w:r w:rsidRPr="002670B1">
              <w:rPr>
                <w:bCs/>
                <w:sz w:val="22"/>
                <w:szCs w:val="22"/>
                <w:lang w:val="hr-HR"/>
              </w:rPr>
              <w:t xml:space="preserve">ć </w:t>
            </w:r>
            <w:r w:rsidRPr="002670B1">
              <w:rPr>
                <w:bCs/>
                <w:sz w:val="22"/>
                <w:szCs w:val="22"/>
              </w:rPr>
              <w:t>D</w:t>
            </w:r>
            <w:r w:rsidRPr="002670B1">
              <w:rPr>
                <w:bCs/>
                <w:sz w:val="22"/>
                <w:szCs w:val="22"/>
                <w:lang w:val="bs-Cyrl-BA"/>
              </w:rPr>
              <w:t>.</w:t>
            </w:r>
            <w:r w:rsidRPr="002670B1">
              <w:rPr>
                <w:bCs/>
                <w:sz w:val="22"/>
                <w:szCs w:val="22"/>
                <w:lang w:val="hr-HR"/>
              </w:rPr>
              <w:t xml:space="preserve"> </w:t>
            </w:r>
            <w:r w:rsidRPr="002670B1">
              <w:rPr>
                <w:bCs/>
                <w:sz w:val="22"/>
                <w:szCs w:val="22"/>
              </w:rPr>
              <w:t>The</w:t>
            </w:r>
            <w:r w:rsidRPr="002670B1">
              <w:rPr>
                <w:bCs/>
                <w:sz w:val="22"/>
                <w:szCs w:val="22"/>
                <w:lang w:val="hr-HR"/>
              </w:rPr>
              <w:t xml:space="preserve"> </w:t>
            </w:r>
            <w:r w:rsidRPr="002670B1">
              <w:rPr>
                <w:bCs/>
                <w:sz w:val="22"/>
                <w:szCs w:val="22"/>
              </w:rPr>
              <w:t>investigation</w:t>
            </w:r>
            <w:r w:rsidRPr="002670B1">
              <w:rPr>
                <w:bCs/>
                <w:sz w:val="22"/>
                <w:szCs w:val="22"/>
                <w:lang w:val="hr-HR"/>
              </w:rPr>
              <w:t xml:space="preserve"> </w:t>
            </w:r>
            <w:r w:rsidRPr="002670B1">
              <w:rPr>
                <w:bCs/>
                <w:sz w:val="22"/>
                <w:szCs w:val="22"/>
              </w:rPr>
              <w:t>of</w:t>
            </w:r>
            <w:r w:rsidRPr="002670B1">
              <w:rPr>
                <w:bCs/>
                <w:sz w:val="22"/>
                <w:szCs w:val="22"/>
                <w:lang w:val="hr-HR"/>
              </w:rPr>
              <w:t xml:space="preserve"> </w:t>
            </w:r>
            <w:r w:rsidRPr="002670B1">
              <w:rPr>
                <w:bCs/>
                <w:sz w:val="22"/>
                <w:szCs w:val="22"/>
              </w:rPr>
              <w:t>cytotoxic</w:t>
            </w:r>
            <w:r w:rsidRPr="002670B1">
              <w:rPr>
                <w:bCs/>
                <w:sz w:val="22"/>
                <w:szCs w:val="22"/>
                <w:lang w:val="hr-HR"/>
              </w:rPr>
              <w:t xml:space="preserve"> </w:t>
            </w:r>
            <w:r w:rsidRPr="002670B1">
              <w:rPr>
                <w:bCs/>
                <w:sz w:val="22"/>
                <w:szCs w:val="22"/>
              </w:rPr>
              <w:t>and</w:t>
            </w:r>
            <w:r w:rsidRPr="002670B1">
              <w:rPr>
                <w:bCs/>
                <w:sz w:val="22"/>
                <w:szCs w:val="22"/>
                <w:lang w:val="hr-HR"/>
              </w:rPr>
              <w:t xml:space="preserve"> </w:t>
            </w:r>
            <w:r w:rsidRPr="002670B1">
              <w:rPr>
                <w:bCs/>
                <w:sz w:val="22"/>
                <w:szCs w:val="22"/>
              </w:rPr>
              <w:t>genotoxic</w:t>
            </w:r>
            <w:r w:rsidRPr="002670B1">
              <w:rPr>
                <w:bCs/>
                <w:sz w:val="22"/>
                <w:szCs w:val="22"/>
                <w:lang w:val="hr-HR"/>
              </w:rPr>
              <w:t xml:space="preserve"> </w:t>
            </w:r>
            <w:r w:rsidRPr="002670B1">
              <w:rPr>
                <w:bCs/>
                <w:sz w:val="22"/>
                <w:szCs w:val="22"/>
              </w:rPr>
              <w:t>effects</w:t>
            </w:r>
            <w:r w:rsidRPr="002670B1">
              <w:rPr>
                <w:bCs/>
                <w:sz w:val="22"/>
                <w:szCs w:val="22"/>
                <w:lang w:val="hr-HR"/>
              </w:rPr>
              <w:t xml:space="preserve"> </w:t>
            </w:r>
            <w:r w:rsidRPr="002670B1">
              <w:rPr>
                <w:bCs/>
                <w:sz w:val="22"/>
                <w:szCs w:val="22"/>
              </w:rPr>
              <w:t>of</w:t>
            </w:r>
            <w:r w:rsidRPr="002670B1">
              <w:rPr>
                <w:bCs/>
                <w:sz w:val="22"/>
                <w:szCs w:val="22"/>
                <w:lang w:val="hr-HR"/>
              </w:rPr>
              <w:t xml:space="preserve"> </w:t>
            </w:r>
            <w:r w:rsidRPr="002670B1">
              <w:rPr>
                <w:bCs/>
                <w:sz w:val="22"/>
                <w:szCs w:val="22"/>
              </w:rPr>
              <w:t>levamisole</w:t>
            </w:r>
            <w:r w:rsidRPr="002670B1">
              <w:rPr>
                <w:bCs/>
                <w:sz w:val="22"/>
                <w:szCs w:val="22"/>
                <w:lang w:val="hr-HR"/>
              </w:rPr>
              <w:t xml:space="preserve"> </w:t>
            </w:r>
            <w:r w:rsidRPr="00C63A31">
              <w:rPr>
                <w:bCs/>
                <w:i/>
                <w:sz w:val="22"/>
                <w:szCs w:val="22"/>
              </w:rPr>
              <w:t>in</w:t>
            </w:r>
            <w:r w:rsidRPr="00C63A31">
              <w:rPr>
                <w:bCs/>
                <w:i/>
                <w:sz w:val="22"/>
                <w:szCs w:val="22"/>
                <w:lang w:val="hr-HR"/>
              </w:rPr>
              <w:t xml:space="preserve"> </w:t>
            </w:r>
            <w:r w:rsidRPr="00C63A31">
              <w:rPr>
                <w:bCs/>
                <w:i/>
                <w:sz w:val="22"/>
                <w:szCs w:val="22"/>
              </w:rPr>
              <w:t>vivo</w:t>
            </w:r>
            <w:r w:rsidRPr="002670B1">
              <w:rPr>
                <w:bCs/>
                <w:sz w:val="22"/>
                <w:szCs w:val="22"/>
                <w:lang w:val="hr-HR"/>
              </w:rPr>
              <w:t xml:space="preserve">. </w:t>
            </w:r>
            <w:r w:rsidRPr="002670B1">
              <w:rPr>
                <w:bCs/>
                <w:sz w:val="22"/>
                <w:szCs w:val="22"/>
              </w:rPr>
              <w:t>II</w:t>
            </w:r>
            <w:r w:rsidRPr="002670B1">
              <w:rPr>
                <w:bCs/>
                <w:sz w:val="22"/>
                <w:szCs w:val="22"/>
                <w:lang w:val="hr-HR"/>
              </w:rPr>
              <w:t xml:space="preserve"> </w:t>
            </w:r>
            <w:r w:rsidRPr="002670B1">
              <w:rPr>
                <w:bCs/>
                <w:sz w:val="22"/>
                <w:szCs w:val="22"/>
              </w:rPr>
              <w:t>Kongres</w:t>
            </w:r>
            <w:r w:rsidRPr="002670B1">
              <w:rPr>
                <w:bCs/>
                <w:sz w:val="22"/>
                <w:szCs w:val="22"/>
                <w:lang w:val="hr-HR"/>
              </w:rPr>
              <w:t xml:space="preserve"> </w:t>
            </w:r>
            <w:r w:rsidRPr="002670B1">
              <w:rPr>
                <w:bCs/>
                <w:sz w:val="22"/>
                <w:szCs w:val="22"/>
              </w:rPr>
              <w:t>geneti</w:t>
            </w:r>
            <w:r w:rsidRPr="002670B1">
              <w:rPr>
                <w:bCs/>
                <w:sz w:val="22"/>
                <w:szCs w:val="22"/>
                <w:lang w:val="hr-HR"/>
              </w:rPr>
              <w:t>č</w:t>
            </w:r>
            <w:r w:rsidRPr="002670B1">
              <w:rPr>
                <w:bCs/>
                <w:sz w:val="22"/>
                <w:szCs w:val="22"/>
              </w:rPr>
              <w:t>ara</w:t>
            </w:r>
            <w:r w:rsidRPr="002670B1">
              <w:rPr>
                <w:bCs/>
                <w:sz w:val="22"/>
                <w:szCs w:val="22"/>
                <w:lang w:val="hr-HR"/>
              </w:rPr>
              <w:t xml:space="preserve"> </w:t>
            </w:r>
            <w:r w:rsidRPr="002670B1">
              <w:rPr>
                <w:bCs/>
                <w:sz w:val="22"/>
                <w:szCs w:val="22"/>
              </w:rPr>
              <w:t>Srbije</w:t>
            </w:r>
            <w:r w:rsidRPr="002670B1">
              <w:rPr>
                <w:bCs/>
                <w:sz w:val="22"/>
                <w:szCs w:val="22"/>
                <w:lang w:val="it-IT"/>
              </w:rPr>
              <w:t xml:space="preserve">. </w:t>
            </w:r>
            <w:r w:rsidRPr="002670B1">
              <w:rPr>
                <w:bCs/>
                <w:sz w:val="22"/>
                <w:szCs w:val="22"/>
                <w:lang w:val="hr-HR"/>
              </w:rPr>
              <w:t xml:space="preserve"> </w:t>
            </w:r>
            <w:r>
              <w:rPr>
                <w:bCs/>
                <w:sz w:val="22"/>
                <w:szCs w:val="22"/>
                <w:lang w:val="it-IT"/>
              </w:rPr>
              <w:t>Zbornik r</w:t>
            </w:r>
            <w:r>
              <w:rPr>
                <w:bCs/>
                <w:sz w:val="22"/>
                <w:szCs w:val="22"/>
                <w:lang w:val="sr-Latn-BA"/>
              </w:rPr>
              <w:t>ezimea.</w:t>
            </w:r>
            <w:r w:rsidRPr="002670B1">
              <w:rPr>
                <w:bCs/>
                <w:sz w:val="22"/>
                <w:szCs w:val="22"/>
                <w:lang w:val="it-IT"/>
              </w:rPr>
              <w:t xml:space="preserve"> </w:t>
            </w:r>
            <w:r w:rsidRPr="002670B1">
              <w:rPr>
                <w:bCs/>
                <w:sz w:val="22"/>
                <w:szCs w:val="22"/>
              </w:rPr>
              <w:t>Sokobanja</w:t>
            </w:r>
            <w:r w:rsidRPr="002670B1">
              <w:rPr>
                <w:bCs/>
                <w:sz w:val="22"/>
                <w:szCs w:val="22"/>
                <w:lang w:val="it-IT"/>
              </w:rPr>
              <w:t>1997; 109-112.</w:t>
            </w:r>
            <w:r w:rsidRPr="002670B1">
              <w:rPr>
                <w:bCs/>
                <w:sz w:val="22"/>
                <w:szCs w:val="22"/>
                <w:lang w:val="hr-HR"/>
              </w:rPr>
              <w:t xml:space="preserve"> </w:t>
            </w:r>
            <w:r w:rsidRPr="002670B1">
              <w:rPr>
                <w:sz w:val="22"/>
                <w:szCs w:val="22"/>
                <w:lang w:val="bs-Latn-BA"/>
              </w:rPr>
              <w:t>(</w:t>
            </w:r>
            <w:r>
              <w:rPr>
                <w:b/>
                <w:sz w:val="22"/>
                <w:szCs w:val="22"/>
                <w:lang w:val="bs-Latn-BA"/>
              </w:rPr>
              <w:t>R</w:t>
            </w:r>
            <w:r w:rsidRPr="00E6559D">
              <w:rPr>
                <w:b/>
                <w:sz w:val="16"/>
                <w:szCs w:val="16"/>
                <w:lang w:val="sr-Cyrl-BA"/>
              </w:rPr>
              <w:t>34</w:t>
            </w:r>
            <w:r w:rsidRPr="002670B1">
              <w:rPr>
                <w:b/>
                <w:sz w:val="22"/>
                <w:szCs w:val="22"/>
                <w:lang w:val="bs-Latn-BA"/>
              </w:rPr>
              <w:t>)</w:t>
            </w:r>
          </w:p>
          <w:p w:rsidR="00A67AB7" w:rsidRPr="00DA1020" w:rsidRDefault="00A67AB7" w:rsidP="00A67AB7">
            <w:pPr>
              <w:tabs>
                <w:tab w:val="left" w:pos="851"/>
                <w:tab w:val="left" w:pos="1701"/>
              </w:tabs>
              <w:jc w:val="both"/>
              <w:rPr>
                <w:bCs/>
                <w:sz w:val="22"/>
                <w:szCs w:val="22"/>
                <w:lang w:val="bs-Latn-BA"/>
              </w:rPr>
            </w:pPr>
          </w:p>
          <w:p w:rsidR="00A67AB7" w:rsidRPr="00566012" w:rsidRDefault="00A67AB7" w:rsidP="00A67AB7">
            <w:pPr>
              <w:tabs>
                <w:tab w:val="left" w:pos="851"/>
                <w:tab w:val="left" w:pos="1701"/>
              </w:tabs>
              <w:jc w:val="both"/>
              <w:rPr>
                <w:sz w:val="22"/>
                <w:szCs w:val="22"/>
                <w:lang w:val="sr-Cyrl-BA"/>
              </w:rPr>
            </w:pPr>
            <w:r>
              <w:rPr>
                <w:sz w:val="22"/>
                <w:szCs w:val="22"/>
                <w:lang w:val="hr-HR"/>
              </w:rPr>
              <w:t>6</w:t>
            </w:r>
            <w:r w:rsidRPr="002670B1">
              <w:rPr>
                <w:sz w:val="22"/>
                <w:szCs w:val="22"/>
                <w:lang w:val="hr-HR"/>
              </w:rPr>
              <w:t>.</w:t>
            </w:r>
            <w:r w:rsidRPr="002670B1">
              <w:rPr>
                <w:b/>
                <w:sz w:val="22"/>
                <w:szCs w:val="22"/>
                <w:lang w:val="hr-HR"/>
              </w:rPr>
              <w:t xml:space="preserve"> Кулић М</w:t>
            </w:r>
            <w:r w:rsidRPr="002670B1">
              <w:rPr>
                <w:sz w:val="22"/>
                <w:szCs w:val="22"/>
                <w:lang w:val="hr-HR"/>
              </w:rPr>
              <w:t>, Ристић С.</w:t>
            </w:r>
            <w:r w:rsidRPr="002670B1">
              <w:rPr>
                <w:sz w:val="22"/>
                <w:szCs w:val="22"/>
                <w:lang w:val="bs-Cyrl-BA"/>
              </w:rPr>
              <w:t xml:space="preserve"> </w:t>
            </w:r>
            <w:r w:rsidRPr="002670B1">
              <w:rPr>
                <w:sz w:val="22"/>
                <w:szCs w:val="22"/>
                <w:lang w:val="hr-HR"/>
              </w:rPr>
              <w:t>Генотоксични ефекти неких лијекова који се користе у хуманој и ветеринарској медицини</w:t>
            </w:r>
            <w:r w:rsidRPr="002670B1">
              <w:rPr>
                <w:sz w:val="22"/>
                <w:szCs w:val="22"/>
                <w:lang w:val="bs-Cyrl-BA"/>
              </w:rPr>
              <w:t>.</w:t>
            </w:r>
            <w:r>
              <w:rPr>
                <w:sz w:val="22"/>
                <w:szCs w:val="22"/>
                <w:lang w:val="hr-HR"/>
              </w:rPr>
              <w:t xml:space="preserve"> Зборник </w:t>
            </w:r>
            <w:r>
              <w:rPr>
                <w:sz w:val="22"/>
                <w:szCs w:val="22"/>
                <w:lang w:val="sr-Cyrl-BA"/>
              </w:rPr>
              <w:t>п</w:t>
            </w:r>
            <w:r w:rsidRPr="002670B1">
              <w:rPr>
                <w:sz w:val="22"/>
                <w:szCs w:val="22"/>
                <w:lang w:val="hr-HR"/>
              </w:rPr>
              <w:t>риродно-математичких наука</w:t>
            </w:r>
            <w:r w:rsidR="005F7882">
              <w:rPr>
                <w:sz w:val="22"/>
                <w:szCs w:val="22"/>
                <w:lang w:val="hr-HR"/>
              </w:rPr>
              <w:t xml:space="preserve"> </w:t>
            </w:r>
            <w:r>
              <w:rPr>
                <w:sz w:val="22"/>
                <w:szCs w:val="22"/>
                <w:lang w:val="sr-Cyrl-BA"/>
              </w:rPr>
              <w:t xml:space="preserve"> </w:t>
            </w:r>
            <w:r w:rsidRPr="002670B1">
              <w:rPr>
                <w:sz w:val="22"/>
                <w:szCs w:val="22"/>
                <w:lang w:val="sr-Cyrl-BA"/>
              </w:rPr>
              <w:t>2004;</w:t>
            </w:r>
            <w:r w:rsidRPr="002670B1">
              <w:rPr>
                <w:sz w:val="22"/>
                <w:szCs w:val="22"/>
                <w:lang w:val="hr-HR"/>
              </w:rPr>
              <w:t xml:space="preserve"> </w:t>
            </w:r>
            <w:r>
              <w:rPr>
                <w:sz w:val="22"/>
                <w:szCs w:val="22"/>
                <w:lang w:val="hr-HR"/>
              </w:rPr>
              <w:t>(</w:t>
            </w:r>
            <w:r>
              <w:rPr>
                <w:sz w:val="22"/>
                <w:szCs w:val="22"/>
                <w:lang w:val="sr-Latn-BA"/>
              </w:rPr>
              <w:t xml:space="preserve">IV) </w:t>
            </w:r>
            <w:r w:rsidRPr="002670B1">
              <w:rPr>
                <w:sz w:val="22"/>
                <w:szCs w:val="22"/>
                <w:lang w:val="hr-HR"/>
              </w:rPr>
              <w:t>6-7</w:t>
            </w:r>
            <w:r w:rsidRPr="002670B1">
              <w:rPr>
                <w:sz w:val="22"/>
                <w:szCs w:val="22"/>
                <w:lang w:val="sr-Cyrl-BA"/>
              </w:rPr>
              <w:t>:</w:t>
            </w:r>
            <w:r w:rsidRPr="002670B1">
              <w:rPr>
                <w:sz w:val="22"/>
                <w:szCs w:val="22"/>
                <w:lang w:val="hr-HR"/>
              </w:rPr>
              <w:t xml:space="preserve"> 265-272</w:t>
            </w:r>
            <w:r w:rsidRPr="002670B1">
              <w:rPr>
                <w:sz w:val="22"/>
                <w:szCs w:val="22"/>
                <w:lang w:val="sr-Cyrl-BA"/>
              </w:rPr>
              <w:t>.</w:t>
            </w:r>
            <w:r w:rsidRPr="002670B1">
              <w:rPr>
                <w:sz w:val="22"/>
                <w:szCs w:val="22"/>
                <w:lang w:val="bs-Latn-BA"/>
              </w:rPr>
              <w:t xml:space="preserve"> (</w:t>
            </w:r>
            <w:r>
              <w:rPr>
                <w:b/>
                <w:sz w:val="22"/>
                <w:szCs w:val="22"/>
                <w:lang w:val="bs-Latn-BA"/>
              </w:rPr>
              <w:t>R</w:t>
            </w:r>
            <w:r w:rsidRPr="00E6559D">
              <w:rPr>
                <w:b/>
                <w:sz w:val="16"/>
                <w:szCs w:val="16"/>
                <w:lang w:val="sr-Cyrl-BA"/>
              </w:rPr>
              <w:t>34</w:t>
            </w:r>
            <w:r w:rsidRPr="002670B1">
              <w:rPr>
                <w:b/>
                <w:sz w:val="22"/>
                <w:szCs w:val="22"/>
                <w:lang w:val="bs-Latn-BA"/>
              </w:rPr>
              <w:t>)</w:t>
            </w:r>
          </w:p>
          <w:p w:rsidR="00A67AB7" w:rsidRPr="002944D0" w:rsidRDefault="00A67AB7" w:rsidP="00A67AB7">
            <w:pPr>
              <w:jc w:val="both"/>
              <w:rPr>
                <w:sz w:val="16"/>
                <w:szCs w:val="16"/>
                <w:lang w:val="bs-Latn-BA"/>
              </w:rPr>
            </w:pPr>
          </w:p>
          <w:p w:rsidR="00354F9E" w:rsidRDefault="00354F9E" w:rsidP="00354F9E">
            <w:pPr>
              <w:jc w:val="both"/>
              <w:rPr>
                <w:b/>
                <w:sz w:val="22"/>
                <w:szCs w:val="22"/>
                <w:lang w:val="bs-Cyrl-BA"/>
              </w:rPr>
            </w:pPr>
            <w:r>
              <w:rPr>
                <w:sz w:val="22"/>
                <w:szCs w:val="22"/>
                <w:lang w:val="sr-Latn-BA"/>
              </w:rPr>
              <w:t>7</w:t>
            </w:r>
            <w:r w:rsidR="005F7882">
              <w:rPr>
                <w:sz w:val="22"/>
                <w:szCs w:val="22"/>
                <w:lang w:val="sr-Cyrl-CS"/>
              </w:rPr>
              <w:t>. Јовановић Н</w:t>
            </w:r>
            <w:r w:rsidRPr="00DA1020">
              <w:rPr>
                <w:sz w:val="22"/>
                <w:szCs w:val="22"/>
                <w:lang w:val="sr-Cyrl-CS"/>
              </w:rPr>
              <w:t xml:space="preserve">, </w:t>
            </w:r>
            <w:r w:rsidRPr="00DA1020">
              <w:rPr>
                <w:b/>
                <w:sz w:val="22"/>
                <w:szCs w:val="22"/>
                <w:lang w:val="sr-Cyrl-CS"/>
              </w:rPr>
              <w:t>Кулић М</w:t>
            </w:r>
            <w:r>
              <w:rPr>
                <w:sz w:val="22"/>
                <w:szCs w:val="22"/>
                <w:lang w:val="sr-Cyrl-CS"/>
              </w:rPr>
              <w:t>, Ристић С</w:t>
            </w:r>
            <w:r w:rsidRPr="00DA1020">
              <w:rPr>
                <w:sz w:val="22"/>
                <w:szCs w:val="22"/>
                <w:lang w:val="sr-Cyrl-CS"/>
              </w:rPr>
              <w:t xml:space="preserve">. Говорно-језички статус чланова породица деце са </w:t>
            </w:r>
            <w:r w:rsidRPr="00DA1020">
              <w:rPr>
                <w:sz w:val="22"/>
                <w:szCs w:val="22"/>
                <w:lang w:val="sr-Cyrl-CS"/>
              </w:rPr>
              <w:lastRenderedPageBreak/>
              <w:t xml:space="preserve">муцањем која имају породично оптерећење. </w:t>
            </w:r>
            <w:r>
              <w:rPr>
                <w:sz w:val="22"/>
                <w:szCs w:val="22"/>
                <w:lang w:val="sr-Cyrl-CS"/>
              </w:rPr>
              <w:t>Дани дефектолога Србије</w:t>
            </w:r>
            <w:r>
              <w:rPr>
                <w:sz w:val="22"/>
                <w:szCs w:val="22"/>
                <w:lang w:val="sr-Latn-BA"/>
              </w:rPr>
              <w:t>.</w:t>
            </w:r>
            <w:r w:rsidRPr="00DA1020">
              <w:rPr>
                <w:sz w:val="22"/>
                <w:szCs w:val="22"/>
                <w:lang w:val="sr-Cyrl-CS"/>
              </w:rPr>
              <w:t xml:space="preserve"> Зборник резимеа</w:t>
            </w:r>
            <w:r>
              <w:rPr>
                <w:sz w:val="22"/>
                <w:szCs w:val="22"/>
                <w:lang w:val="sr-Latn-BA"/>
              </w:rPr>
              <w:t>.</w:t>
            </w:r>
            <w:r>
              <w:rPr>
                <w:sz w:val="22"/>
                <w:szCs w:val="22"/>
                <w:lang w:val="sr-Cyrl-CS"/>
              </w:rPr>
              <w:t xml:space="preserve"> </w:t>
            </w:r>
            <w:r w:rsidRPr="00DA1020">
              <w:rPr>
                <w:sz w:val="22"/>
                <w:szCs w:val="22"/>
                <w:lang w:val="sr-Cyrl-CS"/>
              </w:rPr>
              <w:t>Златибор</w:t>
            </w:r>
            <w:r>
              <w:rPr>
                <w:sz w:val="22"/>
                <w:szCs w:val="22"/>
                <w:lang w:val="sr-Latn-BA"/>
              </w:rPr>
              <w:t xml:space="preserve"> 2010; pp</w:t>
            </w:r>
            <w:r w:rsidR="00DB3AE5">
              <w:rPr>
                <w:sz w:val="22"/>
                <w:szCs w:val="22"/>
                <w:lang w:val="sr-Cyrl-BA"/>
              </w:rPr>
              <w:t xml:space="preserve"> </w:t>
            </w:r>
            <w:r>
              <w:rPr>
                <w:sz w:val="22"/>
                <w:szCs w:val="22"/>
                <w:lang w:val="sr-Latn-BA"/>
              </w:rPr>
              <w:t>36:</w:t>
            </w:r>
            <w:r w:rsidRPr="00DA1020">
              <w:rPr>
                <w:sz w:val="22"/>
                <w:szCs w:val="22"/>
                <w:lang w:val="bs-Latn-BA"/>
              </w:rPr>
              <w:t xml:space="preserve"> (</w:t>
            </w:r>
            <w:r>
              <w:rPr>
                <w:b/>
                <w:sz w:val="22"/>
                <w:szCs w:val="22"/>
                <w:lang w:val="bs-Latn-BA"/>
              </w:rPr>
              <w:t>R</w:t>
            </w:r>
            <w:r w:rsidRPr="00E6559D">
              <w:rPr>
                <w:b/>
                <w:sz w:val="16"/>
                <w:szCs w:val="16"/>
                <w:lang w:val="bs-Latn-BA"/>
              </w:rPr>
              <w:t>34</w:t>
            </w:r>
            <w:r w:rsidRPr="00DA1020">
              <w:rPr>
                <w:b/>
                <w:sz w:val="22"/>
                <w:szCs w:val="22"/>
                <w:lang w:val="bs-Latn-BA"/>
              </w:rPr>
              <w:t>)</w:t>
            </w:r>
          </w:p>
          <w:p w:rsidR="00354F9E" w:rsidRPr="002944D0" w:rsidRDefault="00354F9E" w:rsidP="00354F9E">
            <w:pPr>
              <w:jc w:val="both"/>
              <w:rPr>
                <w:sz w:val="16"/>
                <w:szCs w:val="16"/>
                <w:lang w:val="bs-Cyrl-BA"/>
              </w:rPr>
            </w:pPr>
          </w:p>
          <w:p w:rsidR="00354F9E" w:rsidRDefault="00354F9E" w:rsidP="00354F9E">
            <w:pPr>
              <w:jc w:val="both"/>
              <w:rPr>
                <w:b/>
                <w:sz w:val="22"/>
                <w:szCs w:val="22"/>
                <w:lang w:val="bs-Cyrl-BA"/>
              </w:rPr>
            </w:pPr>
            <w:r>
              <w:rPr>
                <w:sz w:val="22"/>
                <w:szCs w:val="22"/>
                <w:lang w:val="sr-Latn-BA"/>
              </w:rPr>
              <w:t>8</w:t>
            </w:r>
            <w:r w:rsidR="005F7882">
              <w:rPr>
                <w:sz w:val="22"/>
                <w:szCs w:val="22"/>
                <w:lang w:val="sr-Cyrl-CS"/>
              </w:rPr>
              <w:t>. Ристић С</w:t>
            </w:r>
            <w:r w:rsidRPr="00DA1020">
              <w:rPr>
                <w:sz w:val="22"/>
                <w:szCs w:val="22"/>
                <w:lang w:val="sr-Cyrl-CS"/>
              </w:rPr>
              <w:t xml:space="preserve">, </w:t>
            </w:r>
            <w:r w:rsidRPr="00DA1020">
              <w:rPr>
                <w:b/>
                <w:sz w:val="22"/>
                <w:szCs w:val="22"/>
                <w:lang w:val="sr-Cyrl-CS"/>
              </w:rPr>
              <w:t>Кулић М</w:t>
            </w:r>
            <w:r>
              <w:rPr>
                <w:sz w:val="22"/>
                <w:szCs w:val="22"/>
                <w:lang w:val="sr-Cyrl-CS"/>
              </w:rPr>
              <w:t>, Јовановић Н</w:t>
            </w:r>
            <w:r w:rsidRPr="00DA1020">
              <w:rPr>
                <w:sz w:val="22"/>
                <w:szCs w:val="22"/>
                <w:lang w:val="sr-Cyrl-CS"/>
              </w:rPr>
              <w:t>. Улога оралног соматосензитивног система у говору. Дани де</w:t>
            </w:r>
            <w:r>
              <w:rPr>
                <w:sz w:val="22"/>
                <w:szCs w:val="22"/>
                <w:lang w:val="sr-Cyrl-CS"/>
              </w:rPr>
              <w:t>фектолога Србије</w:t>
            </w:r>
            <w:r>
              <w:rPr>
                <w:sz w:val="22"/>
                <w:szCs w:val="22"/>
                <w:lang w:val="sr-Latn-BA"/>
              </w:rPr>
              <w:t>.</w:t>
            </w:r>
            <w:r w:rsidRPr="00DA1020">
              <w:rPr>
                <w:sz w:val="22"/>
                <w:szCs w:val="22"/>
                <w:lang w:val="sr-Cyrl-CS"/>
              </w:rPr>
              <w:t xml:space="preserve"> Зборник резимеа</w:t>
            </w:r>
            <w:r>
              <w:rPr>
                <w:sz w:val="22"/>
                <w:szCs w:val="22"/>
                <w:lang w:val="sr-Cyrl-CS"/>
              </w:rPr>
              <w:t>.</w:t>
            </w:r>
            <w:r>
              <w:rPr>
                <w:sz w:val="22"/>
                <w:szCs w:val="22"/>
                <w:lang w:val="sr-Latn-BA"/>
              </w:rPr>
              <w:t xml:space="preserve"> </w:t>
            </w:r>
            <w:r>
              <w:rPr>
                <w:sz w:val="22"/>
                <w:szCs w:val="22"/>
                <w:lang w:val="sr-Cyrl-CS"/>
              </w:rPr>
              <w:t xml:space="preserve"> </w:t>
            </w:r>
            <w:r w:rsidRPr="00DA1020">
              <w:rPr>
                <w:sz w:val="22"/>
                <w:szCs w:val="22"/>
                <w:lang w:val="sr-Cyrl-CS"/>
              </w:rPr>
              <w:t>Златибор</w:t>
            </w:r>
            <w:r>
              <w:rPr>
                <w:sz w:val="22"/>
                <w:szCs w:val="22"/>
                <w:lang w:val="sr-Cyrl-CS"/>
              </w:rPr>
              <w:t xml:space="preserve"> 2010;</w:t>
            </w:r>
            <w:r>
              <w:rPr>
                <w:sz w:val="22"/>
                <w:szCs w:val="22"/>
                <w:lang w:val="sr-Latn-BA"/>
              </w:rPr>
              <w:t xml:space="preserve"> </w:t>
            </w:r>
            <w:r>
              <w:rPr>
                <w:sz w:val="22"/>
                <w:szCs w:val="22"/>
                <w:lang w:val="sr-Cyrl-CS"/>
              </w:rPr>
              <w:t>pp</w:t>
            </w:r>
            <w:r w:rsidR="00DB3AE5">
              <w:rPr>
                <w:sz w:val="22"/>
                <w:szCs w:val="22"/>
                <w:lang w:val="sr-Cyrl-CS"/>
              </w:rPr>
              <w:t xml:space="preserve"> </w:t>
            </w:r>
            <w:r>
              <w:rPr>
                <w:sz w:val="22"/>
                <w:szCs w:val="22"/>
                <w:lang w:val="sr-Cyrl-CS"/>
              </w:rPr>
              <w:t>68</w:t>
            </w:r>
            <w:r w:rsidRPr="00DA1020">
              <w:rPr>
                <w:sz w:val="22"/>
                <w:szCs w:val="22"/>
                <w:lang w:val="sr-Cyrl-CS"/>
              </w:rPr>
              <w:t>.</w:t>
            </w:r>
            <w:r w:rsidRPr="00DA1020">
              <w:rPr>
                <w:sz w:val="22"/>
                <w:szCs w:val="22"/>
                <w:lang w:val="bs-Latn-BA"/>
              </w:rPr>
              <w:t xml:space="preserve"> (</w:t>
            </w:r>
            <w:r>
              <w:rPr>
                <w:b/>
                <w:sz w:val="22"/>
                <w:szCs w:val="22"/>
                <w:lang w:val="bs-Latn-BA"/>
              </w:rPr>
              <w:t>R</w:t>
            </w:r>
            <w:r w:rsidRPr="00E6559D">
              <w:rPr>
                <w:b/>
                <w:sz w:val="16"/>
                <w:szCs w:val="16"/>
                <w:lang w:val="bs-Latn-BA"/>
              </w:rPr>
              <w:t>34</w:t>
            </w:r>
            <w:r w:rsidRPr="00DA1020">
              <w:rPr>
                <w:b/>
                <w:sz w:val="22"/>
                <w:szCs w:val="22"/>
                <w:lang w:val="bs-Latn-BA"/>
              </w:rPr>
              <w:t>)</w:t>
            </w:r>
          </w:p>
          <w:p w:rsidR="00354F9E" w:rsidRPr="002944D0" w:rsidRDefault="00354F9E" w:rsidP="00354F9E">
            <w:pPr>
              <w:jc w:val="both"/>
              <w:rPr>
                <w:sz w:val="16"/>
                <w:szCs w:val="16"/>
                <w:lang w:val="bs-Cyrl-BA"/>
              </w:rPr>
            </w:pPr>
          </w:p>
          <w:p w:rsidR="00354F9E" w:rsidRDefault="00354F9E" w:rsidP="00354F9E">
            <w:pPr>
              <w:jc w:val="both"/>
              <w:rPr>
                <w:b/>
                <w:sz w:val="22"/>
                <w:szCs w:val="22"/>
                <w:lang w:val="bs-Latn-BA"/>
              </w:rPr>
            </w:pPr>
            <w:r>
              <w:rPr>
                <w:sz w:val="22"/>
                <w:szCs w:val="22"/>
                <w:lang w:val="sr-Latn-BA"/>
              </w:rPr>
              <w:t>9</w:t>
            </w:r>
            <w:r w:rsidRPr="00DA1020">
              <w:rPr>
                <w:sz w:val="22"/>
                <w:szCs w:val="22"/>
                <w:lang w:val="bs-Cyrl-BA"/>
              </w:rPr>
              <w:t xml:space="preserve">. </w:t>
            </w:r>
            <w:r w:rsidRPr="00DA1020">
              <w:rPr>
                <w:sz w:val="22"/>
                <w:szCs w:val="22"/>
              </w:rPr>
              <w:t xml:space="preserve">Jovanovic </w:t>
            </w:r>
            <w:r w:rsidRPr="00DA1020">
              <w:rPr>
                <w:sz w:val="22"/>
                <w:szCs w:val="22"/>
                <w:lang w:val="bs-Cyrl-BA"/>
              </w:rPr>
              <w:t xml:space="preserve"> </w:t>
            </w:r>
            <w:r w:rsidR="005F7882">
              <w:rPr>
                <w:sz w:val="22"/>
                <w:szCs w:val="22"/>
              </w:rPr>
              <w:t>N</w:t>
            </w:r>
            <w:r w:rsidRPr="00DA1020">
              <w:rPr>
                <w:sz w:val="22"/>
                <w:szCs w:val="22"/>
              </w:rPr>
              <w:t xml:space="preserve">, </w:t>
            </w:r>
            <w:r w:rsidRPr="00DA1020">
              <w:rPr>
                <w:b/>
                <w:bCs/>
                <w:sz w:val="22"/>
                <w:szCs w:val="22"/>
              </w:rPr>
              <w:t>Kulic M</w:t>
            </w:r>
            <w:r w:rsidRPr="00DA1020">
              <w:rPr>
                <w:bCs/>
                <w:sz w:val="22"/>
                <w:szCs w:val="22"/>
              </w:rPr>
              <w:t>,</w:t>
            </w:r>
            <w:r>
              <w:rPr>
                <w:sz w:val="22"/>
                <w:szCs w:val="22"/>
              </w:rPr>
              <w:t xml:space="preserve"> Ninkovic D</w:t>
            </w:r>
            <w:r w:rsidRPr="00DA1020">
              <w:rPr>
                <w:sz w:val="22"/>
                <w:szCs w:val="22"/>
                <w:lang w:val="sr-Cyrl-CS"/>
              </w:rPr>
              <w:t xml:space="preserve">. </w:t>
            </w:r>
            <w:r w:rsidRPr="00DA1020">
              <w:rPr>
                <w:sz w:val="22"/>
                <w:szCs w:val="22"/>
              </w:rPr>
              <w:t xml:space="preserve">Analysis of speech language statu of family members of stutterer children from familyes with hereditary predisposition, </w:t>
            </w:r>
            <w:r w:rsidRPr="002670B1">
              <w:rPr>
                <w:sz w:val="22"/>
                <w:szCs w:val="22"/>
              </w:rPr>
              <w:t>28th World Congress of the International Association of</w:t>
            </w:r>
            <w:r w:rsidRPr="002670B1">
              <w:rPr>
                <w:sz w:val="22"/>
                <w:szCs w:val="22"/>
                <w:lang w:val="bs-Cyrl-BA"/>
              </w:rPr>
              <w:t xml:space="preserve"> </w:t>
            </w:r>
            <w:r w:rsidRPr="002670B1">
              <w:rPr>
                <w:sz w:val="22"/>
                <w:szCs w:val="22"/>
              </w:rPr>
              <w:t xml:space="preserve"> Logopedics and Phoniatrics (IALP), Athens, Greece 2010;  Abstract Book, pp </w:t>
            </w:r>
            <w:r w:rsidRPr="002670B1">
              <w:rPr>
                <w:sz w:val="22"/>
                <w:szCs w:val="22"/>
                <w:lang w:val="sr-Cyrl-BA"/>
              </w:rPr>
              <w:t>164</w:t>
            </w:r>
            <w:r w:rsidRPr="002670B1">
              <w:rPr>
                <w:sz w:val="22"/>
                <w:szCs w:val="22"/>
                <w:lang w:val="bs-Latn-BA"/>
              </w:rPr>
              <w:t xml:space="preserve"> (</w:t>
            </w:r>
            <w:r>
              <w:rPr>
                <w:b/>
                <w:sz w:val="22"/>
                <w:szCs w:val="22"/>
                <w:lang w:val="bs-Latn-BA"/>
              </w:rPr>
              <w:t>R</w:t>
            </w:r>
            <w:r w:rsidRPr="00E6559D">
              <w:rPr>
                <w:b/>
                <w:sz w:val="16"/>
                <w:szCs w:val="16"/>
                <w:lang w:val="bs-Latn-BA"/>
              </w:rPr>
              <w:t>34</w:t>
            </w:r>
            <w:r w:rsidRPr="002670B1">
              <w:rPr>
                <w:b/>
                <w:sz w:val="22"/>
                <w:szCs w:val="22"/>
                <w:lang w:val="bs-Latn-BA"/>
              </w:rPr>
              <w:t>)</w:t>
            </w:r>
          </w:p>
          <w:p w:rsidR="00354F9E" w:rsidRPr="00354F9E" w:rsidRDefault="00354F9E" w:rsidP="00354F9E">
            <w:pPr>
              <w:jc w:val="both"/>
              <w:rPr>
                <w:b/>
                <w:sz w:val="16"/>
                <w:szCs w:val="16"/>
                <w:lang w:val="bs-Cyrl-BA"/>
              </w:rPr>
            </w:pPr>
          </w:p>
          <w:p w:rsidR="00A67AB7" w:rsidRDefault="00354F9E" w:rsidP="0099169D">
            <w:pPr>
              <w:jc w:val="both"/>
              <w:rPr>
                <w:b/>
                <w:sz w:val="22"/>
                <w:szCs w:val="22"/>
                <w:lang w:val="sr-Latn-BA"/>
              </w:rPr>
            </w:pPr>
            <w:r>
              <w:rPr>
                <w:sz w:val="22"/>
                <w:szCs w:val="22"/>
                <w:lang w:val="sr-Latn-BA"/>
              </w:rPr>
              <w:t>10</w:t>
            </w:r>
            <w:r w:rsidRPr="00DA1020">
              <w:rPr>
                <w:sz w:val="22"/>
                <w:szCs w:val="22"/>
                <w:lang w:val="bs-Cyrl-BA"/>
              </w:rPr>
              <w:t xml:space="preserve">. </w:t>
            </w:r>
            <w:r w:rsidR="005F7882">
              <w:rPr>
                <w:sz w:val="22"/>
                <w:szCs w:val="22"/>
                <w:lang w:val="bs-Latn-BA"/>
              </w:rPr>
              <w:t>Нинковић Д</w:t>
            </w:r>
            <w:r w:rsidRPr="00DA1020">
              <w:rPr>
                <w:sz w:val="22"/>
                <w:szCs w:val="22"/>
                <w:lang w:val="bs-Latn-BA"/>
              </w:rPr>
              <w:t xml:space="preserve">, </w:t>
            </w:r>
            <w:r w:rsidRPr="00DA1020">
              <w:rPr>
                <w:b/>
                <w:sz w:val="22"/>
                <w:szCs w:val="22"/>
                <w:lang w:val="bs-Latn-BA"/>
              </w:rPr>
              <w:t>Кулић М</w:t>
            </w:r>
            <w:r w:rsidRPr="00DA1020">
              <w:rPr>
                <w:sz w:val="22"/>
                <w:szCs w:val="22"/>
                <w:lang w:val="bs-Latn-BA"/>
              </w:rPr>
              <w:t>, Макси</w:t>
            </w:r>
            <w:r w:rsidR="005F7882">
              <w:rPr>
                <w:sz w:val="22"/>
                <w:szCs w:val="22"/>
                <w:lang w:val="bs-Latn-BA"/>
              </w:rPr>
              <w:t>ћ  Ј</w:t>
            </w:r>
            <w:r>
              <w:rPr>
                <w:sz w:val="22"/>
                <w:szCs w:val="22"/>
                <w:lang w:val="bs-Latn-BA"/>
              </w:rPr>
              <w:t>, Јовановић Симић Н</w:t>
            </w:r>
            <w:r w:rsidRPr="00DA1020">
              <w:rPr>
                <w:sz w:val="22"/>
                <w:szCs w:val="22"/>
                <w:lang w:val="bs-Cyrl-BA"/>
              </w:rPr>
              <w:t>.</w:t>
            </w:r>
            <w:r>
              <w:rPr>
                <w:sz w:val="22"/>
                <w:szCs w:val="22"/>
                <w:lang w:val="bs-Latn-BA"/>
              </w:rPr>
              <w:t xml:space="preserve"> Генетски аспекти хендикепа.</w:t>
            </w:r>
            <w:r>
              <w:rPr>
                <w:sz w:val="22"/>
                <w:szCs w:val="22"/>
                <w:lang w:val="sr-Cyrl-BA"/>
              </w:rPr>
              <w:t xml:space="preserve"> </w:t>
            </w:r>
            <w:r w:rsidR="00DB3AE5">
              <w:rPr>
                <w:sz w:val="22"/>
                <w:szCs w:val="22"/>
                <w:lang w:val="sl-SI"/>
              </w:rPr>
              <w:t xml:space="preserve">In: </w:t>
            </w:r>
            <w:r w:rsidR="00DB3AE5">
              <w:rPr>
                <w:sz w:val="22"/>
                <w:szCs w:val="22"/>
                <w:lang w:val="sr-Latn-BA"/>
              </w:rPr>
              <w:t>Potic S</w:t>
            </w:r>
            <w:r w:rsidR="00DB3AE5">
              <w:rPr>
                <w:sz w:val="22"/>
                <w:szCs w:val="22"/>
                <w:lang w:val="sl-SI"/>
              </w:rPr>
              <w:t>, Scepanovic M, editors. Special Educ</w:t>
            </w:r>
            <w:r w:rsidRPr="00326C54">
              <w:rPr>
                <w:sz w:val="22"/>
                <w:szCs w:val="22"/>
                <w:lang w:val="sl-SI"/>
              </w:rPr>
              <w:t>ation and Rehab</w:t>
            </w:r>
            <w:r w:rsidR="00DB3AE5">
              <w:rPr>
                <w:sz w:val="22"/>
                <w:szCs w:val="22"/>
                <w:lang w:val="sl-SI"/>
              </w:rPr>
              <w:t>ilitation Science and/or Practic</w:t>
            </w:r>
            <w:r w:rsidRPr="00326C54">
              <w:rPr>
                <w:sz w:val="22"/>
                <w:szCs w:val="22"/>
                <w:lang w:val="sl-SI"/>
              </w:rPr>
              <w:t>e</w:t>
            </w:r>
            <w:r>
              <w:rPr>
                <w:i/>
                <w:sz w:val="22"/>
                <w:szCs w:val="22"/>
                <w:lang w:val="sr-Cyrl-BA"/>
              </w:rPr>
              <w:t>.</w:t>
            </w:r>
            <w:r w:rsidR="00DB3AE5">
              <w:rPr>
                <w:i/>
                <w:sz w:val="22"/>
                <w:szCs w:val="22"/>
                <w:lang w:val="sr-Latn-BA"/>
              </w:rPr>
              <w:t xml:space="preserve"> </w:t>
            </w:r>
            <w:r w:rsidR="00DB3AE5" w:rsidRPr="00DB3AE5">
              <w:rPr>
                <w:sz w:val="22"/>
                <w:szCs w:val="22"/>
                <w:lang w:val="sr-Latn-BA"/>
              </w:rPr>
              <w:t>Book of Summaries</w:t>
            </w:r>
            <w:r w:rsidR="00DB3AE5">
              <w:rPr>
                <w:i/>
                <w:sz w:val="22"/>
                <w:szCs w:val="22"/>
                <w:lang w:val="sr-Latn-BA"/>
              </w:rPr>
              <w:t xml:space="preserve">. </w:t>
            </w:r>
            <w:r w:rsidRPr="00DA1020">
              <w:rPr>
                <w:sz w:val="22"/>
                <w:szCs w:val="22"/>
                <w:lang w:val="sl-SI"/>
              </w:rPr>
              <w:t xml:space="preserve"> Сомбор </w:t>
            </w:r>
            <w:r>
              <w:rPr>
                <w:sz w:val="22"/>
                <w:szCs w:val="22"/>
                <w:lang w:val="sl-SI"/>
              </w:rPr>
              <w:t xml:space="preserve"> 2010; pp</w:t>
            </w:r>
            <w:r w:rsidRPr="00DA1020">
              <w:rPr>
                <w:sz w:val="22"/>
                <w:szCs w:val="22"/>
                <w:lang w:val="sl-SI"/>
              </w:rPr>
              <w:t xml:space="preserve"> 124</w:t>
            </w:r>
            <w:r>
              <w:rPr>
                <w:sz w:val="22"/>
                <w:szCs w:val="22"/>
                <w:lang w:val="sr-Cyrl-BA"/>
              </w:rPr>
              <w:t xml:space="preserve">. </w:t>
            </w:r>
            <w:r w:rsidRPr="00DA1020">
              <w:rPr>
                <w:sz w:val="22"/>
                <w:szCs w:val="22"/>
                <w:lang w:val="bs-Cyrl-BA"/>
              </w:rPr>
              <w:t xml:space="preserve"> </w:t>
            </w:r>
            <w:r w:rsidRPr="00DA1020">
              <w:rPr>
                <w:sz w:val="22"/>
                <w:szCs w:val="22"/>
                <w:lang w:val="bs-Latn-BA"/>
              </w:rPr>
              <w:t>(</w:t>
            </w:r>
            <w:r w:rsidRPr="00DA1020">
              <w:rPr>
                <w:b/>
                <w:sz w:val="22"/>
                <w:szCs w:val="22"/>
                <w:lang w:val="bs-Latn-BA"/>
              </w:rPr>
              <w:t>M</w:t>
            </w:r>
            <w:r w:rsidRPr="00E6559D">
              <w:rPr>
                <w:b/>
                <w:sz w:val="16"/>
                <w:szCs w:val="16"/>
                <w:lang w:val="bs-Latn-BA"/>
              </w:rPr>
              <w:t>34</w:t>
            </w:r>
            <w:r w:rsidRPr="00DA1020">
              <w:rPr>
                <w:b/>
                <w:sz w:val="22"/>
                <w:szCs w:val="22"/>
                <w:lang w:val="bs-Latn-BA"/>
              </w:rPr>
              <w:t>)</w:t>
            </w:r>
          </w:p>
          <w:p w:rsidR="0099169D" w:rsidRPr="0099169D" w:rsidRDefault="0099169D" w:rsidP="0099169D">
            <w:pPr>
              <w:jc w:val="both"/>
              <w:rPr>
                <w:b/>
                <w:sz w:val="22"/>
                <w:szCs w:val="22"/>
                <w:lang w:val="sr-Latn-BA"/>
              </w:rPr>
            </w:pPr>
          </w:p>
          <w:p w:rsidR="00354F9E" w:rsidRPr="003A08B9" w:rsidRDefault="00107B27" w:rsidP="00354F9E">
            <w:pPr>
              <w:jc w:val="both"/>
              <w:rPr>
                <w:b/>
                <w:sz w:val="22"/>
                <w:szCs w:val="22"/>
                <w:lang w:val="sr-Latn-BA"/>
              </w:rPr>
            </w:pPr>
            <w:r>
              <w:rPr>
                <w:b/>
                <w:sz w:val="22"/>
                <w:szCs w:val="22"/>
                <w:lang w:val="sr-Cyrl-BA"/>
              </w:rPr>
              <w:t>е</w:t>
            </w:r>
            <w:r w:rsidR="00354F9E" w:rsidRPr="00240E85">
              <w:rPr>
                <w:b/>
                <w:sz w:val="22"/>
                <w:szCs w:val="22"/>
                <w:lang w:val="sr-Cyrl-BA"/>
              </w:rPr>
              <w:t xml:space="preserve">. </w:t>
            </w:r>
            <w:r w:rsidR="00566012">
              <w:rPr>
                <w:b/>
                <w:sz w:val="22"/>
                <w:szCs w:val="22"/>
                <w:lang w:val="sr-Cyrl-BA"/>
              </w:rPr>
              <w:t xml:space="preserve">Радови објављени у </w:t>
            </w:r>
            <w:r w:rsidR="00DB5D3E">
              <w:rPr>
                <w:b/>
                <w:sz w:val="22"/>
                <w:szCs w:val="22"/>
                <w:lang w:val="sr-Cyrl-BA"/>
              </w:rPr>
              <w:t xml:space="preserve">тематским </w:t>
            </w:r>
            <w:r w:rsidR="00566012">
              <w:rPr>
                <w:b/>
                <w:sz w:val="22"/>
                <w:szCs w:val="22"/>
                <w:lang w:val="sr-Cyrl-BA"/>
              </w:rPr>
              <w:t>з</w:t>
            </w:r>
            <w:r w:rsidR="00354F9E">
              <w:rPr>
                <w:b/>
                <w:sz w:val="22"/>
                <w:szCs w:val="22"/>
                <w:lang w:val="sr-Latn-BA"/>
              </w:rPr>
              <w:t>борни</w:t>
            </w:r>
            <w:r w:rsidR="00354F9E">
              <w:rPr>
                <w:b/>
                <w:sz w:val="22"/>
                <w:szCs w:val="22"/>
                <w:lang w:val="sr-Cyrl-BA"/>
              </w:rPr>
              <w:t>ци</w:t>
            </w:r>
            <w:r w:rsidR="00566012">
              <w:rPr>
                <w:b/>
                <w:sz w:val="22"/>
                <w:szCs w:val="22"/>
                <w:lang w:val="sr-Cyrl-BA"/>
              </w:rPr>
              <w:t>ма</w:t>
            </w:r>
            <w:r w:rsidR="00354F9E">
              <w:rPr>
                <w:b/>
                <w:sz w:val="22"/>
                <w:szCs w:val="22"/>
                <w:lang w:val="sr-Latn-BA"/>
              </w:rPr>
              <w:t xml:space="preserve"> </w:t>
            </w:r>
            <w:r w:rsidR="00354F9E">
              <w:rPr>
                <w:b/>
                <w:sz w:val="22"/>
                <w:szCs w:val="22"/>
                <w:lang w:val="sr-Cyrl-BA"/>
              </w:rPr>
              <w:t xml:space="preserve"> националног </w:t>
            </w:r>
            <w:r w:rsidR="00354F9E" w:rsidRPr="00240E85">
              <w:rPr>
                <w:b/>
                <w:sz w:val="22"/>
                <w:szCs w:val="22"/>
                <w:lang w:val="sr-Cyrl-BA"/>
              </w:rPr>
              <w:t>значаја</w:t>
            </w:r>
            <w:r w:rsidR="00140C6E">
              <w:rPr>
                <w:b/>
                <w:sz w:val="22"/>
                <w:szCs w:val="22"/>
                <w:lang w:val="sr-Latn-BA"/>
              </w:rPr>
              <w:t>:</w:t>
            </w:r>
            <w:r w:rsidR="00DB5D3E">
              <w:rPr>
                <w:b/>
                <w:sz w:val="22"/>
                <w:szCs w:val="22"/>
                <w:lang w:val="sr-Latn-BA"/>
              </w:rPr>
              <w:t xml:space="preserve"> (R</w:t>
            </w:r>
            <w:r w:rsidR="00DB5D3E" w:rsidRPr="00E6559D">
              <w:rPr>
                <w:b/>
                <w:sz w:val="16"/>
                <w:szCs w:val="16"/>
                <w:lang w:val="sr-Cyrl-BA"/>
              </w:rPr>
              <w:t>40</w:t>
            </w:r>
            <w:r w:rsidR="003A08B9">
              <w:rPr>
                <w:b/>
                <w:sz w:val="22"/>
                <w:szCs w:val="22"/>
                <w:lang w:val="sr-Latn-BA"/>
              </w:rPr>
              <w:t>)</w:t>
            </w:r>
          </w:p>
          <w:p w:rsidR="00354F9E" w:rsidRPr="00354F9E" w:rsidRDefault="00354F9E" w:rsidP="00354F9E">
            <w:pPr>
              <w:jc w:val="both"/>
              <w:rPr>
                <w:b/>
                <w:sz w:val="16"/>
                <w:szCs w:val="16"/>
                <w:lang w:val="sr-Cyrl-BA"/>
              </w:rPr>
            </w:pPr>
          </w:p>
          <w:p w:rsidR="00354F9E" w:rsidRDefault="00354F9E" w:rsidP="00354F9E">
            <w:pPr>
              <w:jc w:val="both"/>
              <w:rPr>
                <w:b/>
                <w:sz w:val="22"/>
                <w:szCs w:val="22"/>
                <w:lang w:val="sr-Cyrl-BA"/>
              </w:rPr>
            </w:pPr>
            <w:r>
              <w:rPr>
                <w:sz w:val="22"/>
                <w:szCs w:val="22"/>
                <w:lang w:val="sr-Cyrl-BA"/>
              </w:rPr>
              <w:t>1</w:t>
            </w:r>
            <w:r w:rsidRPr="00DA1020">
              <w:rPr>
                <w:sz w:val="22"/>
                <w:szCs w:val="22"/>
                <w:lang w:val="bs-Cyrl-BA"/>
              </w:rPr>
              <w:t xml:space="preserve">. </w:t>
            </w:r>
            <w:r w:rsidR="005F7882">
              <w:rPr>
                <w:sz w:val="22"/>
                <w:szCs w:val="22"/>
                <w:lang w:val="hr-HR"/>
              </w:rPr>
              <w:t>Ристић С</w:t>
            </w:r>
            <w:r w:rsidRPr="00DA1020">
              <w:rPr>
                <w:sz w:val="22"/>
                <w:szCs w:val="22"/>
                <w:lang w:val="hr-HR"/>
              </w:rPr>
              <w:t xml:space="preserve">, </w:t>
            </w:r>
            <w:r w:rsidRPr="00DA1020">
              <w:rPr>
                <w:b/>
                <w:sz w:val="22"/>
                <w:szCs w:val="22"/>
                <w:lang w:val="hr-HR"/>
              </w:rPr>
              <w:t>Кулић М</w:t>
            </w:r>
            <w:r w:rsidRPr="00DA1020">
              <w:rPr>
                <w:sz w:val="22"/>
                <w:szCs w:val="22"/>
                <w:lang w:val="bs-Cyrl-BA"/>
              </w:rPr>
              <w:t>.</w:t>
            </w:r>
            <w:r w:rsidRPr="00DA1020">
              <w:rPr>
                <w:sz w:val="22"/>
                <w:szCs w:val="22"/>
                <w:lang w:val="hr-HR"/>
              </w:rPr>
              <w:t xml:space="preserve"> Улога имуномодулаторних ефеката никотина у патогенези атеросклерозе. </w:t>
            </w:r>
            <w:r w:rsidRPr="002670B1">
              <w:rPr>
                <w:sz w:val="22"/>
                <w:szCs w:val="22"/>
                <w:lang w:val="hr-HR"/>
              </w:rPr>
              <w:t>Академија наука и умјетности Републике Српске. Бања Лука</w:t>
            </w:r>
            <w:r w:rsidRPr="002670B1">
              <w:rPr>
                <w:sz w:val="22"/>
                <w:szCs w:val="22"/>
                <w:lang w:val="sr-Cyrl-BA"/>
              </w:rPr>
              <w:t xml:space="preserve"> 2007;</w:t>
            </w:r>
            <w:r w:rsidRPr="002670B1">
              <w:rPr>
                <w:sz w:val="22"/>
                <w:szCs w:val="22"/>
                <w:lang w:val="hr-HR"/>
              </w:rPr>
              <w:t xml:space="preserve"> 2</w:t>
            </w:r>
            <w:r w:rsidRPr="002670B1">
              <w:rPr>
                <w:sz w:val="22"/>
                <w:szCs w:val="22"/>
                <w:lang w:val="sr-Cyrl-BA"/>
              </w:rPr>
              <w:t>:</w:t>
            </w:r>
            <w:r w:rsidR="00DB3AE5">
              <w:rPr>
                <w:sz w:val="22"/>
                <w:szCs w:val="22"/>
                <w:lang w:val="sr-Latn-BA"/>
              </w:rPr>
              <w:t xml:space="preserve">pp </w:t>
            </w:r>
            <w:r w:rsidRPr="002670B1">
              <w:rPr>
                <w:sz w:val="22"/>
                <w:szCs w:val="22"/>
                <w:lang w:val="hr-HR"/>
              </w:rPr>
              <w:t xml:space="preserve">165-177. </w:t>
            </w:r>
            <w:r w:rsidRPr="002670B1">
              <w:rPr>
                <w:b/>
                <w:sz w:val="22"/>
                <w:szCs w:val="22"/>
                <w:lang w:val="hr-HR"/>
              </w:rPr>
              <w:t>(</w:t>
            </w:r>
            <w:r>
              <w:rPr>
                <w:b/>
                <w:sz w:val="22"/>
                <w:szCs w:val="22"/>
                <w:lang w:val="hr-HR"/>
              </w:rPr>
              <w:t>R</w:t>
            </w:r>
            <w:r w:rsidR="00DB5D3E" w:rsidRPr="00E6559D">
              <w:rPr>
                <w:b/>
                <w:sz w:val="16"/>
                <w:szCs w:val="16"/>
                <w:lang w:val="sr-Cyrl-BA"/>
              </w:rPr>
              <w:t>45</w:t>
            </w:r>
            <w:r w:rsidRPr="002670B1">
              <w:rPr>
                <w:b/>
                <w:sz w:val="22"/>
                <w:szCs w:val="22"/>
                <w:lang w:val="hr-HR"/>
              </w:rPr>
              <w:t>)</w:t>
            </w:r>
          </w:p>
          <w:p w:rsidR="00354F9E" w:rsidRPr="00354F9E" w:rsidRDefault="00354F9E" w:rsidP="00354F9E">
            <w:pPr>
              <w:jc w:val="both"/>
              <w:rPr>
                <w:b/>
                <w:sz w:val="16"/>
                <w:szCs w:val="16"/>
                <w:lang w:val="sr-Cyrl-BA"/>
              </w:rPr>
            </w:pPr>
          </w:p>
          <w:p w:rsidR="00354F9E" w:rsidRDefault="00354F9E" w:rsidP="00354F9E">
            <w:pPr>
              <w:jc w:val="both"/>
              <w:rPr>
                <w:b/>
                <w:sz w:val="22"/>
                <w:szCs w:val="22"/>
                <w:lang w:val="bs-Cyrl-BA"/>
              </w:rPr>
            </w:pPr>
            <w:r>
              <w:rPr>
                <w:sz w:val="22"/>
                <w:szCs w:val="22"/>
                <w:lang w:val="sr-Cyrl-BA"/>
              </w:rPr>
              <w:t>2</w:t>
            </w:r>
            <w:r w:rsidRPr="00DA1020">
              <w:rPr>
                <w:sz w:val="22"/>
                <w:szCs w:val="22"/>
                <w:lang w:val="bs-Cyrl-BA"/>
              </w:rPr>
              <w:t xml:space="preserve">. </w:t>
            </w:r>
            <w:r w:rsidR="005F7882">
              <w:rPr>
                <w:sz w:val="22"/>
                <w:szCs w:val="22"/>
                <w:lang w:val="hr-HR"/>
              </w:rPr>
              <w:t>Ристић С, Марић В</w:t>
            </w:r>
            <w:r w:rsidRPr="00DA1020">
              <w:rPr>
                <w:sz w:val="22"/>
                <w:szCs w:val="22"/>
                <w:lang w:val="hr-HR"/>
              </w:rPr>
              <w:t xml:space="preserve">, </w:t>
            </w:r>
            <w:r w:rsidRPr="00DA1020">
              <w:rPr>
                <w:b/>
                <w:sz w:val="22"/>
                <w:szCs w:val="22"/>
                <w:lang w:val="hr-HR"/>
              </w:rPr>
              <w:t>Кулић М</w:t>
            </w:r>
            <w:r w:rsidR="005F7882">
              <w:rPr>
                <w:sz w:val="22"/>
                <w:szCs w:val="22"/>
                <w:lang w:val="hr-HR"/>
              </w:rPr>
              <w:t>, Максимовић З, Лукић Љ, Марић С, Трифуновић Д, Ристић С</w:t>
            </w:r>
            <w:r w:rsidRPr="00DA1020">
              <w:rPr>
                <w:sz w:val="22"/>
                <w:szCs w:val="22"/>
                <w:lang w:val="hr-HR"/>
              </w:rPr>
              <w:t>, Ђукановић Љ</w:t>
            </w:r>
            <w:r w:rsidRPr="00DA1020">
              <w:rPr>
                <w:sz w:val="22"/>
                <w:szCs w:val="22"/>
                <w:lang w:val="bs-Cyrl-BA"/>
              </w:rPr>
              <w:t>.</w:t>
            </w:r>
            <w:r>
              <w:rPr>
                <w:sz w:val="22"/>
                <w:szCs w:val="22"/>
                <w:lang w:val="hr-HR"/>
              </w:rPr>
              <w:t xml:space="preserve"> </w:t>
            </w:r>
            <w:r w:rsidRPr="00DA1020">
              <w:rPr>
                <w:sz w:val="22"/>
                <w:szCs w:val="22"/>
                <w:lang w:val="hr-HR"/>
              </w:rPr>
              <w:t xml:space="preserve"> Систематски преглед становника села Доње Црњалово, општина Бијељина: у</w:t>
            </w:r>
            <w:r>
              <w:rPr>
                <w:sz w:val="22"/>
                <w:szCs w:val="22"/>
                <w:lang w:val="hr-HR"/>
              </w:rPr>
              <w:t>честалост ендемске нефропатије.</w:t>
            </w:r>
            <w:r w:rsidR="00FA2A52">
              <w:rPr>
                <w:sz w:val="22"/>
                <w:szCs w:val="22"/>
                <w:lang w:val="hr-HR"/>
              </w:rPr>
              <w:t xml:space="preserve"> </w:t>
            </w:r>
            <w:r w:rsidRPr="002670B1">
              <w:rPr>
                <w:sz w:val="22"/>
                <w:szCs w:val="22"/>
                <w:lang w:val="hr-HR"/>
              </w:rPr>
              <w:t xml:space="preserve">Савремена истраживања ендемске нефропатије. </w:t>
            </w:r>
            <w:r w:rsidRPr="00DA1020">
              <w:rPr>
                <w:sz w:val="22"/>
                <w:szCs w:val="22"/>
                <w:lang w:val="hr-HR"/>
              </w:rPr>
              <w:t>Зборник радова</w:t>
            </w:r>
            <w:r>
              <w:rPr>
                <w:sz w:val="22"/>
                <w:szCs w:val="22"/>
                <w:lang w:val="hr-HR"/>
              </w:rPr>
              <w:t xml:space="preserve">. </w:t>
            </w:r>
            <w:r w:rsidRPr="002670B1">
              <w:rPr>
                <w:sz w:val="22"/>
                <w:szCs w:val="22"/>
                <w:lang w:val="hr-HR"/>
              </w:rPr>
              <w:t xml:space="preserve">Медицински факултет </w:t>
            </w:r>
            <w:r w:rsidRPr="002670B1">
              <w:rPr>
                <w:sz w:val="22"/>
                <w:szCs w:val="22"/>
                <w:lang w:val="bs-Cyrl-BA"/>
              </w:rPr>
              <w:t xml:space="preserve">у </w:t>
            </w:r>
            <w:r w:rsidRPr="002670B1">
              <w:rPr>
                <w:sz w:val="22"/>
                <w:szCs w:val="22"/>
                <w:lang w:val="hr-HR"/>
              </w:rPr>
              <w:t>Фоч</w:t>
            </w:r>
            <w:r w:rsidRPr="002670B1">
              <w:rPr>
                <w:sz w:val="22"/>
                <w:szCs w:val="22"/>
                <w:lang w:val="bs-Cyrl-BA"/>
              </w:rPr>
              <w:t>и</w:t>
            </w:r>
            <w:r w:rsidRPr="002670B1">
              <w:rPr>
                <w:sz w:val="22"/>
                <w:szCs w:val="22"/>
                <w:lang w:val="sr-Latn-BA"/>
              </w:rPr>
              <w:t xml:space="preserve"> </w:t>
            </w:r>
            <w:r w:rsidRPr="002670B1">
              <w:rPr>
                <w:sz w:val="22"/>
                <w:szCs w:val="22"/>
                <w:lang w:val="hr-HR"/>
              </w:rPr>
              <w:t>2009;39-49</w:t>
            </w:r>
            <w:r w:rsidRPr="002670B1">
              <w:rPr>
                <w:sz w:val="22"/>
                <w:szCs w:val="22"/>
                <w:lang w:val="sr-Cyrl-BA"/>
              </w:rPr>
              <w:t>.</w:t>
            </w:r>
            <w:r w:rsidRPr="00DA1020">
              <w:rPr>
                <w:sz w:val="22"/>
                <w:szCs w:val="22"/>
                <w:lang w:val="hr-HR"/>
              </w:rPr>
              <w:t xml:space="preserve"> </w:t>
            </w:r>
            <w:r>
              <w:rPr>
                <w:sz w:val="22"/>
                <w:szCs w:val="22"/>
                <w:lang w:val="sr-Latn-BA"/>
              </w:rPr>
              <w:t xml:space="preserve"> </w:t>
            </w:r>
            <w:r w:rsidRPr="00DA1020">
              <w:rPr>
                <w:sz w:val="22"/>
                <w:szCs w:val="22"/>
                <w:lang w:val="bs-Latn-BA"/>
              </w:rPr>
              <w:t>(</w:t>
            </w:r>
            <w:r>
              <w:rPr>
                <w:b/>
                <w:sz w:val="22"/>
                <w:szCs w:val="22"/>
                <w:lang w:val="bs-Latn-BA"/>
              </w:rPr>
              <w:t>R</w:t>
            </w:r>
            <w:r w:rsidR="00DB5D3E" w:rsidRPr="00E6559D">
              <w:rPr>
                <w:b/>
                <w:sz w:val="16"/>
                <w:szCs w:val="16"/>
                <w:lang w:val="sr-Cyrl-BA"/>
              </w:rPr>
              <w:t>45</w:t>
            </w:r>
            <w:r w:rsidRPr="00DA1020">
              <w:rPr>
                <w:b/>
                <w:sz w:val="22"/>
                <w:szCs w:val="22"/>
                <w:lang w:val="bs-Latn-BA"/>
              </w:rPr>
              <w:t>)</w:t>
            </w:r>
          </w:p>
          <w:p w:rsidR="00B604CD" w:rsidRDefault="00B604CD" w:rsidP="004E5984">
            <w:pPr>
              <w:rPr>
                <w:b/>
                <w:sz w:val="16"/>
                <w:szCs w:val="16"/>
                <w:lang w:val="sr-Latn-BA"/>
              </w:rPr>
            </w:pPr>
          </w:p>
          <w:p w:rsidR="001121C3" w:rsidRDefault="001121C3" w:rsidP="004E5984">
            <w:pPr>
              <w:rPr>
                <w:b/>
                <w:sz w:val="16"/>
                <w:szCs w:val="16"/>
                <w:lang w:val="sr-Latn-BA"/>
              </w:rPr>
            </w:pPr>
          </w:p>
          <w:p w:rsidR="001121C3" w:rsidRPr="001121C3" w:rsidRDefault="001121C3" w:rsidP="004E5984">
            <w:pPr>
              <w:rPr>
                <w:b/>
                <w:sz w:val="16"/>
                <w:szCs w:val="16"/>
                <w:lang w:val="sr-Latn-BA"/>
              </w:rPr>
            </w:pPr>
          </w:p>
          <w:p w:rsidR="00566012" w:rsidRDefault="00566012" w:rsidP="004E5984">
            <w:pPr>
              <w:rPr>
                <w:b/>
                <w:sz w:val="22"/>
                <w:szCs w:val="22"/>
                <w:u w:val="single"/>
                <w:lang w:val="sr-Cyrl-BA"/>
              </w:rPr>
            </w:pPr>
          </w:p>
          <w:p w:rsidR="004E5984" w:rsidRPr="006551A5" w:rsidRDefault="004E5984" w:rsidP="004E5984">
            <w:pPr>
              <w:rPr>
                <w:b/>
                <w:sz w:val="22"/>
                <w:szCs w:val="22"/>
                <w:u w:val="single"/>
                <w:lang w:val="sr-Cyrl-BA"/>
              </w:rPr>
            </w:pPr>
            <w:r w:rsidRPr="006551A5">
              <w:rPr>
                <w:b/>
                <w:sz w:val="22"/>
                <w:szCs w:val="22"/>
                <w:u w:val="single"/>
                <w:lang w:val="sr-Cyrl-BA"/>
              </w:rPr>
              <w:t xml:space="preserve">Радови </w:t>
            </w:r>
            <w:r w:rsidR="006C2D26" w:rsidRPr="006551A5">
              <w:rPr>
                <w:b/>
                <w:sz w:val="22"/>
                <w:szCs w:val="22"/>
                <w:u w:val="single"/>
                <w:lang w:val="sr-Cyrl-BA"/>
              </w:rPr>
              <w:t xml:space="preserve">објављени </w:t>
            </w:r>
            <w:r w:rsidR="00BA74EC" w:rsidRPr="006551A5">
              <w:rPr>
                <w:b/>
                <w:sz w:val="22"/>
                <w:szCs w:val="22"/>
                <w:u w:val="single"/>
                <w:lang w:val="sr-Cyrl-BA"/>
              </w:rPr>
              <w:t>послије</w:t>
            </w:r>
            <w:r w:rsidR="00062FCF" w:rsidRPr="006551A5">
              <w:rPr>
                <w:b/>
                <w:sz w:val="22"/>
                <w:szCs w:val="22"/>
                <w:u w:val="single"/>
                <w:lang w:val="sr-Cyrl-BA"/>
              </w:rPr>
              <w:t xml:space="preserve"> </w:t>
            </w:r>
            <w:r w:rsidR="00BA74EC" w:rsidRPr="006551A5">
              <w:rPr>
                <w:b/>
                <w:sz w:val="22"/>
                <w:szCs w:val="22"/>
                <w:u w:val="single"/>
                <w:lang w:val="sr-Cyrl-BA"/>
              </w:rPr>
              <w:t xml:space="preserve"> посљ</w:t>
            </w:r>
            <w:r w:rsidRPr="006551A5">
              <w:rPr>
                <w:b/>
                <w:sz w:val="22"/>
                <w:szCs w:val="22"/>
                <w:u w:val="single"/>
                <w:lang w:val="sr-Cyrl-BA"/>
              </w:rPr>
              <w:t>едњег избора</w:t>
            </w:r>
            <w:r w:rsidR="00CC4080" w:rsidRPr="006551A5">
              <w:rPr>
                <w:b/>
                <w:sz w:val="22"/>
                <w:szCs w:val="22"/>
                <w:u w:val="single"/>
                <w:lang w:val="sr-Cyrl-BA"/>
              </w:rPr>
              <w:t xml:space="preserve"> у звање</w:t>
            </w:r>
          </w:p>
          <w:p w:rsidR="00B87DCF" w:rsidRDefault="00B87DCF" w:rsidP="00B87DCF">
            <w:pPr>
              <w:jc w:val="both"/>
              <w:rPr>
                <w:color w:val="FF0000"/>
                <w:sz w:val="18"/>
                <w:szCs w:val="18"/>
                <w:lang w:val="bs-Cyrl-BA"/>
              </w:rPr>
            </w:pPr>
          </w:p>
          <w:p w:rsidR="004E5984" w:rsidRPr="003A08B9" w:rsidRDefault="00240E85" w:rsidP="00B87DCF">
            <w:pPr>
              <w:jc w:val="both"/>
              <w:rPr>
                <w:b/>
                <w:sz w:val="22"/>
                <w:szCs w:val="22"/>
                <w:lang w:val="sr-Latn-BA"/>
              </w:rPr>
            </w:pPr>
            <w:r w:rsidRPr="00240E85">
              <w:rPr>
                <w:b/>
                <w:sz w:val="22"/>
                <w:szCs w:val="22"/>
                <w:lang w:val="sr-Cyrl-BA"/>
              </w:rPr>
              <w:t xml:space="preserve">а. </w:t>
            </w:r>
            <w:r w:rsidR="00FF3739">
              <w:rPr>
                <w:b/>
                <w:sz w:val="22"/>
                <w:szCs w:val="22"/>
                <w:lang w:val="sr-Cyrl-BA"/>
              </w:rPr>
              <w:t>Радови објављени у научним</w:t>
            </w:r>
            <w:r w:rsidRPr="00240E85">
              <w:rPr>
                <w:b/>
                <w:sz w:val="22"/>
                <w:szCs w:val="22"/>
                <w:lang w:val="sr-Cyrl-BA"/>
              </w:rPr>
              <w:t xml:space="preserve"> часописима међународног значаја</w:t>
            </w:r>
            <w:r w:rsidR="00140C6E">
              <w:rPr>
                <w:b/>
                <w:sz w:val="22"/>
                <w:szCs w:val="22"/>
                <w:lang w:val="sr-Latn-BA"/>
              </w:rPr>
              <w:t>:</w:t>
            </w:r>
            <w:r w:rsidR="003A08B9">
              <w:rPr>
                <w:b/>
                <w:sz w:val="22"/>
                <w:szCs w:val="22"/>
                <w:lang w:val="sr-Latn-BA"/>
              </w:rPr>
              <w:t xml:space="preserve"> (R</w:t>
            </w:r>
            <w:r w:rsidR="003A08B9" w:rsidRPr="00E6559D">
              <w:rPr>
                <w:b/>
                <w:sz w:val="16"/>
                <w:szCs w:val="16"/>
                <w:lang w:val="sr-Latn-BA"/>
              </w:rPr>
              <w:t>20</w:t>
            </w:r>
            <w:r w:rsidR="003A08B9">
              <w:rPr>
                <w:b/>
                <w:sz w:val="22"/>
                <w:szCs w:val="22"/>
                <w:lang w:val="sr-Latn-BA"/>
              </w:rPr>
              <w:t>)</w:t>
            </w:r>
          </w:p>
          <w:p w:rsidR="00240E85" w:rsidRDefault="00240E85" w:rsidP="00240E85">
            <w:pPr>
              <w:tabs>
                <w:tab w:val="left" w:pos="7020"/>
                <w:tab w:val="left" w:pos="8640"/>
              </w:tabs>
              <w:jc w:val="both"/>
              <w:outlineLvl w:val="0"/>
              <w:rPr>
                <w:sz w:val="22"/>
                <w:szCs w:val="22"/>
                <w:lang w:val="sr-Cyrl-BA"/>
              </w:rPr>
            </w:pPr>
          </w:p>
          <w:p w:rsidR="00240E85" w:rsidRPr="00375382" w:rsidRDefault="00FF3739" w:rsidP="00240E85">
            <w:pPr>
              <w:tabs>
                <w:tab w:val="left" w:pos="7020"/>
                <w:tab w:val="left" w:pos="8640"/>
              </w:tabs>
              <w:jc w:val="both"/>
              <w:outlineLvl w:val="0"/>
              <w:rPr>
                <w:color w:val="17365D" w:themeColor="text2" w:themeShade="BF"/>
                <w:sz w:val="22"/>
                <w:szCs w:val="22"/>
                <w:lang w:val="sl-SI"/>
              </w:rPr>
            </w:pPr>
            <w:r>
              <w:rPr>
                <w:sz w:val="22"/>
                <w:szCs w:val="22"/>
                <w:lang w:val="sr-Cyrl-BA"/>
              </w:rPr>
              <w:t>1</w:t>
            </w:r>
            <w:r w:rsidR="00240E85" w:rsidRPr="00C9099D">
              <w:rPr>
                <w:sz w:val="22"/>
                <w:szCs w:val="22"/>
                <w:lang w:val="sr-Latn-BA"/>
              </w:rPr>
              <w:t xml:space="preserve">. </w:t>
            </w:r>
            <w:r w:rsidR="00240E85" w:rsidRPr="00C9099D">
              <w:rPr>
                <w:sz w:val="22"/>
                <w:szCs w:val="22"/>
              </w:rPr>
              <w:t>Jurišić</w:t>
            </w:r>
            <w:r w:rsidR="00245AC6">
              <w:rPr>
                <w:sz w:val="22"/>
                <w:szCs w:val="22"/>
              </w:rPr>
              <w:t xml:space="preserve"> V, </w:t>
            </w:r>
            <w:r w:rsidR="00240E85" w:rsidRPr="00C9099D">
              <w:rPr>
                <w:sz w:val="22"/>
                <w:szCs w:val="22"/>
              </w:rPr>
              <w:t>Obradović</w:t>
            </w:r>
            <w:r w:rsidR="00245AC6">
              <w:rPr>
                <w:sz w:val="22"/>
                <w:szCs w:val="22"/>
              </w:rPr>
              <w:t xml:space="preserve"> J, </w:t>
            </w:r>
            <w:r w:rsidR="00240E85" w:rsidRPr="00C9099D">
              <w:rPr>
                <w:sz w:val="22"/>
                <w:szCs w:val="22"/>
              </w:rPr>
              <w:t>Tošić</w:t>
            </w:r>
            <w:r w:rsidR="00245AC6">
              <w:rPr>
                <w:sz w:val="22"/>
                <w:szCs w:val="22"/>
              </w:rPr>
              <w:t xml:space="preserve"> N, </w:t>
            </w:r>
            <w:r w:rsidR="00240E85" w:rsidRPr="00C9099D">
              <w:rPr>
                <w:sz w:val="22"/>
                <w:szCs w:val="22"/>
              </w:rPr>
              <w:t>Pavlović</w:t>
            </w:r>
            <w:r w:rsidR="00245AC6">
              <w:rPr>
                <w:sz w:val="22"/>
                <w:szCs w:val="22"/>
              </w:rPr>
              <w:t xml:space="preserve"> S</w:t>
            </w:r>
            <w:r w:rsidR="00240E85" w:rsidRPr="00C9099D">
              <w:rPr>
                <w:sz w:val="22"/>
                <w:szCs w:val="22"/>
              </w:rPr>
              <w:t xml:space="preserve">, </w:t>
            </w:r>
            <w:r w:rsidR="00240E85" w:rsidRPr="00C9099D">
              <w:rPr>
                <w:b/>
                <w:sz w:val="22"/>
                <w:szCs w:val="22"/>
              </w:rPr>
              <w:t>Kulić</w:t>
            </w:r>
            <w:r w:rsidR="00245AC6">
              <w:rPr>
                <w:b/>
                <w:sz w:val="22"/>
                <w:szCs w:val="22"/>
              </w:rPr>
              <w:t xml:space="preserve"> M</w:t>
            </w:r>
            <w:r w:rsidR="00BC7E97">
              <w:rPr>
                <w:sz w:val="22"/>
                <w:szCs w:val="22"/>
              </w:rPr>
              <w:t xml:space="preserve">, </w:t>
            </w:r>
            <w:r w:rsidR="00BC7E97">
              <w:rPr>
                <w:sz w:val="22"/>
                <w:szCs w:val="22"/>
                <w:lang w:val="sr-Latn-BA"/>
              </w:rPr>
              <w:t>Dj</w:t>
            </w:r>
            <w:r w:rsidR="00240E85" w:rsidRPr="00C9099D">
              <w:rPr>
                <w:sz w:val="22"/>
                <w:szCs w:val="22"/>
              </w:rPr>
              <w:t>ordjević</w:t>
            </w:r>
            <w:r w:rsidR="00245AC6">
              <w:rPr>
                <w:sz w:val="22"/>
                <w:szCs w:val="22"/>
              </w:rPr>
              <w:t xml:space="preserve"> N</w:t>
            </w:r>
            <w:r w:rsidR="00240E85" w:rsidRPr="00C9099D">
              <w:rPr>
                <w:sz w:val="22"/>
                <w:szCs w:val="22"/>
                <w:lang w:val="sr-Cyrl-BA"/>
              </w:rPr>
              <w:t>.</w:t>
            </w:r>
            <w:r w:rsidR="00240E85" w:rsidRPr="00C9099D">
              <w:rPr>
                <w:sz w:val="22"/>
                <w:szCs w:val="22"/>
              </w:rPr>
              <w:t xml:space="preserve"> </w:t>
            </w:r>
            <w:r w:rsidR="00240E85" w:rsidRPr="00C9099D">
              <w:rPr>
                <w:sz w:val="22"/>
                <w:szCs w:val="22"/>
                <w:lang w:val="sr-Latn-BA"/>
              </w:rPr>
              <w:t xml:space="preserve"> Effects </w:t>
            </w:r>
            <w:hyperlink r:id="rId9" w:tgtFrame="_blank" w:history="1">
              <w:r w:rsidR="00240E85" w:rsidRPr="00C9099D">
                <w:rPr>
                  <w:rStyle w:val="Hyperlink"/>
                  <w:color w:val="auto"/>
                  <w:sz w:val="22"/>
                  <w:szCs w:val="22"/>
                  <w:u w:val="none"/>
                </w:rPr>
                <w:t>of DMSO, glycerol, betaine and their combinations in detecting single nucleotide polymorphisms of epidermal growth factor receptor (EGFR) gene promoter sequence in non-small-cell lung cancer (NSCL</w:t>
              </w:r>
              <w:r w:rsidR="00855237">
                <w:rPr>
                  <w:rStyle w:val="Hyperlink"/>
                  <w:color w:val="auto"/>
                  <w:sz w:val="22"/>
                  <w:szCs w:val="22"/>
                  <w:u w:val="none"/>
                  <w:lang w:val="sr-Latn-BA"/>
                </w:rPr>
                <w:t>C</w:t>
              </w:r>
              <w:r w:rsidR="00240E85" w:rsidRPr="00C9099D">
                <w:rPr>
                  <w:rStyle w:val="Hyperlink"/>
                  <w:color w:val="auto"/>
                  <w:sz w:val="22"/>
                  <w:szCs w:val="22"/>
                  <w:u w:val="none"/>
                </w:rPr>
                <w:t>) patients</w:t>
              </w:r>
            </w:hyperlink>
            <w:r w:rsidR="00240E85" w:rsidRPr="00C9099D">
              <w:t xml:space="preserve">. </w:t>
            </w:r>
            <w:r w:rsidR="00240E85" w:rsidRPr="00C9099D">
              <w:rPr>
                <w:sz w:val="22"/>
                <w:szCs w:val="22"/>
              </w:rPr>
              <w:t>Journal of Pharmaceutical and Biomedical Analysis</w:t>
            </w:r>
            <w:r w:rsidR="00240E85" w:rsidRPr="00C9099D">
              <w:rPr>
                <w:sz w:val="22"/>
                <w:szCs w:val="22"/>
                <w:lang w:val="sr-Cyrl-BA"/>
              </w:rPr>
              <w:t xml:space="preserve"> 2016;</w:t>
            </w:r>
            <w:r w:rsidR="00240E85" w:rsidRPr="00C9099D">
              <w:rPr>
                <w:sz w:val="22"/>
                <w:szCs w:val="22"/>
              </w:rPr>
              <w:t xml:space="preserve"> </w:t>
            </w:r>
            <w:r w:rsidR="00240E85" w:rsidRPr="00C9099D">
              <w:rPr>
                <w:sz w:val="22"/>
                <w:szCs w:val="22"/>
                <w:lang w:val="sl-SI"/>
              </w:rPr>
              <w:t>128</w:t>
            </w:r>
            <w:r w:rsidR="00240E85" w:rsidRPr="00C9099D">
              <w:rPr>
                <w:sz w:val="22"/>
                <w:szCs w:val="22"/>
                <w:lang w:val="sr-Cyrl-BA"/>
              </w:rPr>
              <w:t xml:space="preserve"> (</w:t>
            </w:r>
            <w:r w:rsidR="00240E85" w:rsidRPr="00C9099D">
              <w:rPr>
                <w:sz w:val="22"/>
                <w:szCs w:val="22"/>
                <w:lang w:val="sl-SI"/>
              </w:rPr>
              <w:t>2</w:t>
            </w:r>
            <w:r w:rsidR="00240E85" w:rsidRPr="00C9099D">
              <w:rPr>
                <w:sz w:val="22"/>
                <w:szCs w:val="22"/>
                <w:lang w:val="sr-Cyrl-BA"/>
              </w:rPr>
              <w:t xml:space="preserve">): </w:t>
            </w:r>
            <w:r w:rsidR="00240E85" w:rsidRPr="00C9099D">
              <w:rPr>
                <w:sz w:val="22"/>
                <w:szCs w:val="22"/>
                <w:lang w:val="sl-SI"/>
              </w:rPr>
              <w:t>2751- 279. (</w:t>
            </w:r>
            <w:r w:rsidR="00AC57F9">
              <w:rPr>
                <w:b/>
                <w:sz w:val="22"/>
                <w:szCs w:val="22"/>
                <w:lang w:val="sr-Cyrl-BA"/>
              </w:rPr>
              <w:t>R</w:t>
            </w:r>
            <w:r w:rsidR="00240E85" w:rsidRPr="00E6559D">
              <w:rPr>
                <w:b/>
                <w:sz w:val="16"/>
                <w:szCs w:val="16"/>
                <w:lang w:val="sl-SI"/>
              </w:rPr>
              <w:t>21</w:t>
            </w:r>
            <w:r w:rsidR="00240E85" w:rsidRPr="00C9099D">
              <w:rPr>
                <w:sz w:val="22"/>
                <w:szCs w:val="22"/>
                <w:lang w:val="sl-SI"/>
              </w:rPr>
              <w:t xml:space="preserve">) </w:t>
            </w:r>
            <w:r w:rsidR="00240E85" w:rsidRPr="00BC592A">
              <w:rPr>
                <w:b/>
                <w:color w:val="FF0000"/>
                <w:sz w:val="22"/>
                <w:szCs w:val="22"/>
                <w:lang w:val="sl-SI"/>
              </w:rPr>
              <w:t>IF 3,169</w:t>
            </w:r>
            <w:r w:rsidR="00DC049E" w:rsidRPr="00375382">
              <w:rPr>
                <w:color w:val="17365D" w:themeColor="text2" w:themeShade="BF"/>
                <w:sz w:val="22"/>
                <w:szCs w:val="22"/>
              </w:rPr>
              <w:t xml:space="preserve"> </w:t>
            </w:r>
          </w:p>
          <w:p w:rsidR="00656783" w:rsidRPr="00656783" w:rsidRDefault="00656783" w:rsidP="00656783">
            <w:pPr>
              <w:jc w:val="both"/>
              <w:rPr>
                <w:color w:val="FF0000"/>
                <w:sz w:val="16"/>
                <w:szCs w:val="16"/>
                <w:lang w:val="sr-Latn-BA"/>
              </w:rPr>
            </w:pPr>
          </w:p>
          <w:p w:rsidR="00656783" w:rsidRPr="00C33E9D" w:rsidRDefault="00C355FD" w:rsidP="00656783">
            <w:pPr>
              <w:jc w:val="both"/>
              <w:rPr>
                <w:sz w:val="18"/>
                <w:szCs w:val="18"/>
                <w:lang w:val="sr-Cyrl-BA"/>
              </w:rPr>
            </w:pPr>
            <w:r w:rsidRPr="00C33E9D">
              <w:rPr>
                <w:sz w:val="18"/>
                <w:szCs w:val="18"/>
                <w:lang w:val="sr-Cyrl-BA"/>
              </w:rPr>
              <w:t>Наша студија п</w:t>
            </w:r>
            <w:r w:rsidR="00947037" w:rsidRPr="00C33E9D">
              <w:rPr>
                <w:sz w:val="18"/>
                <w:szCs w:val="18"/>
                <w:lang w:val="sr-Cyrl-BA"/>
              </w:rPr>
              <w:t>оказала је да PCR-RFLP метод за генотипизације G-C</w:t>
            </w:r>
            <w:r w:rsidR="00656783" w:rsidRPr="00C33E9D">
              <w:rPr>
                <w:sz w:val="18"/>
                <w:szCs w:val="18"/>
                <w:lang w:val="sr-Latn-BA"/>
              </w:rPr>
              <w:t xml:space="preserve"> </w:t>
            </w:r>
            <w:r w:rsidR="00947037" w:rsidRPr="00C33E9D">
              <w:rPr>
                <w:sz w:val="18"/>
                <w:szCs w:val="18"/>
                <w:lang w:val="sr-Cyrl-BA"/>
              </w:rPr>
              <w:t>б</w:t>
            </w:r>
            <w:r w:rsidRPr="00C33E9D">
              <w:rPr>
                <w:sz w:val="18"/>
                <w:szCs w:val="18"/>
                <w:lang w:val="sr-Cyrl-BA"/>
              </w:rPr>
              <w:t xml:space="preserve">огатог EGFR  промотора региона </w:t>
            </w:r>
            <w:r w:rsidR="00947037" w:rsidRPr="00C33E9D">
              <w:rPr>
                <w:sz w:val="18"/>
                <w:szCs w:val="18"/>
                <w:lang w:val="sr-Cyrl-BA"/>
              </w:rPr>
              <w:t xml:space="preserve"> код NSCLC за </w:t>
            </w:r>
            <w:r w:rsidRPr="00C33E9D">
              <w:rPr>
                <w:sz w:val="18"/>
                <w:szCs w:val="18"/>
                <w:lang w:val="sr-Cyrl-BA"/>
              </w:rPr>
              <w:t xml:space="preserve">детекцију-216 Г &gt; </w:t>
            </w:r>
            <w:r w:rsidR="00947037" w:rsidRPr="00C33E9D">
              <w:rPr>
                <w:sz w:val="18"/>
                <w:szCs w:val="18"/>
                <w:lang w:val="sr-Cyrl-BA"/>
              </w:rPr>
              <w:t>Т и -191C&gt; А</w:t>
            </w:r>
            <w:r w:rsidRPr="00C33E9D">
              <w:rPr>
                <w:sz w:val="18"/>
                <w:szCs w:val="18"/>
                <w:lang w:val="sr-Cyrl-BA"/>
              </w:rPr>
              <w:t>,</w:t>
            </w:r>
            <w:r w:rsidR="00947037" w:rsidRPr="00C33E9D">
              <w:rPr>
                <w:sz w:val="18"/>
                <w:szCs w:val="18"/>
                <w:lang w:val="sr-Cyrl-BA"/>
              </w:rPr>
              <w:t xml:space="preserve"> </w:t>
            </w:r>
            <w:r w:rsidRPr="00C33E9D">
              <w:rPr>
                <w:sz w:val="18"/>
                <w:szCs w:val="18"/>
                <w:lang w:val="sr-Cyrl-BA"/>
              </w:rPr>
              <w:t xml:space="preserve">има значајану улогу у детекцији појединачних нуклеотидних полиморфизама </w:t>
            </w:r>
            <w:r w:rsidR="00947037" w:rsidRPr="00C33E9D">
              <w:rPr>
                <w:sz w:val="18"/>
                <w:szCs w:val="18"/>
                <w:lang w:val="sr-Cyrl-BA"/>
              </w:rPr>
              <w:t xml:space="preserve">могу имати користи од адиције DMSO, </w:t>
            </w:r>
            <w:r w:rsidRPr="00C33E9D">
              <w:rPr>
                <w:sz w:val="18"/>
                <w:szCs w:val="18"/>
                <w:lang w:val="sr-Cyrl-BA"/>
              </w:rPr>
              <w:t>glycerol</w:t>
            </w:r>
            <w:r w:rsidR="00855237" w:rsidRPr="00C33E9D">
              <w:rPr>
                <w:sz w:val="18"/>
                <w:szCs w:val="18"/>
                <w:lang w:val="sr-Latn-BA"/>
              </w:rPr>
              <w:t>,</w:t>
            </w:r>
            <w:r w:rsidRPr="00C33E9D">
              <w:rPr>
                <w:sz w:val="18"/>
                <w:szCs w:val="18"/>
                <w:lang w:val="sr-Cyrl-BA"/>
              </w:rPr>
              <w:t xml:space="preserve"> betaine</w:t>
            </w:r>
            <w:r w:rsidR="00947037" w:rsidRPr="00C33E9D">
              <w:rPr>
                <w:sz w:val="18"/>
                <w:szCs w:val="18"/>
                <w:lang w:val="sr-Cyrl-BA"/>
              </w:rPr>
              <w:t>.</w:t>
            </w:r>
          </w:p>
          <w:p w:rsidR="00240E85" w:rsidRDefault="00240E85" w:rsidP="00B87DCF">
            <w:pPr>
              <w:jc w:val="both"/>
              <w:rPr>
                <w:sz w:val="16"/>
                <w:szCs w:val="16"/>
                <w:lang w:val="sr-Cyrl-BA"/>
              </w:rPr>
            </w:pPr>
          </w:p>
          <w:p w:rsidR="00240E85" w:rsidRPr="00C9099D" w:rsidRDefault="00FF3739" w:rsidP="00240E85">
            <w:pPr>
              <w:tabs>
                <w:tab w:val="left" w:pos="7020"/>
                <w:tab w:val="left" w:pos="8640"/>
              </w:tabs>
              <w:jc w:val="both"/>
              <w:outlineLvl w:val="0"/>
              <w:rPr>
                <w:sz w:val="22"/>
                <w:szCs w:val="22"/>
                <w:lang w:val="sl-SI"/>
              </w:rPr>
            </w:pPr>
            <w:r>
              <w:rPr>
                <w:sz w:val="22"/>
                <w:szCs w:val="22"/>
                <w:lang w:val="sr-Cyrl-BA"/>
              </w:rPr>
              <w:t>2</w:t>
            </w:r>
            <w:r w:rsidR="00245AC6">
              <w:rPr>
                <w:sz w:val="22"/>
                <w:szCs w:val="22"/>
                <w:lang w:val="sr-Latn-BA"/>
              </w:rPr>
              <w:t xml:space="preserve">. </w:t>
            </w:r>
            <w:r w:rsidR="00240E85" w:rsidRPr="00C9099D">
              <w:rPr>
                <w:sz w:val="22"/>
                <w:szCs w:val="22"/>
              </w:rPr>
              <w:t>Petrovic-Lazic</w:t>
            </w:r>
            <w:r w:rsidR="00245AC6">
              <w:rPr>
                <w:sz w:val="22"/>
                <w:szCs w:val="22"/>
              </w:rPr>
              <w:t xml:space="preserve"> M</w:t>
            </w:r>
            <w:r w:rsidR="00240E85" w:rsidRPr="00C9099D">
              <w:rPr>
                <w:sz w:val="22"/>
                <w:szCs w:val="22"/>
              </w:rPr>
              <w:t>,</w:t>
            </w:r>
            <w:r w:rsidR="00240E85" w:rsidRPr="00C9099D">
              <w:rPr>
                <w:sz w:val="22"/>
                <w:szCs w:val="22"/>
                <w:vertAlign w:val="superscript"/>
              </w:rPr>
              <w:t xml:space="preserve"> </w:t>
            </w:r>
            <w:r w:rsidR="00240E85" w:rsidRPr="00C9099D">
              <w:rPr>
                <w:sz w:val="22"/>
                <w:szCs w:val="22"/>
              </w:rPr>
              <w:t>Jovanovic</w:t>
            </w:r>
            <w:r w:rsidR="00245AC6">
              <w:rPr>
                <w:sz w:val="22"/>
                <w:szCs w:val="22"/>
              </w:rPr>
              <w:t xml:space="preserve"> N</w:t>
            </w:r>
            <w:r w:rsidR="00240E85" w:rsidRPr="00C9099D">
              <w:rPr>
                <w:sz w:val="22"/>
                <w:szCs w:val="22"/>
              </w:rPr>
              <w:t>,</w:t>
            </w:r>
            <w:r w:rsidR="00240E85" w:rsidRPr="00C9099D">
              <w:rPr>
                <w:sz w:val="22"/>
                <w:szCs w:val="22"/>
                <w:vertAlign w:val="superscript"/>
              </w:rPr>
              <w:t xml:space="preserve">  </w:t>
            </w:r>
            <w:r w:rsidR="00240E85" w:rsidRPr="00C9099D">
              <w:rPr>
                <w:b/>
                <w:sz w:val="22"/>
                <w:szCs w:val="22"/>
              </w:rPr>
              <w:t>Kulic</w:t>
            </w:r>
            <w:r w:rsidR="00245AC6">
              <w:rPr>
                <w:b/>
                <w:sz w:val="22"/>
                <w:szCs w:val="22"/>
              </w:rPr>
              <w:t xml:space="preserve"> M</w:t>
            </w:r>
            <w:r w:rsidR="00245AC6">
              <w:rPr>
                <w:sz w:val="22"/>
                <w:szCs w:val="22"/>
              </w:rPr>
              <w:t xml:space="preserve">, </w:t>
            </w:r>
            <w:r w:rsidR="00240E85" w:rsidRPr="00C9099D">
              <w:rPr>
                <w:sz w:val="22"/>
                <w:szCs w:val="22"/>
                <w:lang w:val="sr-Latn-CS"/>
              </w:rPr>
              <w:t>Babac</w:t>
            </w:r>
            <w:r w:rsidR="00245AC6">
              <w:rPr>
                <w:sz w:val="22"/>
                <w:szCs w:val="22"/>
                <w:lang w:val="sr-Latn-CS"/>
              </w:rPr>
              <w:t xml:space="preserve"> S,</w:t>
            </w:r>
            <w:r w:rsidR="00240E85" w:rsidRPr="00C9099D">
              <w:rPr>
                <w:sz w:val="22"/>
                <w:szCs w:val="22"/>
                <w:lang w:val="sr-Cyrl-BA"/>
              </w:rPr>
              <w:t xml:space="preserve"> </w:t>
            </w:r>
            <w:r w:rsidR="00240E85" w:rsidRPr="00C9099D">
              <w:rPr>
                <w:sz w:val="22"/>
                <w:szCs w:val="22"/>
                <w:lang w:val="sr-Latn-CS"/>
              </w:rPr>
              <w:t>Jurisic</w:t>
            </w:r>
            <w:r w:rsidR="00245AC6">
              <w:rPr>
                <w:sz w:val="22"/>
                <w:szCs w:val="22"/>
                <w:lang w:val="sr-Latn-CS"/>
              </w:rPr>
              <w:t xml:space="preserve"> V</w:t>
            </w:r>
            <w:r w:rsidR="00240E85" w:rsidRPr="00C9099D">
              <w:rPr>
                <w:sz w:val="22"/>
                <w:szCs w:val="22"/>
                <w:lang w:val="sr-Latn-CS"/>
              </w:rPr>
              <w:t>.  Acoustic and perceptual characteristic of the voice in patients wit</w:t>
            </w:r>
            <w:r w:rsidR="00245AC6">
              <w:rPr>
                <w:sz w:val="22"/>
                <w:szCs w:val="22"/>
                <w:lang w:val="sr-Latn-CS"/>
              </w:rPr>
              <w:t>h vocal polyps after surgery</w:t>
            </w:r>
            <w:r w:rsidR="00240E85" w:rsidRPr="00C9099D">
              <w:rPr>
                <w:sz w:val="22"/>
                <w:szCs w:val="22"/>
                <w:lang w:val="sr-Latn-CS"/>
              </w:rPr>
              <w:t xml:space="preserve"> and </w:t>
            </w:r>
            <w:r w:rsidR="00245AC6">
              <w:rPr>
                <w:sz w:val="22"/>
                <w:szCs w:val="22"/>
                <w:lang w:val="sr-Latn-CS"/>
              </w:rPr>
              <w:t xml:space="preserve"> </w:t>
            </w:r>
            <w:r w:rsidR="00240E85" w:rsidRPr="00C9099D">
              <w:rPr>
                <w:sz w:val="22"/>
                <w:szCs w:val="22"/>
                <w:lang w:val="sr-Latn-CS"/>
              </w:rPr>
              <w:t xml:space="preserve">voice therapy. </w:t>
            </w:r>
            <w:r w:rsidR="00240E85" w:rsidRPr="00C9099D">
              <w:rPr>
                <w:sz w:val="22"/>
                <w:szCs w:val="22"/>
                <w:lang w:val="sl-SI"/>
              </w:rPr>
              <w:t>Journal of Voice</w:t>
            </w:r>
            <w:r w:rsidR="00240E85" w:rsidRPr="00C9099D">
              <w:rPr>
                <w:i/>
                <w:sz w:val="22"/>
                <w:szCs w:val="22"/>
                <w:lang w:val="sr-Cyrl-BA"/>
              </w:rPr>
              <w:t xml:space="preserve"> </w:t>
            </w:r>
            <w:r w:rsidR="00240E85" w:rsidRPr="00C9099D">
              <w:rPr>
                <w:sz w:val="22"/>
                <w:szCs w:val="22"/>
                <w:lang w:val="sr-Cyrl-BA"/>
              </w:rPr>
              <w:t>2014;</w:t>
            </w:r>
            <w:r w:rsidR="00240E85" w:rsidRPr="00C9099D">
              <w:rPr>
                <w:sz w:val="22"/>
                <w:szCs w:val="22"/>
                <w:lang w:val="sl-SI"/>
              </w:rPr>
              <w:t xml:space="preserve"> 29</w:t>
            </w:r>
            <w:r w:rsidR="00240E85" w:rsidRPr="00C9099D">
              <w:rPr>
                <w:sz w:val="22"/>
                <w:szCs w:val="22"/>
                <w:lang w:val="sr-Cyrl-BA"/>
              </w:rPr>
              <w:t>(</w:t>
            </w:r>
            <w:r w:rsidR="00240E85" w:rsidRPr="00C9099D">
              <w:rPr>
                <w:sz w:val="22"/>
                <w:szCs w:val="22"/>
                <w:lang w:val="sl-SI"/>
              </w:rPr>
              <w:t>2</w:t>
            </w:r>
            <w:r w:rsidR="00240E85" w:rsidRPr="00C9099D">
              <w:rPr>
                <w:sz w:val="22"/>
                <w:szCs w:val="22"/>
                <w:lang w:val="sr-Cyrl-BA"/>
              </w:rPr>
              <w:t>):</w:t>
            </w:r>
            <w:r w:rsidR="00240E85" w:rsidRPr="00C9099D">
              <w:rPr>
                <w:sz w:val="22"/>
                <w:szCs w:val="22"/>
                <w:lang w:val="sl-SI"/>
              </w:rPr>
              <w:t xml:space="preserve"> 241- 246.</w:t>
            </w:r>
          </w:p>
          <w:p w:rsidR="00240E85" w:rsidRPr="00375382" w:rsidRDefault="00240E85" w:rsidP="00240E85">
            <w:pPr>
              <w:jc w:val="both"/>
              <w:rPr>
                <w:b/>
                <w:color w:val="17365D" w:themeColor="text2" w:themeShade="BF"/>
                <w:sz w:val="22"/>
                <w:szCs w:val="22"/>
                <w:lang w:val="bs-Cyrl-BA"/>
              </w:rPr>
            </w:pPr>
            <w:r w:rsidRPr="00C9099D">
              <w:rPr>
                <w:sz w:val="22"/>
                <w:szCs w:val="22"/>
                <w:lang w:val="sl-SI"/>
              </w:rPr>
              <w:t xml:space="preserve"> (</w:t>
            </w:r>
            <w:r w:rsidR="00AC57F9">
              <w:rPr>
                <w:b/>
                <w:sz w:val="22"/>
                <w:szCs w:val="22"/>
                <w:lang w:val="sl-SI"/>
              </w:rPr>
              <w:t>R</w:t>
            </w:r>
            <w:r w:rsidRPr="00E6559D">
              <w:rPr>
                <w:b/>
                <w:sz w:val="16"/>
                <w:szCs w:val="16"/>
                <w:lang w:val="sl-SI"/>
              </w:rPr>
              <w:t>22</w:t>
            </w:r>
            <w:r w:rsidRPr="00C9099D">
              <w:rPr>
                <w:sz w:val="22"/>
                <w:szCs w:val="22"/>
                <w:lang w:val="sl-SI"/>
              </w:rPr>
              <w:t xml:space="preserve">) </w:t>
            </w:r>
            <w:r w:rsidRPr="00BC592A">
              <w:rPr>
                <w:b/>
                <w:color w:val="FF0000"/>
                <w:sz w:val="22"/>
                <w:szCs w:val="22"/>
                <w:lang w:val="sl-SI"/>
              </w:rPr>
              <w:t>IF 1,242</w:t>
            </w:r>
            <w:r w:rsidR="00DC049E" w:rsidRPr="00375382">
              <w:rPr>
                <w:color w:val="17365D" w:themeColor="text2" w:themeShade="BF"/>
              </w:rPr>
              <w:t xml:space="preserve"> </w:t>
            </w:r>
          </w:p>
          <w:p w:rsidR="00547BAE" w:rsidRPr="00547BAE" w:rsidRDefault="00547BAE" w:rsidP="00547BAE">
            <w:pPr>
              <w:jc w:val="both"/>
              <w:rPr>
                <w:color w:val="FF0000"/>
                <w:sz w:val="16"/>
                <w:szCs w:val="16"/>
                <w:lang w:val="sr-Latn-BA"/>
              </w:rPr>
            </w:pPr>
          </w:p>
          <w:p w:rsidR="00547BAE" w:rsidRPr="00C33E9D" w:rsidRDefault="00656783" w:rsidP="00547BAE">
            <w:pPr>
              <w:jc w:val="both"/>
              <w:rPr>
                <w:sz w:val="18"/>
                <w:szCs w:val="18"/>
                <w:lang w:val="sr-Cyrl-BA"/>
              </w:rPr>
            </w:pPr>
            <w:r w:rsidRPr="00C33E9D">
              <w:rPr>
                <w:sz w:val="18"/>
                <w:szCs w:val="18"/>
                <w:lang w:val="sr-Latn-BA"/>
              </w:rPr>
              <w:t xml:space="preserve">Добијени резултати студије показују да оба-перцептуално и акустично оцијењивање структуре самогласника се разликује усвим тестираним параметрима прије и послије хируршке процедуре и терапије гласа. </w:t>
            </w:r>
          </w:p>
          <w:p w:rsidR="00240E85" w:rsidRPr="00C33E9D" w:rsidRDefault="00240E85" w:rsidP="00240E85">
            <w:pPr>
              <w:jc w:val="both"/>
              <w:rPr>
                <w:sz w:val="16"/>
                <w:szCs w:val="16"/>
                <w:lang w:val="sr-Cyrl-BA"/>
              </w:rPr>
            </w:pPr>
          </w:p>
          <w:p w:rsidR="00240E85" w:rsidRPr="00C9099D" w:rsidRDefault="00FF3739" w:rsidP="00240E85">
            <w:pPr>
              <w:jc w:val="both"/>
            </w:pPr>
            <w:r>
              <w:rPr>
                <w:sz w:val="22"/>
                <w:szCs w:val="22"/>
                <w:lang w:val="sr-Cyrl-BA"/>
              </w:rPr>
              <w:t>3</w:t>
            </w:r>
            <w:r w:rsidR="00245AC6">
              <w:rPr>
                <w:sz w:val="22"/>
                <w:szCs w:val="22"/>
              </w:rPr>
              <w:t xml:space="preserve">. </w:t>
            </w:r>
            <w:r w:rsidR="00240E85" w:rsidRPr="00C9099D">
              <w:rPr>
                <w:sz w:val="22"/>
                <w:szCs w:val="22"/>
              </w:rPr>
              <w:t>Maletic</w:t>
            </w:r>
            <w:r w:rsidR="00245AC6">
              <w:rPr>
                <w:sz w:val="22"/>
                <w:szCs w:val="22"/>
              </w:rPr>
              <w:t xml:space="preserve"> M, </w:t>
            </w:r>
            <w:r w:rsidR="00240E85" w:rsidRPr="00C9099D">
              <w:rPr>
                <w:sz w:val="22"/>
                <w:szCs w:val="22"/>
              </w:rPr>
              <w:t>Aleksić</w:t>
            </w:r>
            <w:r w:rsidR="00245AC6">
              <w:rPr>
                <w:sz w:val="22"/>
                <w:szCs w:val="22"/>
              </w:rPr>
              <w:t xml:space="preserve"> N, </w:t>
            </w:r>
            <w:r w:rsidR="00240E85" w:rsidRPr="00C9099D">
              <w:rPr>
                <w:sz w:val="22"/>
                <w:szCs w:val="22"/>
              </w:rPr>
              <w:t>Veinović</w:t>
            </w:r>
            <w:r w:rsidR="00245AC6">
              <w:rPr>
                <w:sz w:val="22"/>
                <w:szCs w:val="22"/>
              </w:rPr>
              <w:t xml:space="preserve"> B, </w:t>
            </w:r>
            <w:r w:rsidR="00240E85" w:rsidRPr="00C9099D">
              <w:rPr>
                <w:sz w:val="22"/>
                <w:szCs w:val="22"/>
              </w:rPr>
              <w:t>Nikšić</w:t>
            </w:r>
            <w:r w:rsidR="00245AC6">
              <w:rPr>
                <w:sz w:val="22"/>
                <w:szCs w:val="22"/>
              </w:rPr>
              <w:t xml:space="preserve"> D</w:t>
            </w:r>
            <w:r w:rsidR="00240E85" w:rsidRPr="00C9099D">
              <w:rPr>
                <w:sz w:val="22"/>
                <w:szCs w:val="22"/>
              </w:rPr>
              <w:t xml:space="preserve">, </w:t>
            </w:r>
            <w:r w:rsidR="00240E85" w:rsidRPr="00C9099D">
              <w:rPr>
                <w:b/>
                <w:sz w:val="22"/>
                <w:szCs w:val="22"/>
              </w:rPr>
              <w:t>Kulić</w:t>
            </w:r>
            <w:r w:rsidR="00245AC6">
              <w:rPr>
                <w:b/>
                <w:sz w:val="22"/>
                <w:szCs w:val="22"/>
              </w:rPr>
              <w:t xml:space="preserve"> M</w:t>
            </w:r>
            <w:r w:rsidR="00245AC6">
              <w:rPr>
                <w:sz w:val="22"/>
                <w:szCs w:val="22"/>
              </w:rPr>
              <w:t xml:space="preserve">, </w:t>
            </w:r>
            <w:r w:rsidR="00240E85" w:rsidRPr="00C9099D">
              <w:rPr>
                <w:sz w:val="22"/>
                <w:szCs w:val="22"/>
              </w:rPr>
              <w:t>Đukić</w:t>
            </w:r>
            <w:r w:rsidR="00245AC6">
              <w:rPr>
                <w:sz w:val="22"/>
                <w:szCs w:val="22"/>
              </w:rPr>
              <w:t xml:space="preserve"> B, </w:t>
            </w:r>
            <w:r w:rsidR="00240E85" w:rsidRPr="00C9099D">
              <w:rPr>
                <w:sz w:val="22"/>
                <w:szCs w:val="22"/>
              </w:rPr>
              <w:t>Ćirković</w:t>
            </w:r>
            <w:r w:rsidR="00245AC6">
              <w:rPr>
                <w:sz w:val="22"/>
                <w:szCs w:val="22"/>
              </w:rPr>
              <w:t xml:space="preserve"> D</w:t>
            </w:r>
            <w:r w:rsidR="00240E85" w:rsidRPr="00C9099D">
              <w:rPr>
                <w:sz w:val="22"/>
                <w:szCs w:val="22"/>
              </w:rPr>
              <w:t xml:space="preserve">. Polymorphisam of ҡ-casein and β-lactoglobulin genes in Busha and Holstein Friesian dairy cows in Serbia. </w:t>
            </w:r>
            <w:r w:rsidR="00240E85" w:rsidRPr="00C9099D">
              <w:rPr>
                <w:i/>
                <w:sz w:val="22"/>
                <w:szCs w:val="22"/>
                <w:lang w:val="sl-SI"/>
              </w:rPr>
              <w:t xml:space="preserve"> </w:t>
            </w:r>
            <w:r w:rsidR="00240E85" w:rsidRPr="00C9099D">
              <w:rPr>
                <w:sz w:val="22"/>
                <w:szCs w:val="22"/>
                <w:lang w:val="sl-SI"/>
              </w:rPr>
              <w:t>Mljekarstvo</w:t>
            </w:r>
            <w:r w:rsidR="00240E85" w:rsidRPr="00C9099D">
              <w:rPr>
                <w:sz w:val="22"/>
                <w:szCs w:val="22"/>
                <w:lang w:val="sr-Cyrl-BA"/>
              </w:rPr>
              <w:t xml:space="preserve"> 2016;</w:t>
            </w:r>
            <w:r w:rsidR="00240E85" w:rsidRPr="00C9099D">
              <w:rPr>
                <w:sz w:val="22"/>
                <w:szCs w:val="22"/>
                <w:lang w:val="sl-SI"/>
              </w:rPr>
              <w:t xml:space="preserve"> 66(3)</w:t>
            </w:r>
            <w:r w:rsidR="00240E85" w:rsidRPr="00C9099D">
              <w:rPr>
                <w:sz w:val="22"/>
                <w:szCs w:val="22"/>
                <w:lang w:val="sr-Cyrl-BA"/>
              </w:rPr>
              <w:t>:</w:t>
            </w:r>
            <w:r w:rsidR="00240E85" w:rsidRPr="00C9099D">
              <w:rPr>
                <w:sz w:val="22"/>
                <w:szCs w:val="22"/>
                <w:lang w:val="sl-SI"/>
              </w:rPr>
              <w:t xml:space="preserve"> 198-205.</w:t>
            </w:r>
            <w:r w:rsidR="00240E85" w:rsidRPr="00C9099D">
              <w:rPr>
                <w:b/>
                <w:sz w:val="22"/>
                <w:szCs w:val="22"/>
                <w:lang w:val="bs-Latn-BA"/>
              </w:rPr>
              <w:t xml:space="preserve"> </w:t>
            </w:r>
            <w:r w:rsidR="00240E85" w:rsidRPr="00C9099D">
              <w:rPr>
                <w:sz w:val="22"/>
                <w:szCs w:val="22"/>
                <w:lang w:val="sl-SI"/>
              </w:rPr>
              <w:t>(</w:t>
            </w:r>
            <w:r w:rsidR="00BB7826">
              <w:rPr>
                <w:b/>
                <w:sz w:val="22"/>
                <w:szCs w:val="22"/>
                <w:lang w:val="sl-SI"/>
              </w:rPr>
              <w:t>R</w:t>
            </w:r>
            <w:r w:rsidR="00240E85" w:rsidRPr="00E6559D">
              <w:rPr>
                <w:b/>
                <w:sz w:val="16"/>
                <w:szCs w:val="16"/>
                <w:lang w:val="sl-SI"/>
              </w:rPr>
              <w:t>23</w:t>
            </w:r>
            <w:r w:rsidR="00240E85" w:rsidRPr="00C9099D">
              <w:rPr>
                <w:sz w:val="22"/>
                <w:szCs w:val="22"/>
                <w:lang w:val="sl-SI"/>
              </w:rPr>
              <w:t xml:space="preserve">) </w:t>
            </w:r>
            <w:r w:rsidR="00240E85" w:rsidRPr="00BC592A">
              <w:rPr>
                <w:b/>
                <w:color w:val="FF0000"/>
                <w:sz w:val="22"/>
                <w:szCs w:val="22"/>
                <w:lang w:val="sl-SI"/>
              </w:rPr>
              <w:t>IF 0,596</w:t>
            </w:r>
            <w:r w:rsidR="00DC049E">
              <w:t xml:space="preserve"> </w:t>
            </w:r>
          </w:p>
          <w:p w:rsidR="00547BAE" w:rsidRPr="00547BAE" w:rsidRDefault="00547BAE" w:rsidP="00B87DCF">
            <w:pPr>
              <w:jc w:val="both"/>
              <w:rPr>
                <w:color w:val="FF0000"/>
                <w:sz w:val="16"/>
                <w:szCs w:val="16"/>
                <w:lang w:val="sr-Latn-BA"/>
              </w:rPr>
            </w:pPr>
          </w:p>
          <w:p w:rsidR="00240E85" w:rsidRPr="00C33E9D" w:rsidRDefault="00947037" w:rsidP="00B87DCF">
            <w:pPr>
              <w:jc w:val="both"/>
              <w:rPr>
                <w:sz w:val="18"/>
                <w:szCs w:val="18"/>
                <w:lang w:val="sr-Cyrl-BA"/>
              </w:rPr>
            </w:pPr>
            <w:r w:rsidRPr="00C33E9D">
              <w:rPr>
                <w:sz w:val="18"/>
                <w:szCs w:val="18"/>
                <w:lang w:val="sr-Latn-BA"/>
              </w:rPr>
              <w:t>C</w:t>
            </w:r>
            <w:r w:rsidR="00547BAE" w:rsidRPr="00C33E9D">
              <w:rPr>
                <w:sz w:val="18"/>
                <w:szCs w:val="18"/>
                <w:lang w:val="sr-Latn-BA"/>
              </w:rPr>
              <w:t>иљ истраивања је био утврдити расподјелу генотипова</w:t>
            </w:r>
            <w:r w:rsidR="00547BAE" w:rsidRPr="00C33E9D">
              <w:rPr>
                <w:sz w:val="18"/>
                <w:szCs w:val="18"/>
                <w:lang w:val="sr-Cyrl-BA"/>
              </w:rPr>
              <w:t xml:space="preserve"> капа казеина (ҡ-CN) и бета-лактоглобулина (β-Lg)</w:t>
            </w:r>
            <w:r w:rsidR="00547BAE" w:rsidRPr="00C33E9D">
              <w:rPr>
                <w:sz w:val="18"/>
                <w:szCs w:val="18"/>
                <w:lang w:val="sr-Latn-BA"/>
              </w:rPr>
              <w:t xml:space="preserve"> </w:t>
            </w:r>
            <w:r w:rsidR="00563003" w:rsidRPr="00C33E9D">
              <w:rPr>
                <w:sz w:val="18"/>
                <w:szCs w:val="18"/>
                <w:lang w:val="sr-Cyrl-BA"/>
              </w:rPr>
              <w:t>код аутохтоних</w:t>
            </w:r>
            <w:r w:rsidR="00855237" w:rsidRPr="00C33E9D">
              <w:rPr>
                <w:sz w:val="18"/>
                <w:szCs w:val="18"/>
                <w:lang w:val="sr-Latn-BA"/>
              </w:rPr>
              <w:t xml:space="preserve"> </w:t>
            </w:r>
            <w:r w:rsidR="00547BAE" w:rsidRPr="00C33E9D">
              <w:rPr>
                <w:sz w:val="18"/>
                <w:szCs w:val="18"/>
                <w:lang w:val="sr-Cyrl-BA"/>
              </w:rPr>
              <w:t>и  млијечних пасмина говеда примјеном  PCR-RFLP.</w:t>
            </w:r>
            <w:r w:rsidR="00855237" w:rsidRPr="00C33E9D">
              <w:rPr>
                <w:sz w:val="18"/>
                <w:szCs w:val="18"/>
                <w:lang w:val="sr-Cyrl-BA"/>
              </w:rPr>
              <w:t xml:space="preserve"> Показа</w:t>
            </w:r>
            <w:r w:rsidR="00C65B64" w:rsidRPr="00C33E9D">
              <w:rPr>
                <w:sz w:val="18"/>
                <w:szCs w:val="18"/>
                <w:lang w:val="sr-Cyrl-BA"/>
              </w:rPr>
              <w:t xml:space="preserve">ло се да је код аутохтоне пасмина </w:t>
            </w:r>
            <w:r w:rsidR="00855237" w:rsidRPr="00C33E9D">
              <w:rPr>
                <w:sz w:val="18"/>
                <w:szCs w:val="18"/>
                <w:lang w:val="sr-Cyrl-BA"/>
              </w:rPr>
              <w:t xml:space="preserve"> већа присутност А алелне форме за оба испитивана гена (ҡ-CN</w:t>
            </w:r>
            <w:r w:rsidR="009E2B6E" w:rsidRPr="00C33E9D">
              <w:rPr>
                <w:sz w:val="18"/>
                <w:szCs w:val="18"/>
                <w:lang w:val="sr-Cyrl-BA"/>
              </w:rPr>
              <w:t xml:space="preserve"> и β-Lg)</w:t>
            </w:r>
            <w:r w:rsidR="00C65B64" w:rsidRPr="00C33E9D">
              <w:rPr>
                <w:sz w:val="18"/>
                <w:szCs w:val="18"/>
                <w:lang w:val="sr-Cyrl-BA"/>
              </w:rPr>
              <w:t>.</w:t>
            </w:r>
          </w:p>
          <w:p w:rsidR="00547BAE" w:rsidRPr="00547BAE" w:rsidRDefault="00547BAE" w:rsidP="00B87DCF">
            <w:pPr>
              <w:jc w:val="both"/>
              <w:rPr>
                <w:color w:val="FF0000"/>
                <w:sz w:val="16"/>
                <w:szCs w:val="16"/>
                <w:lang w:val="sr-Latn-BA"/>
              </w:rPr>
            </w:pPr>
          </w:p>
          <w:p w:rsidR="00240E85" w:rsidRPr="00C9099D" w:rsidRDefault="00FF3739" w:rsidP="00240E85">
            <w:pPr>
              <w:jc w:val="both"/>
              <w:rPr>
                <w:sz w:val="22"/>
                <w:szCs w:val="22"/>
                <w:lang w:val="sr-Latn-BA"/>
              </w:rPr>
            </w:pPr>
            <w:r>
              <w:rPr>
                <w:sz w:val="22"/>
                <w:szCs w:val="22"/>
                <w:lang w:val="sr-Cyrl-BA"/>
              </w:rPr>
              <w:t>4</w:t>
            </w:r>
            <w:r w:rsidR="008B787F">
              <w:rPr>
                <w:sz w:val="22"/>
                <w:szCs w:val="22"/>
                <w:lang w:val="sr-Latn-BA"/>
              </w:rPr>
              <w:t xml:space="preserve">. </w:t>
            </w:r>
            <w:r w:rsidR="00240E85" w:rsidRPr="00C9099D">
              <w:rPr>
                <w:sz w:val="22"/>
                <w:szCs w:val="22"/>
                <w:lang w:val="sr-Latn-BA"/>
              </w:rPr>
              <w:t>Cuk</w:t>
            </w:r>
            <w:r w:rsidR="008B787F">
              <w:rPr>
                <w:sz w:val="22"/>
                <w:szCs w:val="22"/>
                <w:lang w:val="sr-Latn-BA"/>
              </w:rPr>
              <w:t xml:space="preserve"> M, </w:t>
            </w:r>
            <w:r w:rsidR="00240E85" w:rsidRPr="00C9099D">
              <w:rPr>
                <w:sz w:val="22"/>
                <w:szCs w:val="22"/>
                <w:lang w:val="sr-Latn-BA"/>
              </w:rPr>
              <w:t>Gajanin</w:t>
            </w:r>
            <w:r w:rsidR="008B787F">
              <w:rPr>
                <w:sz w:val="22"/>
                <w:szCs w:val="22"/>
                <w:lang w:val="sr-Latn-BA"/>
              </w:rPr>
              <w:t xml:space="preserve"> R, </w:t>
            </w:r>
            <w:r w:rsidR="00240E85" w:rsidRPr="00C9099D">
              <w:rPr>
                <w:sz w:val="22"/>
                <w:szCs w:val="22"/>
                <w:lang w:val="sr-Latn-BA"/>
              </w:rPr>
              <w:t>Djuricic</w:t>
            </w:r>
            <w:r w:rsidR="008B787F">
              <w:rPr>
                <w:sz w:val="22"/>
                <w:szCs w:val="22"/>
                <w:lang w:val="sr-Latn-BA"/>
              </w:rPr>
              <w:t xml:space="preserve"> S</w:t>
            </w:r>
            <w:r w:rsidR="00240E85" w:rsidRPr="00C9099D">
              <w:rPr>
                <w:sz w:val="22"/>
                <w:szCs w:val="22"/>
                <w:lang w:val="sr-Latn-BA"/>
              </w:rPr>
              <w:t xml:space="preserve">, </w:t>
            </w:r>
            <w:r w:rsidR="00240E85" w:rsidRPr="00C9099D">
              <w:rPr>
                <w:b/>
                <w:sz w:val="22"/>
                <w:szCs w:val="22"/>
                <w:lang w:val="sr-Latn-BA"/>
              </w:rPr>
              <w:t>Kulic</w:t>
            </w:r>
            <w:r w:rsidR="008B787F">
              <w:rPr>
                <w:b/>
                <w:sz w:val="22"/>
                <w:szCs w:val="22"/>
                <w:lang w:val="sr-Latn-BA"/>
              </w:rPr>
              <w:t xml:space="preserve"> M</w:t>
            </w:r>
            <w:r w:rsidR="008B787F">
              <w:rPr>
                <w:sz w:val="22"/>
                <w:szCs w:val="22"/>
                <w:lang w:val="sr-Latn-BA"/>
              </w:rPr>
              <w:t xml:space="preserve">, </w:t>
            </w:r>
            <w:r w:rsidR="00240E85" w:rsidRPr="00C9099D">
              <w:rPr>
                <w:sz w:val="22"/>
                <w:szCs w:val="22"/>
                <w:lang w:val="sr-Latn-BA"/>
              </w:rPr>
              <w:t>Racic</w:t>
            </w:r>
            <w:r w:rsidR="008B787F">
              <w:rPr>
                <w:sz w:val="22"/>
                <w:szCs w:val="22"/>
                <w:lang w:val="sr-Latn-BA"/>
              </w:rPr>
              <w:t xml:space="preserve"> M, </w:t>
            </w:r>
            <w:r w:rsidR="00240E85" w:rsidRPr="00C9099D">
              <w:rPr>
                <w:sz w:val="22"/>
                <w:szCs w:val="22"/>
                <w:lang w:val="sr-Latn-BA"/>
              </w:rPr>
              <w:t>Maric</w:t>
            </w:r>
            <w:r w:rsidR="008B787F">
              <w:rPr>
                <w:sz w:val="22"/>
                <w:szCs w:val="22"/>
                <w:lang w:val="sr-Latn-BA"/>
              </w:rPr>
              <w:t xml:space="preserve"> R, </w:t>
            </w:r>
            <w:r w:rsidR="00DB3AE5">
              <w:rPr>
                <w:sz w:val="22"/>
                <w:szCs w:val="22"/>
                <w:lang w:val="sr-Latn-BA"/>
              </w:rPr>
              <w:t xml:space="preserve">et al. </w:t>
            </w:r>
            <w:r w:rsidR="00240E85" w:rsidRPr="00C9099D">
              <w:rPr>
                <w:sz w:val="22"/>
                <w:szCs w:val="22"/>
                <w:lang w:val="sr-Latn-BA"/>
              </w:rPr>
              <w:t>Concordance of the results of detection of HER2 amplification in gastric adenocarcinoma using CISH and FISH methods. Virchows Arch</w:t>
            </w:r>
            <w:r w:rsidR="00A32651">
              <w:rPr>
                <w:sz w:val="22"/>
                <w:szCs w:val="22"/>
                <w:lang w:val="sr-Latn-BA"/>
              </w:rPr>
              <w:t>iv</w:t>
            </w:r>
            <w:r w:rsidR="00240E85" w:rsidRPr="00C9099D">
              <w:rPr>
                <w:sz w:val="22"/>
                <w:szCs w:val="22"/>
                <w:lang w:val="sr-Latn-BA"/>
              </w:rPr>
              <w:t xml:space="preserve"> 2015</w:t>
            </w:r>
            <w:r w:rsidR="00240E85" w:rsidRPr="00C9099D">
              <w:rPr>
                <w:sz w:val="22"/>
                <w:szCs w:val="22"/>
                <w:lang w:val="sr-Cyrl-BA"/>
              </w:rPr>
              <w:t xml:space="preserve">; </w:t>
            </w:r>
            <w:r w:rsidR="00240E85" w:rsidRPr="00C9099D">
              <w:rPr>
                <w:sz w:val="22"/>
                <w:szCs w:val="22"/>
                <w:lang w:val="sr-Latn-BA"/>
              </w:rPr>
              <w:t xml:space="preserve">467 (Suppl 1):S1-S279 pp126. </w:t>
            </w:r>
            <w:r w:rsidR="00AC57F9" w:rsidRPr="00ED310E">
              <w:rPr>
                <w:sz w:val="22"/>
                <w:szCs w:val="22"/>
                <w:lang w:val="sl-SI"/>
              </w:rPr>
              <w:t>(</w:t>
            </w:r>
            <w:r w:rsidR="00AC57F9" w:rsidRPr="00ED310E">
              <w:rPr>
                <w:b/>
                <w:sz w:val="22"/>
                <w:szCs w:val="22"/>
                <w:lang w:val="sl-SI"/>
              </w:rPr>
              <w:t>R</w:t>
            </w:r>
            <w:r w:rsidR="00AC57F9" w:rsidRPr="003E3D6D">
              <w:rPr>
                <w:b/>
                <w:sz w:val="16"/>
                <w:szCs w:val="16"/>
                <w:lang w:val="sl-SI"/>
              </w:rPr>
              <w:t>22</w:t>
            </w:r>
            <w:r w:rsidR="00AC57F9" w:rsidRPr="00ED310E">
              <w:rPr>
                <w:sz w:val="22"/>
                <w:szCs w:val="22"/>
                <w:lang w:val="sl-SI"/>
              </w:rPr>
              <w:t>)</w:t>
            </w:r>
            <w:r w:rsidR="00AC57F9" w:rsidRPr="009A7F33">
              <w:rPr>
                <w:color w:val="FF0000"/>
                <w:sz w:val="22"/>
                <w:szCs w:val="22"/>
                <w:lang w:val="sl-SI"/>
              </w:rPr>
              <w:t xml:space="preserve"> </w:t>
            </w:r>
            <w:r w:rsidR="00240E85" w:rsidRPr="00BC592A">
              <w:rPr>
                <w:b/>
                <w:color w:val="FF0000"/>
                <w:sz w:val="22"/>
                <w:szCs w:val="22"/>
                <w:lang w:val="sr-Latn-BA"/>
              </w:rPr>
              <w:t>IF 2.651</w:t>
            </w:r>
            <w:r w:rsidR="00240E85" w:rsidRPr="00C9099D">
              <w:rPr>
                <w:b/>
                <w:sz w:val="22"/>
                <w:szCs w:val="22"/>
                <w:lang w:val="sr-Latn-BA"/>
              </w:rPr>
              <w:t xml:space="preserve"> </w:t>
            </w:r>
          </w:p>
          <w:p w:rsidR="001311BF" w:rsidRPr="001311BF" w:rsidRDefault="001311BF" w:rsidP="00240E85">
            <w:pPr>
              <w:jc w:val="both"/>
              <w:rPr>
                <w:color w:val="FF0000"/>
                <w:sz w:val="16"/>
                <w:szCs w:val="16"/>
                <w:lang w:val="sr-Cyrl-BA"/>
              </w:rPr>
            </w:pPr>
          </w:p>
          <w:p w:rsidR="00240E85" w:rsidRPr="00C33E9D" w:rsidRDefault="001311BF" w:rsidP="00240E85">
            <w:pPr>
              <w:jc w:val="both"/>
              <w:rPr>
                <w:sz w:val="18"/>
                <w:szCs w:val="18"/>
                <w:lang w:val="sr-Cyrl-BA"/>
              </w:rPr>
            </w:pPr>
            <w:r w:rsidRPr="00C33E9D">
              <w:rPr>
                <w:sz w:val="18"/>
                <w:szCs w:val="18"/>
                <w:lang w:val="sr-Latn-BA"/>
              </w:rPr>
              <w:t xml:space="preserve">Cиљ </w:t>
            </w:r>
            <w:r w:rsidRPr="00C33E9D">
              <w:rPr>
                <w:sz w:val="18"/>
                <w:szCs w:val="18"/>
                <w:lang w:val="sr-Cyrl-BA"/>
              </w:rPr>
              <w:t>рада</w:t>
            </w:r>
            <w:r w:rsidRPr="00C33E9D">
              <w:rPr>
                <w:sz w:val="18"/>
                <w:szCs w:val="18"/>
                <w:lang w:val="sr-Latn-BA"/>
              </w:rPr>
              <w:t xml:space="preserve"> је</w:t>
            </w:r>
            <w:r w:rsidRPr="00C33E9D">
              <w:rPr>
                <w:sz w:val="18"/>
                <w:szCs w:val="18"/>
                <w:lang w:val="sr-Cyrl-BA"/>
              </w:rPr>
              <w:t xml:space="preserve"> је био одредити степен конкорданце између амплификације позитивног HER2 гена са </w:t>
            </w:r>
            <w:r w:rsidRPr="00C33E9D">
              <w:rPr>
                <w:i/>
                <w:sz w:val="18"/>
                <w:szCs w:val="18"/>
                <w:lang w:val="sr-Cyrl-BA"/>
              </w:rPr>
              <w:t>in situ</w:t>
            </w:r>
            <w:r w:rsidRPr="00C33E9D">
              <w:rPr>
                <w:sz w:val="18"/>
                <w:szCs w:val="18"/>
                <w:lang w:val="sr-Cyrl-BA"/>
              </w:rPr>
              <w:t xml:space="preserve"> hibridizacijom (CISH) и одређиваним флуоресценцијом in situ хибридизацијом (FISH)  код пацијената са аденокарциномом желудца. Резултат су показали да је FISH метод сензитивнија и препоруцује се у рутинској пракси при одређивању амплификације HER2 гена код пацијената са аденокарциномом желудца</w:t>
            </w:r>
            <w:r w:rsidR="00C153BC" w:rsidRPr="00C33E9D">
              <w:rPr>
                <w:sz w:val="18"/>
                <w:szCs w:val="18"/>
                <w:lang w:val="sr-Cyrl-BA"/>
              </w:rPr>
              <w:t>.</w:t>
            </w:r>
          </w:p>
          <w:p w:rsidR="00C153BC" w:rsidRPr="00C33E9D" w:rsidRDefault="00C153BC" w:rsidP="00240E85">
            <w:pPr>
              <w:jc w:val="both"/>
              <w:rPr>
                <w:sz w:val="16"/>
                <w:szCs w:val="16"/>
                <w:lang w:val="sr-Cyrl-BA"/>
              </w:rPr>
            </w:pPr>
          </w:p>
          <w:p w:rsidR="00240E85" w:rsidRPr="00C9099D" w:rsidRDefault="00FF3739" w:rsidP="00240E85">
            <w:pPr>
              <w:jc w:val="both"/>
              <w:rPr>
                <w:sz w:val="22"/>
                <w:szCs w:val="22"/>
                <w:lang w:val="sr-Latn-BA"/>
              </w:rPr>
            </w:pPr>
            <w:r>
              <w:rPr>
                <w:sz w:val="22"/>
                <w:szCs w:val="22"/>
                <w:lang w:val="sr-Cyrl-BA"/>
              </w:rPr>
              <w:t>5</w:t>
            </w:r>
            <w:r w:rsidR="008B787F">
              <w:rPr>
                <w:sz w:val="22"/>
                <w:szCs w:val="22"/>
                <w:lang w:val="sr-Latn-BA"/>
              </w:rPr>
              <w:t xml:space="preserve">. </w:t>
            </w:r>
            <w:r w:rsidR="00240E85" w:rsidRPr="00C9099D">
              <w:rPr>
                <w:sz w:val="22"/>
                <w:szCs w:val="22"/>
                <w:lang w:val="sr-Latn-BA"/>
              </w:rPr>
              <w:t>Cuk</w:t>
            </w:r>
            <w:r w:rsidR="008B787F">
              <w:rPr>
                <w:sz w:val="22"/>
                <w:szCs w:val="22"/>
                <w:lang w:val="sr-Latn-BA"/>
              </w:rPr>
              <w:t xml:space="preserve"> M, </w:t>
            </w:r>
            <w:r w:rsidR="00240E85" w:rsidRPr="00C9099D">
              <w:rPr>
                <w:sz w:val="22"/>
                <w:szCs w:val="22"/>
                <w:lang w:val="sr-Latn-BA"/>
              </w:rPr>
              <w:t>Gajanin</w:t>
            </w:r>
            <w:r w:rsidR="008B787F">
              <w:rPr>
                <w:sz w:val="22"/>
                <w:szCs w:val="22"/>
                <w:lang w:val="sr-Latn-BA"/>
              </w:rPr>
              <w:t xml:space="preserve"> R</w:t>
            </w:r>
            <w:r w:rsidR="00240E85" w:rsidRPr="00C9099D">
              <w:rPr>
                <w:sz w:val="22"/>
                <w:szCs w:val="22"/>
                <w:lang w:val="sr-Latn-BA"/>
              </w:rPr>
              <w:t xml:space="preserve">, </w:t>
            </w:r>
            <w:r w:rsidR="00240E85" w:rsidRPr="00C9099D">
              <w:rPr>
                <w:b/>
                <w:sz w:val="22"/>
                <w:szCs w:val="22"/>
                <w:lang w:val="sr-Latn-BA"/>
              </w:rPr>
              <w:t>Kulic</w:t>
            </w:r>
            <w:r w:rsidR="008B787F">
              <w:rPr>
                <w:b/>
                <w:sz w:val="22"/>
                <w:szCs w:val="22"/>
                <w:lang w:val="sr-Latn-BA"/>
              </w:rPr>
              <w:t xml:space="preserve"> M</w:t>
            </w:r>
            <w:r w:rsidR="008B787F">
              <w:rPr>
                <w:sz w:val="22"/>
                <w:szCs w:val="22"/>
                <w:lang w:val="sr-Latn-BA"/>
              </w:rPr>
              <w:t xml:space="preserve">, </w:t>
            </w:r>
            <w:r w:rsidR="00240E85" w:rsidRPr="00C9099D">
              <w:rPr>
                <w:sz w:val="22"/>
                <w:szCs w:val="22"/>
                <w:lang w:val="sr-Latn-BA"/>
              </w:rPr>
              <w:t>Maric</w:t>
            </w:r>
            <w:r w:rsidR="008B787F">
              <w:rPr>
                <w:sz w:val="22"/>
                <w:szCs w:val="22"/>
                <w:lang w:val="sr-Latn-BA"/>
              </w:rPr>
              <w:t xml:space="preserve"> R, </w:t>
            </w:r>
            <w:r w:rsidR="00240E85" w:rsidRPr="00C9099D">
              <w:rPr>
                <w:sz w:val="22"/>
                <w:szCs w:val="22"/>
                <w:lang w:val="sr-Latn-BA"/>
              </w:rPr>
              <w:t>Racic</w:t>
            </w:r>
            <w:r w:rsidR="008B787F">
              <w:rPr>
                <w:sz w:val="22"/>
                <w:szCs w:val="22"/>
                <w:lang w:val="sr-Latn-BA"/>
              </w:rPr>
              <w:t xml:space="preserve"> M, </w:t>
            </w:r>
            <w:r w:rsidR="00240E85" w:rsidRPr="00C9099D">
              <w:rPr>
                <w:sz w:val="22"/>
                <w:szCs w:val="22"/>
                <w:lang w:val="sr-Latn-BA"/>
              </w:rPr>
              <w:t>Maric</w:t>
            </w:r>
            <w:r w:rsidR="008B787F">
              <w:rPr>
                <w:sz w:val="22"/>
                <w:szCs w:val="22"/>
                <w:lang w:val="sr-Latn-BA"/>
              </w:rPr>
              <w:t xml:space="preserve"> V, </w:t>
            </w:r>
            <w:r w:rsidR="00DB3AE5">
              <w:rPr>
                <w:sz w:val="22"/>
                <w:szCs w:val="22"/>
                <w:lang w:val="sr-Latn-BA"/>
              </w:rPr>
              <w:t xml:space="preserve">et al. </w:t>
            </w:r>
            <w:r w:rsidR="00240E85" w:rsidRPr="00C9099D">
              <w:rPr>
                <w:sz w:val="22"/>
                <w:szCs w:val="22"/>
                <w:lang w:val="sr-Latn-BA"/>
              </w:rPr>
              <w:t>Prognostic impact of HER2 and EGFR status on overall survival of  ad</w:t>
            </w:r>
            <w:r w:rsidR="00DB3AE5">
              <w:rPr>
                <w:sz w:val="22"/>
                <w:szCs w:val="22"/>
                <w:lang w:val="sr-Latn-BA"/>
              </w:rPr>
              <w:t>vanced gastric cancer patients.</w:t>
            </w:r>
            <w:r w:rsidR="009A7F33">
              <w:rPr>
                <w:sz w:val="22"/>
                <w:szCs w:val="22"/>
                <w:lang w:val="sr-Cyrl-BA"/>
              </w:rPr>
              <w:t xml:space="preserve"> </w:t>
            </w:r>
            <w:r w:rsidR="00240E85" w:rsidRPr="00C9099D">
              <w:rPr>
                <w:sz w:val="22"/>
                <w:szCs w:val="22"/>
                <w:lang w:val="sr-Latn-BA"/>
              </w:rPr>
              <w:t>Virchows Arch</w:t>
            </w:r>
            <w:r w:rsidR="0017551C">
              <w:rPr>
                <w:sz w:val="22"/>
                <w:szCs w:val="22"/>
                <w:lang w:val="sr-Cyrl-BA"/>
              </w:rPr>
              <w:t>iv</w:t>
            </w:r>
            <w:r w:rsidR="00240E85" w:rsidRPr="00C9099D">
              <w:rPr>
                <w:sz w:val="22"/>
                <w:szCs w:val="22"/>
                <w:lang w:val="sr-Latn-BA"/>
              </w:rPr>
              <w:t xml:space="preserve"> </w:t>
            </w:r>
            <w:r w:rsidR="00240E85" w:rsidRPr="00C9099D">
              <w:rPr>
                <w:sz w:val="22"/>
                <w:szCs w:val="22"/>
                <w:lang w:val="sr-Cyrl-BA"/>
              </w:rPr>
              <w:t xml:space="preserve"> </w:t>
            </w:r>
            <w:r w:rsidR="00240E85" w:rsidRPr="00C9099D">
              <w:rPr>
                <w:sz w:val="22"/>
                <w:szCs w:val="22"/>
                <w:lang w:val="sr-Latn-BA"/>
              </w:rPr>
              <w:t>2015</w:t>
            </w:r>
            <w:r w:rsidR="00240E85" w:rsidRPr="00C9099D">
              <w:rPr>
                <w:sz w:val="22"/>
                <w:szCs w:val="22"/>
                <w:lang w:val="sr-Cyrl-BA"/>
              </w:rPr>
              <w:t>;</w:t>
            </w:r>
            <w:r w:rsidR="00240E85" w:rsidRPr="00C9099D">
              <w:rPr>
                <w:sz w:val="22"/>
                <w:szCs w:val="22"/>
                <w:lang w:val="sr-Latn-BA"/>
              </w:rPr>
              <w:t xml:space="preserve"> 467 (Suppl 1):S1-S279 pp 126. </w:t>
            </w:r>
            <w:r w:rsidR="00AC57F9" w:rsidRPr="00ED310E">
              <w:rPr>
                <w:sz w:val="22"/>
                <w:szCs w:val="22"/>
                <w:lang w:val="sl-SI"/>
              </w:rPr>
              <w:t>(</w:t>
            </w:r>
            <w:r w:rsidR="00AC57F9" w:rsidRPr="00ED310E">
              <w:rPr>
                <w:b/>
                <w:sz w:val="22"/>
                <w:szCs w:val="22"/>
                <w:lang w:val="sl-SI"/>
              </w:rPr>
              <w:t>R</w:t>
            </w:r>
            <w:r w:rsidR="00AC57F9" w:rsidRPr="003E3D6D">
              <w:rPr>
                <w:b/>
                <w:sz w:val="16"/>
                <w:szCs w:val="16"/>
                <w:lang w:val="sl-SI"/>
              </w:rPr>
              <w:t>22</w:t>
            </w:r>
            <w:r w:rsidR="00AC57F9" w:rsidRPr="00ED310E">
              <w:rPr>
                <w:sz w:val="22"/>
                <w:szCs w:val="22"/>
                <w:lang w:val="sl-SI"/>
              </w:rPr>
              <w:t>)</w:t>
            </w:r>
            <w:r w:rsidR="00AC57F9" w:rsidRPr="009A7F33">
              <w:rPr>
                <w:color w:val="FF0000"/>
                <w:sz w:val="22"/>
                <w:szCs w:val="22"/>
                <w:lang w:val="sl-SI"/>
              </w:rPr>
              <w:t xml:space="preserve"> </w:t>
            </w:r>
            <w:r w:rsidR="00240E85" w:rsidRPr="00BC592A">
              <w:rPr>
                <w:b/>
                <w:color w:val="FF0000"/>
                <w:sz w:val="22"/>
                <w:szCs w:val="22"/>
                <w:lang w:val="sr-Latn-BA"/>
              </w:rPr>
              <w:t>IF 2.651</w:t>
            </w:r>
            <w:r w:rsidR="00240E85" w:rsidRPr="00C9099D">
              <w:rPr>
                <w:b/>
                <w:sz w:val="22"/>
                <w:szCs w:val="22"/>
                <w:lang w:val="sr-Latn-BA"/>
              </w:rPr>
              <w:t xml:space="preserve"> </w:t>
            </w:r>
          </w:p>
          <w:p w:rsidR="00240E85" w:rsidRDefault="00240E85" w:rsidP="00240E85">
            <w:pPr>
              <w:jc w:val="both"/>
              <w:rPr>
                <w:sz w:val="16"/>
                <w:szCs w:val="16"/>
                <w:lang w:val="sr-Cyrl-BA"/>
              </w:rPr>
            </w:pPr>
          </w:p>
          <w:p w:rsidR="00C153BC" w:rsidRPr="00C33E9D" w:rsidRDefault="00C153BC" w:rsidP="00240E85">
            <w:pPr>
              <w:jc w:val="both"/>
              <w:rPr>
                <w:sz w:val="18"/>
                <w:szCs w:val="18"/>
                <w:lang w:val="sr-Cyrl-BA"/>
              </w:rPr>
            </w:pPr>
            <w:r w:rsidRPr="00C33E9D">
              <w:rPr>
                <w:sz w:val="18"/>
                <w:szCs w:val="18"/>
                <w:lang w:val="sr-Cyrl-BA"/>
              </w:rPr>
              <w:t>У овој студији је испитивано да ли су HER2 статуси и EGFR статус независни прогностички фактори код пацијената са узнапредовалим карциномом желудца. Студија је показала да HER2 позитивни статус</w:t>
            </w:r>
            <w:r w:rsidR="00F64AD5" w:rsidRPr="00C33E9D">
              <w:rPr>
                <w:sz w:val="18"/>
                <w:szCs w:val="18"/>
                <w:lang w:val="sr-Cyrl-BA"/>
              </w:rPr>
              <w:t xml:space="preserve"> има слабу прогностичку вриједност и није независа прогностички фактор.</w:t>
            </w:r>
          </w:p>
          <w:p w:rsidR="00F64AD5" w:rsidRPr="00C33E9D" w:rsidRDefault="00F64AD5" w:rsidP="00240E85">
            <w:pPr>
              <w:jc w:val="both"/>
              <w:rPr>
                <w:sz w:val="16"/>
                <w:szCs w:val="16"/>
                <w:lang w:val="sr-Cyrl-BA"/>
              </w:rPr>
            </w:pPr>
          </w:p>
          <w:p w:rsidR="00240E85" w:rsidRPr="00C9099D" w:rsidRDefault="00FF3739" w:rsidP="00240E85">
            <w:pPr>
              <w:jc w:val="both"/>
              <w:rPr>
                <w:sz w:val="22"/>
                <w:szCs w:val="22"/>
                <w:lang w:val="sr-Latn-BA"/>
              </w:rPr>
            </w:pPr>
            <w:r>
              <w:rPr>
                <w:sz w:val="22"/>
                <w:szCs w:val="22"/>
                <w:lang w:val="sr-Cyrl-BA"/>
              </w:rPr>
              <w:t>6</w:t>
            </w:r>
            <w:r w:rsidR="008B787F">
              <w:rPr>
                <w:sz w:val="22"/>
                <w:szCs w:val="22"/>
                <w:lang w:val="sr-Latn-BA"/>
              </w:rPr>
              <w:t xml:space="preserve">. </w:t>
            </w:r>
            <w:r w:rsidR="00240E85" w:rsidRPr="00C9099D">
              <w:rPr>
                <w:sz w:val="22"/>
                <w:szCs w:val="22"/>
                <w:lang w:val="sr-Latn-BA"/>
              </w:rPr>
              <w:t>Cuk</w:t>
            </w:r>
            <w:r w:rsidR="008B787F">
              <w:rPr>
                <w:sz w:val="22"/>
                <w:szCs w:val="22"/>
                <w:lang w:val="sr-Latn-BA"/>
              </w:rPr>
              <w:t xml:space="preserve"> M, </w:t>
            </w:r>
            <w:r w:rsidR="00240E85" w:rsidRPr="00C9099D">
              <w:rPr>
                <w:sz w:val="22"/>
                <w:szCs w:val="22"/>
                <w:lang w:val="sr-Latn-BA"/>
              </w:rPr>
              <w:t>Gajanin</w:t>
            </w:r>
            <w:r w:rsidR="008B787F">
              <w:rPr>
                <w:sz w:val="22"/>
                <w:szCs w:val="22"/>
                <w:lang w:val="sr-Latn-BA"/>
              </w:rPr>
              <w:t xml:space="preserve"> R</w:t>
            </w:r>
            <w:r w:rsidR="00240E85" w:rsidRPr="00C9099D">
              <w:rPr>
                <w:sz w:val="22"/>
                <w:szCs w:val="22"/>
                <w:lang w:val="sr-Latn-BA"/>
              </w:rPr>
              <w:t xml:space="preserve">, </w:t>
            </w:r>
            <w:r w:rsidR="00240E85" w:rsidRPr="00C9099D">
              <w:rPr>
                <w:b/>
                <w:sz w:val="22"/>
                <w:szCs w:val="22"/>
                <w:lang w:val="sr-Latn-BA"/>
              </w:rPr>
              <w:t>Kulic</w:t>
            </w:r>
            <w:r w:rsidR="008B787F">
              <w:rPr>
                <w:b/>
                <w:sz w:val="22"/>
                <w:szCs w:val="22"/>
                <w:lang w:val="sr-Latn-BA"/>
              </w:rPr>
              <w:t xml:space="preserve"> M</w:t>
            </w:r>
            <w:r w:rsidR="008B787F">
              <w:rPr>
                <w:sz w:val="22"/>
                <w:szCs w:val="22"/>
                <w:lang w:val="sr-Latn-BA"/>
              </w:rPr>
              <w:t xml:space="preserve">, </w:t>
            </w:r>
            <w:r w:rsidR="00240E85" w:rsidRPr="00C9099D">
              <w:rPr>
                <w:sz w:val="22"/>
                <w:szCs w:val="22"/>
                <w:lang w:val="sr-Latn-BA"/>
              </w:rPr>
              <w:t>Racic</w:t>
            </w:r>
            <w:r w:rsidR="008B787F">
              <w:rPr>
                <w:sz w:val="22"/>
                <w:szCs w:val="22"/>
                <w:lang w:val="sr-Latn-BA"/>
              </w:rPr>
              <w:t xml:space="preserve"> M, </w:t>
            </w:r>
            <w:r w:rsidR="00240E85" w:rsidRPr="00C9099D">
              <w:rPr>
                <w:sz w:val="22"/>
                <w:szCs w:val="22"/>
                <w:lang w:val="sr-Latn-BA"/>
              </w:rPr>
              <w:t>Maric</w:t>
            </w:r>
            <w:r w:rsidR="008B787F">
              <w:rPr>
                <w:sz w:val="22"/>
                <w:szCs w:val="22"/>
                <w:lang w:val="sr-Latn-BA"/>
              </w:rPr>
              <w:t xml:space="preserve"> R, </w:t>
            </w:r>
            <w:r w:rsidR="00240E85" w:rsidRPr="00C9099D">
              <w:rPr>
                <w:sz w:val="22"/>
                <w:szCs w:val="22"/>
                <w:lang w:val="sr-Latn-BA"/>
              </w:rPr>
              <w:t>Maric</w:t>
            </w:r>
            <w:r w:rsidR="008B787F">
              <w:rPr>
                <w:sz w:val="22"/>
                <w:szCs w:val="22"/>
                <w:lang w:val="sr-Latn-BA"/>
              </w:rPr>
              <w:t xml:space="preserve"> V, </w:t>
            </w:r>
            <w:r w:rsidR="00DB3AE5">
              <w:rPr>
                <w:sz w:val="22"/>
                <w:szCs w:val="22"/>
                <w:lang w:val="sr-Latn-BA"/>
              </w:rPr>
              <w:t xml:space="preserve">et al. </w:t>
            </w:r>
            <w:r w:rsidR="00240E85" w:rsidRPr="00C9099D">
              <w:rPr>
                <w:sz w:val="22"/>
                <w:szCs w:val="22"/>
                <w:lang w:val="sr-Latn-BA"/>
              </w:rPr>
              <w:t xml:space="preserve">Tumour budding in the intestinal-type adenocarcinoma of the stomach: Prognostic significance. </w:t>
            </w:r>
            <w:r w:rsidR="009A7F33" w:rsidRPr="002670B1">
              <w:rPr>
                <w:sz w:val="22"/>
                <w:szCs w:val="22"/>
              </w:rPr>
              <w:t xml:space="preserve"> </w:t>
            </w:r>
            <w:r w:rsidR="00240E85" w:rsidRPr="00C9099D">
              <w:rPr>
                <w:sz w:val="22"/>
                <w:szCs w:val="22"/>
                <w:lang w:val="sr-Latn-BA"/>
              </w:rPr>
              <w:t>Virchows Arch</w:t>
            </w:r>
            <w:r w:rsidR="00A32651">
              <w:rPr>
                <w:sz w:val="22"/>
                <w:szCs w:val="22"/>
                <w:lang w:val="sr-Latn-BA"/>
              </w:rPr>
              <w:t>iv</w:t>
            </w:r>
            <w:r w:rsidR="00240E85" w:rsidRPr="00C9099D">
              <w:rPr>
                <w:sz w:val="22"/>
                <w:szCs w:val="22"/>
                <w:lang w:val="sr-Latn-BA"/>
              </w:rPr>
              <w:t xml:space="preserve"> 2015</w:t>
            </w:r>
            <w:r w:rsidR="00240E85" w:rsidRPr="00C9099D">
              <w:rPr>
                <w:sz w:val="22"/>
                <w:szCs w:val="22"/>
                <w:lang w:val="sr-Cyrl-BA"/>
              </w:rPr>
              <w:t>;</w:t>
            </w:r>
            <w:r w:rsidR="00240E85" w:rsidRPr="00C9099D">
              <w:rPr>
                <w:sz w:val="22"/>
                <w:szCs w:val="22"/>
                <w:lang w:val="sr-Latn-BA"/>
              </w:rPr>
              <w:t xml:space="preserve"> 467 (Suppl 1):S1-S279 pp 130. </w:t>
            </w:r>
            <w:r w:rsidR="00AC57F9" w:rsidRPr="00ED310E">
              <w:rPr>
                <w:sz w:val="22"/>
                <w:szCs w:val="22"/>
                <w:lang w:val="sl-SI"/>
              </w:rPr>
              <w:t>(</w:t>
            </w:r>
            <w:r w:rsidR="00AC57F9" w:rsidRPr="00ED310E">
              <w:rPr>
                <w:b/>
                <w:sz w:val="22"/>
                <w:szCs w:val="22"/>
                <w:lang w:val="sl-SI"/>
              </w:rPr>
              <w:t>R</w:t>
            </w:r>
            <w:r w:rsidR="00AC57F9" w:rsidRPr="003E3D6D">
              <w:rPr>
                <w:b/>
                <w:sz w:val="16"/>
                <w:szCs w:val="16"/>
                <w:lang w:val="sl-SI"/>
              </w:rPr>
              <w:t>22</w:t>
            </w:r>
            <w:r w:rsidR="00AC57F9" w:rsidRPr="00ED310E">
              <w:rPr>
                <w:sz w:val="22"/>
                <w:szCs w:val="22"/>
                <w:lang w:val="sl-SI"/>
              </w:rPr>
              <w:t>)</w:t>
            </w:r>
            <w:r w:rsidR="00AC57F9" w:rsidRPr="009A7F33">
              <w:rPr>
                <w:color w:val="FF0000"/>
                <w:sz w:val="22"/>
                <w:szCs w:val="22"/>
                <w:lang w:val="sl-SI"/>
              </w:rPr>
              <w:t xml:space="preserve"> </w:t>
            </w:r>
            <w:r w:rsidR="00240E85" w:rsidRPr="00BC592A">
              <w:rPr>
                <w:b/>
                <w:color w:val="FF0000"/>
                <w:sz w:val="22"/>
                <w:szCs w:val="22"/>
                <w:lang w:val="sr-Latn-BA"/>
              </w:rPr>
              <w:t>IF 2.651</w:t>
            </w:r>
            <w:r w:rsidR="00240E85" w:rsidRPr="00C9099D">
              <w:rPr>
                <w:b/>
                <w:sz w:val="22"/>
                <w:szCs w:val="22"/>
                <w:lang w:val="sr-Latn-BA"/>
              </w:rPr>
              <w:t xml:space="preserve"> </w:t>
            </w:r>
          </w:p>
          <w:p w:rsidR="00240E85" w:rsidRDefault="00240E85" w:rsidP="00B87DCF">
            <w:pPr>
              <w:jc w:val="both"/>
              <w:rPr>
                <w:sz w:val="16"/>
                <w:szCs w:val="16"/>
                <w:lang w:val="sr-Cyrl-BA"/>
              </w:rPr>
            </w:pPr>
          </w:p>
          <w:p w:rsidR="00F64AD5" w:rsidRPr="00C33E9D" w:rsidRDefault="00F64AD5" w:rsidP="00B87DCF">
            <w:pPr>
              <w:jc w:val="both"/>
              <w:rPr>
                <w:sz w:val="18"/>
                <w:szCs w:val="18"/>
                <w:lang w:val="sr-Cyrl-BA"/>
              </w:rPr>
            </w:pPr>
            <w:r w:rsidRPr="00C33E9D">
              <w:rPr>
                <w:sz w:val="18"/>
                <w:szCs w:val="18"/>
                <w:lang w:val="sr-Cyrl-BA"/>
              </w:rPr>
              <w:t>У овом раду је испитиван прогностички значај пролиферације тумора у интерстиналном типу аденокарцинома желудца, повезивање његове повезаности са другим клиничко-патолошким карактеристикама. Присуство пролиферације тумора и стадијум су значајни предиктори лоших исхода код ове групе пацијената.</w:t>
            </w:r>
          </w:p>
          <w:p w:rsidR="00313C18" w:rsidRDefault="00313C18" w:rsidP="00B87DCF">
            <w:pPr>
              <w:jc w:val="both"/>
              <w:rPr>
                <w:sz w:val="16"/>
                <w:szCs w:val="16"/>
                <w:lang w:val="sr-Cyrl-BA"/>
              </w:rPr>
            </w:pPr>
          </w:p>
          <w:p w:rsidR="000B0E11" w:rsidRPr="000B0E11" w:rsidRDefault="000B0E11" w:rsidP="00B87DCF">
            <w:pPr>
              <w:jc w:val="both"/>
              <w:rPr>
                <w:sz w:val="16"/>
                <w:szCs w:val="16"/>
                <w:lang w:val="sr-Cyrl-BA"/>
              </w:rPr>
            </w:pPr>
          </w:p>
          <w:p w:rsidR="00905208" w:rsidRPr="003A08B9" w:rsidRDefault="00905208" w:rsidP="00905208">
            <w:pPr>
              <w:jc w:val="both"/>
              <w:rPr>
                <w:b/>
                <w:sz w:val="22"/>
                <w:szCs w:val="22"/>
                <w:lang w:val="sr-Latn-BA"/>
              </w:rPr>
            </w:pPr>
            <w:r>
              <w:rPr>
                <w:b/>
                <w:sz w:val="22"/>
                <w:szCs w:val="22"/>
                <w:lang w:val="sr-Cyrl-BA"/>
              </w:rPr>
              <w:t>б</w:t>
            </w:r>
            <w:r w:rsidRPr="00240E85">
              <w:rPr>
                <w:b/>
                <w:sz w:val="22"/>
                <w:szCs w:val="22"/>
                <w:lang w:val="sr-Cyrl-BA"/>
              </w:rPr>
              <w:t xml:space="preserve">. </w:t>
            </w:r>
            <w:r>
              <w:rPr>
                <w:b/>
                <w:sz w:val="22"/>
                <w:szCs w:val="22"/>
                <w:lang w:val="sr-Cyrl-BA"/>
              </w:rPr>
              <w:t xml:space="preserve">Радови објављени у </w:t>
            </w:r>
            <w:r w:rsidR="00970022">
              <w:rPr>
                <w:b/>
                <w:sz w:val="22"/>
                <w:szCs w:val="22"/>
                <w:lang w:val="sr-Latn-BA"/>
              </w:rPr>
              <w:t>тематс</w:t>
            </w:r>
            <w:r w:rsidR="00970022">
              <w:rPr>
                <w:b/>
                <w:sz w:val="22"/>
                <w:szCs w:val="22"/>
                <w:lang w:val="sr-Cyrl-BA"/>
              </w:rPr>
              <w:t>ким</w:t>
            </w:r>
            <w:r w:rsidR="00970022">
              <w:rPr>
                <w:b/>
                <w:sz w:val="22"/>
                <w:szCs w:val="22"/>
                <w:lang w:val="sr-Latn-BA"/>
              </w:rPr>
              <w:t xml:space="preserve"> зборни</w:t>
            </w:r>
            <w:r w:rsidR="00970022">
              <w:rPr>
                <w:b/>
                <w:sz w:val="22"/>
                <w:szCs w:val="22"/>
                <w:lang w:val="sr-Cyrl-BA"/>
              </w:rPr>
              <w:t>цима</w:t>
            </w:r>
            <w:r>
              <w:rPr>
                <w:b/>
                <w:sz w:val="22"/>
                <w:szCs w:val="22"/>
                <w:lang w:val="sr-Latn-BA"/>
              </w:rPr>
              <w:t xml:space="preserve"> водећег међународног</w:t>
            </w:r>
            <w:r>
              <w:rPr>
                <w:b/>
                <w:sz w:val="22"/>
                <w:szCs w:val="22"/>
                <w:lang w:val="sr-Cyrl-BA"/>
              </w:rPr>
              <w:t xml:space="preserve"> </w:t>
            </w:r>
            <w:r w:rsidRPr="00240E85">
              <w:rPr>
                <w:b/>
                <w:sz w:val="22"/>
                <w:szCs w:val="22"/>
                <w:lang w:val="sr-Cyrl-BA"/>
              </w:rPr>
              <w:t>значаја</w:t>
            </w:r>
            <w:r w:rsidR="00140C6E">
              <w:rPr>
                <w:b/>
                <w:sz w:val="22"/>
                <w:szCs w:val="22"/>
                <w:lang w:val="sr-Latn-BA"/>
              </w:rPr>
              <w:t>:</w:t>
            </w:r>
            <w:r w:rsidR="003A08B9">
              <w:rPr>
                <w:b/>
                <w:sz w:val="22"/>
                <w:szCs w:val="22"/>
                <w:lang w:val="sr-Latn-BA"/>
              </w:rPr>
              <w:t xml:space="preserve"> (R</w:t>
            </w:r>
            <w:r w:rsidR="003A08B9" w:rsidRPr="003E3D6D">
              <w:rPr>
                <w:b/>
                <w:sz w:val="16"/>
                <w:szCs w:val="16"/>
                <w:lang w:val="sr-Latn-BA"/>
              </w:rPr>
              <w:t>10</w:t>
            </w:r>
            <w:r w:rsidR="003A08B9">
              <w:rPr>
                <w:b/>
                <w:sz w:val="22"/>
                <w:szCs w:val="22"/>
                <w:lang w:val="sr-Latn-BA"/>
              </w:rPr>
              <w:t>)</w:t>
            </w:r>
          </w:p>
          <w:p w:rsidR="00905208" w:rsidRDefault="00905208" w:rsidP="00905208">
            <w:pPr>
              <w:jc w:val="both"/>
              <w:rPr>
                <w:sz w:val="16"/>
                <w:szCs w:val="16"/>
                <w:lang w:val="sr-Cyrl-BA"/>
              </w:rPr>
            </w:pPr>
          </w:p>
          <w:p w:rsidR="00905208" w:rsidRPr="00C9099D" w:rsidRDefault="00905208" w:rsidP="00905208">
            <w:pPr>
              <w:jc w:val="both"/>
              <w:rPr>
                <w:b/>
                <w:sz w:val="22"/>
                <w:szCs w:val="22"/>
                <w:lang w:val="sr-Cyrl-BA"/>
              </w:rPr>
            </w:pPr>
            <w:r>
              <w:rPr>
                <w:sz w:val="22"/>
                <w:szCs w:val="22"/>
                <w:lang w:val="sr-Cyrl-BA"/>
              </w:rPr>
              <w:t>1</w:t>
            </w:r>
            <w:r w:rsidR="008B787F">
              <w:rPr>
                <w:sz w:val="22"/>
                <w:szCs w:val="22"/>
                <w:lang w:val="sr-Latn-BA"/>
              </w:rPr>
              <w:t xml:space="preserve">. </w:t>
            </w:r>
            <w:r w:rsidRPr="00C9099D">
              <w:rPr>
                <w:sz w:val="22"/>
                <w:szCs w:val="22"/>
                <w:lang w:val="sr-Latn-BA"/>
              </w:rPr>
              <w:t>Nedovic</w:t>
            </w:r>
            <w:r w:rsidR="008B787F">
              <w:rPr>
                <w:sz w:val="22"/>
                <w:szCs w:val="22"/>
                <w:lang w:val="sr-Latn-BA"/>
              </w:rPr>
              <w:t xml:space="preserve"> G, </w:t>
            </w:r>
            <w:r w:rsidRPr="00C9099D">
              <w:rPr>
                <w:sz w:val="22"/>
                <w:szCs w:val="22"/>
                <w:lang w:val="sr-Latn-BA"/>
              </w:rPr>
              <w:t>Tgovcevic</w:t>
            </w:r>
            <w:r w:rsidR="008B787F">
              <w:rPr>
                <w:sz w:val="22"/>
                <w:szCs w:val="22"/>
                <w:lang w:val="sr-Latn-BA"/>
              </w:rPr>
              <w:t xml:space="preserve"> S</w:t>
            </w:r>
            <w:r w:rsidRPr="00C9099D">
              <w:rPr>
                <w:sz w:val="22"/>
                <w:szCs w:val="22"/>
                <w:lang w:val="sr-Latn-BA"/>
              </w:rPr>
              <w:t>,</w:t>
            </w:r>
            <w:r w:rsidR="008B787F">
              <w:rPr>
                <w:sz w:val="22"/>
                <w:szCs w:val="22"/>
                <w:lang w:val="sr-Latn-BA"/>
              </w:rPr>
              <w:t xml:space="preserve"> </w:t>
            </w:r>
            <w:r w:rsidRPr="00C9099D">
              <w:rPr>
                <w:b/>
                <w:sz w:val="22"/>
                <w:szCs w:val="22"/>
                <w:lang w:val="sr-Latn-BA"/>
              </w:rPr>
              <w:t>Kulic</w:t>
            </w:r>
            <w:r w:rsidR="008B787F">
              <w:rPr>
                <w:b/>
                <w:sz w:val="22"/>
                <w:szCs w:val="22"/>
                <w:lang w:val="sr-Latn-BA"/>
              </w:rPr>
              <w:t xml:space="preserve"> M,</w:t>
            </w:r>
            <w:r w:rsidR="008B787F">
              <w:rPr>
                <w:sz w:val="22"/>
                <w:szCs w:val="22"/>
                <w:lang w:val="sr-Latn-BA"/>
              </w:rPr>
              <w:t xml:space="preserve"> </w:t>
            </w:r>
            <w:r w:rsidRPr="00C9099D">
              <w:rPr>
                <w:sz w:val="22"/>
                <w:szCs w:val="22"/>
                <w:lang w:val="sr-Latn-BA"/>
              </w:rPr>
              <w:t>Marinkovic</w:t>
            </w:r>
            <w:r w:rsidR="008B787F">
              <w:rPr>
                <w:sz w:val="22"/>
                <w:szCs w:val="22"/>
                <w:lang w:val="sr-Latn-BA"/>
              </w:rPr>
              <w:t xml:space="preserve"> D</w:t>
            </w:r>
            <w:r w:rsidRPr="00C9099D">
              <w:rPr>
                <w:sz w:val="22"/>
                <w:szCs w:val="22"/>
                <w:lang w:val="sr-Latn-BA"/>
              </w:rPr>
              <w:t xml:space="preserve">. Graphomotor skils of childrenwith cerebral palsy. </w:t>
            </w:r>
            <w:r w:rsidR="00970022">
              <w:rPr>
                <w:sz w:val="22"/>
                <w:szCs w:val="22"/>
                <w:lang w:val="sr-Latn-BA"/>
              </w:rPr>
              <w:t xml:space="preserve">In: Stosljevic M, Marinkovic D, Eminovic F, editors. </w:t>
            </w:r>
            <w:r w:rsidRPr="00C9099D">
              <w:rPr>
                <w:sz w:val="22"/>
                <w:szCs w:val="22"/>
                <w:lang w:val="sr-Latn-BA"/>
              </w:rPr>
              <w:t>Cerebral Palsy A Multidisciplinary and Multidimenzional Approach</w:t>
            </w:r>
            <w:r w:rsidR="00970022">
              <w:rPr>
                <w:sz w:val="22"/>
                <w:szCs w:val="22"/>
                <w:lang w:val="sr-Latn-BA"/>
              </w:rPr>
              <w:t>.</w:t>
            </w:r>
            <w:r w:rsidRPr="00C9099D">
              <w:rPr>
                <w:sz w:val="22"/>
                <w:szCs w:val="22"/>
                <w:lang w:val="sr-Latn-BA"/>
              </w:rPr>
              <w:t xml:space="preserve"> International Thematic Coll</w:t>
            </w:r>
            <w:r w:rsidR="00970022">
              <w:rPr>
                <w:sz w:val="22"/>
                <w:szCs w:val="22"/>
                <w:lang w:val="sr-Latn-BA"/>
              </w:rPr>
              <w:t xml:space="preserve">ection of Papers. Novi Sad </w:t>
            </w:r>
            <w:r w:rsidRPr="00C9099D">
              <w:rPr>
                <w:sz w:val="22"/>
                <w:szCs w:val="22"/>
                <w:lang w:val="sr-Latn-BA"/>
              </w:rPr>
              <w:t xml:space="preserve"> 2012;77-89.  </w:t>
            </w:r>
            <w:r w:rsidRPr="00C9099D">
              <w:rPr>
                <w:sz w:val="22"/>
                <w:szCs w:val="22"/>
                <w:lang w:val="bs-Latn-BA"/>
              </w:rPr>
              <w:t>(</w:t>
            </w:r>
            <w:r>
              <w:rPr>
                <w:b/>
                <w:sz w:val="22"/>
                <w:szCs w:val="22"/>
                <w:lang w:val="bs-Latn-BA"/>
              </w:rPr>
              <w:t>R</w:t>
            </w:r>
            <w:r w:rsidRPr="003E3D6D">
              <w:rPr>
                <w:b/>
                <w:sz w:val="16"/>
                <w:szCs w:val="16"/>
                <w:lang w:val="bs-Latn-BA"/>
              </w:rPr>
              <w:t>14</w:t>
            </w:r>
            <w:r w:rsidRPr="00C9099D">
              <w:rPr>
                <w:b/>
                <w:sz w:val="22"/>
                <w:szCs w:val="22"/>
                <w:lang w:val="bs-Latn-BA"/>
              </w:rPr>
              <w:t>)</w:t>
            </w:r>
          </w:p>
          <w:p w:rsidR="00905208" w:rsidRPr="00C80385" w:rsidRDefault="00905208" w:rsidP="00905208">
            <w:pPr>
              <w:jc w:val="both"/>
              <w:rPr>
                <w:color w:val="FF0000"/>
                <w:sz w:val="16"/>
                <w:szCs w:val="16"/>
              </w:rPr>
            </w:pPr>
          </w:p>
          <w:p w:rsidR="00905208" w:rsidRPr="00C33E9D" w:rsidRDefault="00905208" w:rsidP="00905208">
            <w:pPr>
              <w:spacing w:line="276" w:lineRule="auto"/>
              <w:jc w:val="both"/>
              <w:rPr>
                <w:sz w:val="18"/>
                <w:szCs w:val="18"/>
                <w:lang w:val="sr-Cyrl-BA"/>
              </w:rPr>
            </w:pPr>
            <w:r w:rsidRPr="00C33E9D">
              <w:rPr>
                <w:sz w:val="18"/>
                <w:szCs w:val="18"/>
              </w:rPr>
              <w:t>Церебрална парализа је стање које настаје као посљедица веома раног, непрогресивног оштећења дијелова мозга. То је скуп хетерогених патолошких симптома који се клинички манифестују као поремећаји моторике праћени интелектуалним, сензорним и емоционалним поремећајима.</w:t>
            </w:r>
            <w:r w:rsidRPr="00C33E9D">
              <w:rPr>
                <w:lang w:val="hr-HR"/>
              </w:rPr>
              <w:t xml:space="preserve"> </w:t>
            </w:r>
            <w:r w:rsidRPr="00C33E9D">
              <w:rPr>
                <w:sz w:val="18"/>
                <w:szCs w:val="18"/>
                <w:lang w:val="hr-HR"/>
              </w:rPr>
              <w:t>Церебрална парализа се јавља као резултат интеракције већег броја етиолошких фактора и генетске предиспозиције појединца која је детерминисана његовим генотипом.</w:t>
            </w:r>
            <w:r w:rsidR="005D5C5C" w:rsidRPr="00C33E9D">
              <w:rPr>
                <w:sz w:val="18"/>
                <w:szCs w:val="18"/>
                <w:lang w:val="sr-Cyrl-BA"/>
              </w:rPr>
              <w:t>Рад предствља приказ резултата истраивања графомоторичких вијештина обољелих од церебралне парализе.</w:t>
            </w:r>
          </w:p>
          <w:p w:rsidR="00905208" w:rsidRPr="00C80385" w:rsidRDefault="00905208" w:rsidP="00905208">
            <w:pPr>
              <w:jc w:val="both"/>
              <w:rPr>
                <w:sz w:val="16"/>
                <w:szCs w:val="16"/>
                <w:lang w:val="sr-Latn-BA"/>
              </w:rPr>
            </w:pPr>
          </w:p>
          <w:p w:rsidR="00905208" w:rsidRPr="00C9099D" w:rsidRDefault="00905208" w:rsidP="00905208">
            <w:pPr>
              <w:autoSpaceDE w:val="0"/>
              <w:autoSpaceDN w:val="0"/>
              <w:adjustRightInd w:val="0"/>
              <w:jc w:val="both"/>
              <w:rPr>
                <w:b/>
                <w:sz w:val="22"/>
                <w:szCs w:val="22"/>
                <w:lang w:val="bs-Latn-BA"/>
              </w:rPr>
            </w:pPr>
            <w:r>
              <w:rPr>
                <w:sz w:val="22"/>
                <w:szCs w:val="22"/>
                <w:lang w:val="sr-Cyrl-BA"/>
              </w:rPr>
              <w:t>2</w:t>
            </w:r>
            <w:r w:rsidR="008B787F">
              <w:rPr>
                <w:sz w:val="22"/>
                <w:szCs w:val="22"/>
              </w:rPr>
              <w:t xml:space="preserve">. </w:t>
            </w:r>
            <w:r w:rsidRPr="00C9099D">
              <w:rPr>
                <w:sz w:val="22"/>
                <w:szCs w:val="22"/>
              </w:rPr>
              <w:t>Nedović</w:t>
            </w:r>
            <w:r w:rsidR="008B787F">
              <w:rPr>
                <w:sz w:val="22"/>
                <w:szCs w:val="22"/>
              </w:rPr>
              <w:t xml:space="preserve"> G, </w:t>
            </w:r>
            <w:r w:rsidRPr="00C9099D">
              <w:rPr>
                <w:sz w:val="22"/>
                <w:szCs w:val="22"/>
              </w:rPr>
              <w:t>Ilić–Stošović</w:t>
            </w:r>
            <w:r w:rsidR="008B787F">
              <w:rPr>
                <w:sz w:val="22"/>
                <w:szCs w:val="22"/>
              </w:rPr>
              <w:t xml:space="preserve"> D, </w:t>
            </w:r>
            <w:r w:rsidRPr="00C9099D">
              <w:rPr>
                <w:sz w:val="22"/>
                <w:szCs w:val="22"/>
              </w:rPr>
              <w:t>Rapaić</w:t>
            </w:r>
            <w:r w:rsidR="008B787F">
              <w:rPr>
                <w:sz w:val="22"/>
                <w:szCs w:val="22"/>
              </w:rPr>
              <w:t xml:space="preserve"> D</w:t>
            </w:r>
            <w:r w:rsidRPr="00C9099D">
              <w:rPr>
                <w:sz w:val="22"/>
                <w:szCs w:val="22"/>
              </w:rPr>
              <w:t>,</w:t>
            </w:r>
            <w:r w:rsidR="008B787F">
              <w:rPr>
                <w:sz w:val="22"/>
                <w:szCs w:val="22"/>
              </w:rPr>
              <w:t xml:space="preserve"> </w:t>
            </w:r>
            <w:r w:rsidRPr="00C9099D">
              <w:rPr>
                <w:b/>
                <w:sz w:val="22"/>
                <w:szCs w:val="22"/>
              </w:rPr>
              <w:t>Kulić</w:t>
            </w:r>
            <w:r w:rsidR="008B787F">
              <w:rPr>
                <w:b/>
                <w:sz w:val="22"/>
                <w:szCs w:val="22"/>
              </w:rPr>
              <w:t xml:space="preserve"> M</w:t>
            </w:r>
            <w:r w:rsidR="008B787F">
              <w:rPr>
                <w:sz w:val="22"/>
                <w:szCs w:val="22"/>
              </w:rPr>
              <w:t xml:space="preserve">, </w:t>
            </w:r>
            <w:r w:rsidRPr="00C9099D">
              <w:rPr>
                <w:sz w:val="22"/>
                <w:szCs w:val="22"/>
              </w:rPr>
              <w:t>Marinković</w:t>
            </w:r>
            <w:r w:rsidR="008B787F">
              <w:rPr>
                <w:sz w:val="22"/>
                <w:szCs w:val="22"/>
              </w:rPr>
              <w:t xml:space="preserve"> D, </w:t>
            </w:r>
            <w:r w:rsidRPr="00C9099D">
              <w:rPr>
                <w:sz w:val="22"/>
                <w:szCs w:val="22"/>
              </w:rPr>
              <w:t>Potić</w:t>
            </w:r>
            <w:r w:rsidR="008B787F">
              <w:rPr>
                <w:sz w:val="22"/>
                <w:szCs w:val="22"/>
              </w:rPr>
              <w:t xml:space="preserve"> S</w:t>
            </w:r>
            <w:r w:rsidRPr="00C9099D">
              <w:rPr>
                <w:sz w:val="22"/>
                <w:szCs w:val="22"/>
              </w:rPr>
              <w:t>. Institutional Care and social welfare for people with disabilities in Serbia.</w:t>
            </w:r>
            <w:r w:rsidRPr="00C9099D">
              <w:rPr>
                <w:sz w:val="22"/>
                <w:szCs w:val="22"/>
                <w:lang w:val="sl-SI"/>
              </w:rPr>
              <w:t xml:space="preserve"> </w:t>
            </w:r>
            <w:r w:rsidR="00970022">
              <w:rPr>
                <w:sz w:val="22"/>
                <w:szCs w:val="22"/>
                <w:lang w:val="sl-SI"/>
              </w:rPr>
              <w:t>In: Kuli M, Ili</w:t>
            </w:r>
            <w:r w:rsidR="000058AE">
              <w:rPr>
                <w:sz w:val="22"/>
                <w:szCs w:val="22"/>
                <w:lang w:val="sl-SI"/>
              </w:rPr>
              <w:t>-</w:t>
            </w:r>
            <w:r w:rsidR="00970022">
              <w:rPr>
                <w:sz w:val="22"/>
                <w:szCs w:val="22"/>
                <w:lang w:val="sl-SI"/>
              </w:rPr>
              <w:t>Stošović</w:t>
            </w:r>
            <w:r w:rsidR="000058AE">
              <w:rPr>
                <w:sz w:val="22"/>
                <w:szCs w:val="22"/>
                <w:lang w:val="sl-SI"/>
              </w:rPr>
              <w:t>,</w:t>
            </w:r>
            <w:r w:rsidR="00970022">
              <w:rPr>
                <w:sz w:val="22"/>
                <w:szCs w:val="22"/>
                <w:lang w:val="sl-SI"/>
              </w:rPr>
              <w:t xml:space="preserve"> editors. </w:t>
            </w:r>
            <w:r w:rsidRPr="00C9099D">
              <w:rPr>
                <w:sz w:val="22"/>
                <w:szCs w:val="22"/>
              </w:rPr>
              <w:t>Education and Rehabilitation of Adult Persons with Disabilities</w:t>
            </w:r>
            <w:r w:rsidRPr="00C9099D">
              <w:rPr>
                <w:sz w:val="22"/>
                <w:szCs w:val="22"/>
                <w:lang w:val="sl-SI"/>
              </w:rPr>
              <w:t xml:space="preserve">. </w:t>
            </w:r>
            <w:r w:rsidR="00970022">
              <w:rPr>
                <w:sz w:val="22"/>
                <w:szCs w:val="22"/>
                <w:lang w:val="sl-SI"/>
              </w:rPr>
              <w:t>Thematic Collection of International Importance.</w:t>
            </w:r>
            <w:r w:rsidR="0054505F">
              <w:rPr>
                <w:sz w:val="22"/>
                <w:szCs w:val="22"/>
                <w:lang w:val="sl-SI"/>
              </w:rPr>
              <w:t xml:space="preserve"> S</w:t>
            </w:r>
            <w:r w:rsidRPr="00C9099D">
              <w:rPr>
                <w:sz w:val="22"/>
                <w:szCs w:val="22"/>
                <w:lang w:val="sl-SI"/>
              </w:rPr>
              <w:t>abac 2014;</w:t>
            </w:r>
            <w:r w:rsidRPr="00C9099D">
              <w:rPr>
                <w:sz w:val="22"/>
                <w:szCs w:val="22"/>
                <w:lang w:val="sr-Latn-BA"/>
              </w:rPr>
              <w:t xml:space="preserve"> 27-42. </w:t>
            </w:r>
            <w:r w:rsidRPr="00C9099D">
              <w:rPr>
                <w:sz w:val="22"/>
                <w:szCs w:val="22"/>
                <w:lang w:val="bs-Latn-BA"/>
              </w:rPr>
              <w:t>(</w:t>
            </w:r>
            <w:r>
              <w:rPr>
                <w:b/>
                <w:sz w:val="22"/>
                <w:szCs w:val="22"/>
                <w:lang w:val="bs-Latn-BA"/>
              </w:rPr>
              <w:t>R</w:t>
            </w:r>
            <w:r w:rsidRPr="003E3D6D">
              <w:rPr>
                <w:b/>
                <w:sz w:val="16"/>
                <w:szCs w:val="16"/>
                <w:lang w:val="bs-Latn-BA"/>
              </w:rPr>
              <w:t>14</w:t>
            </w:r>
            <w:r w:rsidRPr="00C9099D">
              <w:rPr>
                <w:b/>
                <w:sz w:val="22"/>
                <w:szCs w:val="22"/>
                <w:lang w:val="bs-Latn-BA"/>
              </w:rPr>
              <w:t>)</w:t>
            </w:r>
          </w:p>
          <w:p w:rsidR="00905208" w:rsidRDefault="00905208" w:rsidP="00905208">
            <w:pPr>
              <w:jc w:val="both"/>
              <w:rPr>
                <w:sz w:val="16"/>
                <w:szCs w:val="16"/>
                <w:lang w:val="sr-Cyrl-BA"/>
              </w:rPr>
            </w:pPr>
          </w:p>
          <w:p w:rsidR="000B0E11" w:rsidRPr="00C33E9D" w:rsidRDefault="000B0E11" w:rsidP="00905208">
            <w:pPr>
              <w:jc w:val="both"/>
              <w:rPr>
                <w:sz w:val="18"/>
                <w:szCs w:val="18"/>
                <w:lang w:val="sr-Cyrl-BA"/>
              </w:rPr>
            </w:pPr>
            <w:r w:rsidRPr="00C33E9D">
              <w:rPr>
                <w:sz w:val="18"/>
                <w:szCs w:val="18"/>
                <w:lang w:val="sr-Cyrl-BA"/>
              </w:rPr>
              <w:t>Циљ овог рада је анализа институционалне његе и социјалне заштите лица са инвалидитетом. Подаци су сакупљени користећи посебне упитнике о постојећим институцијама, као и лицима која пружају и користе услуге социјалне заштите. Основне карактеристике институционалне заштите и његе лица са инвалидитетом су: бројчано стање и хетерогеност групе, степен инвалидитета и низак ниво квалификација особа које обезбијеују услуге.</w:t>
            </w:r>
          </w:p>
          <w:p w:rsidR="000B0E11" w:rsidRPr="000B0E11" w:rsidRDefault="000B0E11" w:rsidP="00905208">
            <w:pPr>
              <w:jc w:val="both"/>
              <w:rPr>
                <w:sz w:val="16"/>
                <w:szCs w:val="16"/>
                <w:lang w:val="sr-Cyrl-BA"/>
              </w:rPr>
            </w:pPr>
          </w:p>
          <w:p w:rsidR="00905208" w:rsidRPr="00C9099D" w:rsidRDefault="00905208" w:rsidP="00905208">
            <w:pPr>
              <w:autoSpaceDE w:val="0"/>
              <w:autoSpaceDN w:val="0"/>
              <w:adjustRightInd w:val="0"/>
              <w:jc w:val="both"/>
              <w:rPr>
                <w:b/>
                <w:sz w:val="22"/>
                <w:szCs w:val="22"/>
                <w:lang w:val="bs-Latn-BA"/>
              </w:rPr>
            </w:pPr>
            <w:r>
              <w:rPr>
                <w:sz w:val="22"/>
                <w:szCs w:val="22"/>
                <w:lang w:val="sr-Cyrl-BA"/>
              </w:rPr>
              <w:t>3</w:t>
            </w:r>
            <w:r w:rsidRPr="00C9099D">
              <w:rPr>
                <w:sz w:val="22"/>
                <w:szCs w:val="22"/>
              </w:rPr>
              <w:t xml:space="preserve">. </w:t>
            </w:r>
            <w:r w:rsidRPr="00C9099D">
              <w:rPr>
                <w:sz w:val="22"/>
                <w:szCs w:val="22"/>
                <w:lang w:val="en-GB"/>
              </w:rPr>
              <w:t xml:space="preserve"> Pavlovic</w:t>
            </w:r>
            <w:r w:rsidR="009070F8">
              <w:rPr>
                <w:sz w:val="22"/>
                <w:szCs w:val="22"/>
                <w:lang w:val="en-GB"/>
              </w:rPr>
              <w:t xml:space="preserve"> D, </w:t>
            </w:r>
            <w:r w:rsidRPr="00C9099D">
              <w:rPr>
                <w:sz w:val="22"/>
                <w:szCs w:val="22"/>
                <w:lang w:val="en-GB"/>
              </w:rPr>
              <w:t>Pavlovic</w:t>
            </w:r>
            <w:r w:rsidR="009070F8">
              <w:rPr>
                <w:sz w:val="22"/>
                <w:szCs w:val="22"/>
                <w:lang w:val="en-GB"/>
              </w:rPr>
              <w:t xml:space="preserve"> A, </w:t>
            </w:r>
            <w:r w:rsidRPr="00C9099D">
              <w:rPr>
                <w:sz w:val="22"/>
                <w:szCs w:val="22"/>
                <w:lang w:val="en-GB"/>
              </w:rPr>
              <w:t>Komazec</w:t>
            </w:r>
            <w:r w:rsidR="009070F8">
              <w:rPr>
                <w:sz w:val="22"/>
                <w:szCs w:val="22"/>
                <w:lang w:val="en-GB"/>
              </w:rPr>
              <w:t xml:space="preserve"> Z, </w:t>
            </w:r>
            <w:r w:rsidRPr="00C9099D">
              <w:rPr>
                <w:sz w:val="22"/>
                <w:szCs w:val="22"/>
                <w:lang w:val="en-GB"/>
              </w:rPr>
              <w:t>Marinkovic</w:t>
            </w:r>
            <w:r w:rsidR="009070F8">
              <w:rPr>
                <w:sz w:val="22"/>
                <w:szCs w:val="22"/>
                <w:lang w:val="en-GB"/>
              </w:rPr>
              <w:t xml:space="preserve"> D, </w:t>
            </w:r>
            <w:r w:rsidRPr="00C9099D">
              <w:rPr>
                <w:sz w:val="22"/>
                <w:szCs w:val="22"/>
                <w:lang w:val="en-GB"/>
              </w:rPr>
              <w:t>Rapaic</w:t>
            </w:r>
            <w:r w:rsidR="009070F8">
              <w:rPr>
                <w:sz w:val="22"/>
                <w:szCs w:val="22"/>
                <w:lang w:val="en-GB"/>
              </w:rPr>
              <w:t xml:space="preserve"> D, </w:t>
            </w:r>
            <w:r w:rsidRPr="00C9099D">
              <w:rPr>
                <w:sz w:val="22"/>
                <w:szCs w:val="22"/>
                <w:lang w:val="en-GB"/>
              </w:rPr>
              <w:t>Nedovic</w:t>
            </w:r>
            <w:r w:rsidR="009070F8">
              <w:rPr>
                <w:sz w:val="22"/>
                <w:szCs w:val="22"/>
                <w:lang w:val="en-GB"/>
              </w:rPr>
              <w:t xml:space="preserve"> G</w:t>
            </w:r>
            <w:r w:rsidRPr="00C9099D">
              <w:rPr>
                <w:sz w:val="22"/>
                <w:szCs w:val="22"/>
                <w:lang w:val="en-GB"/>
              </w:rPr>
              <w:t xml:space="preserve">, </w:t>
            </w:r>
            <w:r w:rsidRPr="00C9099D">
              <w:rPr>
                <w:b/>
                <w:bCs/>
                <w:sz w:val="22"/>
                <w:szCs w:val="22"/>
                <w:lang w:val="en-GB"/>
              </w:rPr>
              <w:t>Kulic</w:t>
            </w:r>
            <w:r w:rsidR="009070F8">
              <w:rPr>
                <w:b/>
                <w:bCs/>
                <w:sz w:val="22"/>
                <w:szCs w:val="22"/>
                <w:lang w:val="en-GB"/>
              </w:rPr>
              <w:t xml:space="preserve"> M</w:t>
            </w:r>
            <w:r w:rsidRPr="00C9099D">
              <w:rPr>
                <w:b/>
                <w:bCs/>
                <w:sz w:val="22"/>
                <w:szCs w:val="22"/>
                <w:lang w:val="en-GB"/>
              </w:rPr>
              <w:t>,</w:t>
            </w:r>
            <w:r w:rsidR="009070F8">
              <w:rPr>
                <w:sz w:val="22"/>
                <w:szCs w:val="22"/>
                <w:lang w:val="en-GB"/>
              </w:rPr>
              <w:t xml:space="preserve"> </w:t>
            </w:r>
            <w:r w:rsidRPr="00C9099D">
              <w:rPr>
                <w:sz w:val="22"/>
                <w:szCs w:val="22"/>
                <w:lang w:val="en-GB"/>
              </w:rPr>
              <w:t xml:space="preserve"> Aleksic</w:t>
            </w:r>
            <w:r w:rsidR="009070F8">
              <w:rPr>
                <w:sz w:val="22"/>
                <w:szCs w:val="22"/>
                <w:lang w:val="en-GB"/>
              </w:rPr>
              <w:t xml:space="preserve"> V, </w:t>
            </w:r>
            <w:r w:rsidRPr="00C9099D">
              <w:rPr>
                <w:sz w:val="22"/>
                <w:szCs w:val="22"/>
                <w:lang w:val="en-GB"/>
              </w:rPr>
              <w:t>Sretenovic</w:t>
            </w:r>
            <w:r w:rsidR="009070F8">
              <w:rPr>
                <w:sz w:val="22"/>
                <w:szCs w:val="22"/>
                <w:lang w:val="en-GB"/>
              </w:rPr>
              <w:t xml:space="preserve"> I, </w:t>
            </w:r>
            <w:r w:rsidRPr="00C9099D">
              <w:rPr>
                <w:sz w:val="22"/>
                <w:szCs w:val="22"/>
                <w:lang w:val="en-GB"/>
              </w:rPr>
              <w:t>Мaksic</w:t>
            </w:r>
            <w:r w:rsidR="009070F8">
              <w:rPr>
                <w:sz w:val="22"/>
                <w:szCs w:val="22"/>
                <w:lang w:val="en-GB"/>
              </w:rPr>
              <w:t xml:space="preserve"> J</w:t>
            </w:r>
            <w:r w:rsidRPr="00C9099D">
              <w:rPr>
                <w:sz w:val="22"/>
                <w:szCs w:val="22"/>
                <w:lang w:val="en-GB"/>
              </w:rPr>
              <w:t xml:space="preserve">. </w:t>
            </w:r>
            <w:r w:rsidRPr="00C9099D">
              <w:rPr>
                <w:sz w:val="22"/>
                <w:szCs w:val="22"/>
              </w:rPr>
              <w:t>Brain Plasticity: Developmental and Clinical Aspects of Importance for Early Intervention</w:t>
            </w:r>
            <w:r w:rsidRPr="00C9099D">
              <w:rPr>
                <w:sz w:val="22"/>
                <w:szCs w:val="22"/>
                <w:lang w:val="en-GB"/>
              </w:rPr>
              <w:t xml:space="preserve">. </w:t>
            </w:r>
            <w:r w:rsidRPr="00C9099D">
              <w:rPr>
                <w:sz w:val="22"/>
                <w:szCs w:val="22"/>
              </w:rPr>
              <w:t>In</w:t>
            </w:r>
            <w:r w:rsidR="00855415">
              <w:rPr>
                <w:sz w:val="22"/>
                <w:szCs w:val="22"/>
              </w:rPr>
              <w:t xml:space="preserve">: </w:t>
            </w:r>
            <w:r w:rsidRPr="00C9099D">
              <w:rPr>
                <w:sz w:val="22"/>
                <w:szCs w:val="22"/>
              </w:rPr>
              <w:t>Nikolić</w:t>
            </w:r>
            <w:r w:rsidR="00855415">
              <w:rPr>
                <w:sz w:val="22"/>
                <w:szCs w:val="22"/>
              </w:rPr>
              <w:t xml:space="preserve"> S, </w:t>
            </w:r>
            <w:r w:rsidRPr="00C9099D">
              <w:rPr>
                <w:sz w:val="22"/>
                <w:szCs w:val="22"/>
              </w:rPr>
              <w:t xml:space="preserve">Nikić </w:t>
            </w:r>
            <w:r w:rsidR="00855415">
              <w:rPr>
                <w:sz w:val="22"/>
                <w:szCs w:val="22"/>
              </w:rPr>
              <w:t xml:space="preserve">R, </w:t>
            </w:r>
            <w:r w:rsidRPr="00C9099D">
              <w:rPr>
                <w:sz w:val="22"/>
                <w:szCs w:val="22"/>
              </w:rPr>
              <w:t>Ilanković</w:t>
            </w:r>
            <w:r w:rsidR="00855415">
              <w:rPr>
                <w:sz w:val="22"/>
                <w:szCs w:val="22"/>
              </w:rPr>
              <w:t xml:space="preserve"> V, editors.</w:t>
            </w:r>
            <w:r w:rsidRPr="00C9099D">
              <w:rPr>
                <w:sz w:val="22"/>
                <w:szCs w:val="22"/>
              </w:rPr>
              <w:t xml:space="preserve"> </w:t>
            </w:r>
            <w:r w:rsidRPr="00C9099D">
              <w:rPr>
                <w:iCs/>
                <w:sz w:val="22"/>
                <w:szCs w:val="22"/>
              </w:rPr>
              <w:t>Early Intervention in Special Edu</w:t>
            </w:r>
            <w:r>
              <w:rPr>
                <w:iCs/>
                <w:sz w:val="22"/>
                <w:szCs w:val="22"/>
              </w:rPr>
              <w:t>cation and Rehabilitation</w:t>
            </w:r>
            <w:r w:rsidR="00855415">
              <w:rPr>
                <w:iCs/>
                <w:sz w:val="22"/>
                <w:szCs w:val="22"/>
              </w:rPr>
              <w:t>.</w:t>
            </w:r>
            <w:r>
              <w:rPr>
                <w:iCs/>
                <w:sz w:val="22"/>
                <w:szCs w:val="22"/>
              </w:rPr>
              <w:t xml:space="preserve"> </w:t>
            </w:r>
            <w:r w:rsidR="00855415">
              <w:rPr>
                <w:sz w:val="22"/>
                <w:szCs w:val="22"/>
                <w:lang w:val="sl-SI"/>
              </w:rPr>
              <w:t xml:space="preserve">Thematic Collection of International Importance. Beograd </w:t>
            </w:r>
            <w:r>
              <w:rPr>
                <w:iCs/>
                <w:sz w:val="22"/>
                <w:szCs w:val="22"/>
              </w:rPr>
              <w:t>2016;</w:t>
            </w:r>
            <w:r w:rsidRPr="00C9099D">
              <w:rPr>
                <w:sz w:val="22"/>
                <w:szCs w:val="22"/>
              </w:rPr>
              <w:t xml:space="preserve"> 43 - 62</w:t>
            </w:r>
            <w:r w:rsidRPr="00C9099D">
              <w:rPr>
                <w:sz w:val="22"/>
                <w:szCs w:val="22"/>
                <w:lang w:val="sr-Latn-BA"/>
              </w:rPr>
              <w:t xml:space="preserve">. </w:t>
            </w:r>
            <w:r w:rsidRPr="00C9099D">
              <w:rPr>
                <w:sz w:val="22"/>
                <w:szCs w:val="22"/>
                <w:lang w:val="bs-Latn-BA"/>
              </w:rPr>
              <w:t>(</w:t>
            </w:r>
            <w:r>
              <w:rPr>
                <w:b/>
                <w:sz w:val="22"/>
                <w:szCs w:val="22"/>
                <w:lang w:val="bs-Latn-BA"/>
              </w:rPr>
              <w:t>R</w:t>
            </w:r>
            <w:r w:rsidRPr="003E3D6D">
              <w:rPr>
                <w:b/>
                <w:sz w:val="16"/>
                <w:szCs w:val="16"/>
                <w:lang w:val="bs-Latn-BA"/>
              </w:rPr>
              <w:t>14</w:t>
            </w:r>
            <w:r w:rsidRPr="00C9099D">
              <w:rPr>
                <w:b/>
                <w:sz w:val="22"/>
                <w:szCs w:val="22"/>
                <w:lang w:val="bs-Latn-BA"/>
              </w:rPr>
              <w:t>)</w:t>
            </w:r>
          </w:p>
          <w:p w:rsidR="00905208" w:rsidRDefault="00905208" w:rsidP="00905208">
            <w:pPr>
              <w:autoSpaceDE w:val="0"/>
              <w:autoSpaceDN w:val="0"/>
              <w:adjustRightInd w:val="0"/>
              <w:jc w:val="both"/>
              <w:rPr>
                <w:sz w:val="16"/>
                <w:szCs w:val="16"/>
                <w:lang w:val="sr-Cyrl-BA"/>
              </w:rPr>
            </w:pPr>
          </w:p>
          <w:p w:rsidR="005D5C5C" w:rsidRPr="00C33E9D" w:rsidRDefault="005D5C5C" w:rsidP="00905208">
            <w:pPr>
              <w:autoSpaceDE w:val="0"/>
              <w:autoSpaceDN w:val="0"/>
              <w:adjustRightInd w:val="0"/>
              <w:jc w:val="both"/>
              <w:rPr>
                <w:sz w:val="18"/>
                <w:szCs w:val="18"/>
                <w:lang w:val="sr-Cyrl-BA"/>
              </w:rPr>
            </w:pPr>
            <w:r w:rsidRPr="00C33E9D">
              <w:rPr>
                <w:sz w:val="18"/>
                <w:szCs w:val="18"/>
                <w:lang w:val="sr-Cyrl-BA"/>
              </w:rPr>
              <w:t>Пласичност мозга</w:t>
            </w:r>
            <w:r w:rsidR="00DC33AE" w:rsidRPr="00C33E9D">
              <w:rPr>
                <w:sz w:val="18"/>
                <w:szCs w:val="18"/>
                <w:lang w:val="sr-Cyrl-BA"/>
              </w:rPr>
              <w:t xml:space="preserve"> не представља само акомодацију ткива малог мозга које мое промијенити карактеристике, већ и процесе који се дешавају током цијелог ивота. У раду су разматрани биолошки потенцијали </w:t>
            </w:r>
            <w:r w:rsidR="00DC33AE" w:rsidRPr="00C33E9D">
              <w:rPr>
                <w:sz w:val="18"/>
                <w:szCs w:val="18"/>
                <w:lang w:val="sr-Cyrl-BA"/>
              </w:rPr>
              <w:lastRenderedPageBreak/>
              <w:t xml:space="preserve">пластичности мозга, као и ваност овог процеса за рану интервенцију. Рана интервенција ће имати пун ефекат једино ако се примијени на вријеме. Она подразумијева дефинисање оптималног временског периода за почетак ране интервенције, састављање подесног протокола за методе стимулације и системске вијебе као и примјену ових мијере са биолошким потенцијалом. </w:t>
            </w:r>
          </w:p>
          <w:p w:rsidR="00DC33AE" w:rsidRPr="005D5C5C" w:rsidRDefault="00DC33AE" w:rsidP="00905208">
            <w:pPr>
              <w:autoSpaceDE w:val="0"/>
              <w:autoSpaceDN w:val="0"/>
              <w:adjustRightInd w:val="0"/>
              <w:jc w:val="both"/>
              <w:rPr>
                <w:sz w:val="18"/>
                <w:szCs w:val="18"/>
                <w:lang w:val="sr-Cyrl-BA"/>
              </w:rPr>
            </w:pPr>
          </w:p>
          <w:p w:rsidR="00905208" w:rsidRPr="00C9099D" w:rsidRDefault="00905208" w:rsidP="00905208">
            <w:pPr>
              <w:autoSpaceDE w:val="0"/>
              <w:autoSpaceDN w:val="0"/>
              <w:adjustRightInd w:val="0"/>
              <w:jc w:val="both"/>
              <w:rPr>
                <w:b/>
                <w:sz w:val="22"/>
                <w:szCs w:val="22"/>
                <w:lang w:val="bs-Latn-BA"/>
              </w:rPr>
            </w:pPr>
            <w:r>
              <w:rPr>
                <w:sz w:val="22"/>
                <w:szCs w:val="22"/>
                <w:lang w:val="sr-Cyrl-BA"/>
              </w:rPr>
              <w:t>4</w:t>
            </w:r>
            <w:r w:rsidR="009070F8">
              <w:rPr>
                <w:sz w:val="22"/>
                <w:szCs w:val="22"/>
                <w:lang w:val="sr-Latn-CS"/>
              </w:rPr>
              <w:t xml:space="preserve">. </w:t>
            </w:r>
            <w:r w:rsidRPr="00C9099D">
              <w:rPr>
                <w:sz w:val="22"/>
                <w:szCs w:val="22"/>
                <w:lang w:val="sr-Latn-CS"/>
              </w:rPr>
              <w:t>Šehović</w:t>
            </w:r>
            <w:r w:rsidR="009070F8">
              <w:rPr>
                <w:sz w:val="22"/>
                <w:szCs w:val="22"/>
                <w:lang w:val="sr-Latn-CS"/>
              </w:rPr>
              <w:t xml:space="preserve"> I,</w:t>
            </w:r>
            <w:r w:rsidRPr="00C9099D">
              <w:rPr>
                <w:sz w:val="22"/>
                <w:szCs w:val="22"/>
                <w:lang w:val="sr-Latn-CS"/>
              </w:rPr>
              <w:t xml:space="preserve"> Petrović-Lazić</w:t>
            </w:r>
            <w:r w:rsidR="009070F8">
              <w:rPr>
                <w:sz w:val="22"/>
                <w:szCs w:val="22"/>
                <w:lang w:val="sr-Latn-CS"/>
              </w:rPr>
              <w:t xml:space="preserve"> M, </w:t>
            </w:r>
            <w:r w:rsidRPr="00C9099D">
              <w:rPr>
                <w:sz w:val="22"/>
                <w:szCs w:val="22"/>
                <w:lang w:val="sr-Latn-CS"/>
              </w:rPr>
              <w:t>Jovanović-Simić</w:t>
            </w:r>
            <w:r w:rsidR="009070F8">
              <w:rPr>
                <w:sz w:val="22"/>
                <w:szCs w:val="22"/>
                <w:lang w:val="sr-Latn-CS"/>
              </w:rPr>
              <w:t xml:space="preserve"> N</w:t>
            </w:r>
            <w:r w:rsidRPr="00C9099D">
              <w:rPr>
                <w:sz w:val="22"/>
                <w:szCs w:val="22"/>
                <w:lang w:val="sr-Latn-CS"/>
              </w:rPr>
              <w:t xml:space="preserve">, </w:t>
            </w:r>
            <w:r w:rsidRPr="00C9099D">
              <w:rPr>
                <w:b/>
                <w:bCs/>
                <w:sz w:val="22"/>
                <w:szCs w:val="22"/>
                <w:lang w:val="sr-Latn-CS"/>
              </w:rPr>
              <w:t>Kulić</w:t>
            </w:r>
            <w:r w:rsidR="009070F8">
              <w:rPr>
                <w:b/>
                <w:bCs/>
                <w:sz w:val="22"/>
                <w:szCs w:val="22"/>
                <w:lang w:val="sr-Latn-CS"/>
              </w:rPr>
              <w:t xml:space="preserve"> M</w:t>
            </w:r>
            <w:r w:rsidRPr="00C9099D">
              <w:rPr>
                <w:b/>
                <w:bCs/>
                <w:sz w:val="22"/>
                <w:szCs w:val="22"/>
                <w:lang w:val="sr-Latn-CS"/>
              </w:rPr>
              <w:t xml:space="preserve">. </w:t>
            </w:r>
            <w:r w:rsidRPr="00C9099D">
              <w:rPr>
                <w:sz w:val="22"/>
                <w:szCs w:val="22"/>
              </w:rPr>
              <w:t>The Speech of Laryngectomized Patients: Esophageal Speech and Tracheoesophageal Vocal Prosthesis.</w:t>
            </w:r>
            <w:r w:rsidRPr="00C9099D">
              <w:rPr>
                <w:sz w:val="22"/>
                <w:szCs w:val="22"/>
                <w:lang w:val="sr-Latn-CS"/>
              </w:rPr>
              <w:t xml:space="preserve"> </w:t>
            </w:r>
            <w:r w:rsidR="006C5AA9" w:rsidRPr="00C9099D">
              <w:rPr>
                <w:sz w:val="22"/>
                <w:szCs w:val="22"/>
              </w:rPr>
              <w:t>In</w:t>
            </w:r>
            <w:r w:rsidR="006C5AA9">
              <w:rPr>
                <w:sz w:val="22"/>
                <w:szCs w:val="22"/>
              </w:rPr>
              <w:t xml:space="preserve">: </w:t>
            </w:r>
            <w:r w:rsidR="006C5AA9" w:rsidRPr="00C9099D">
              <w:rPr>
                <w:sz w:val="22"/>
                <w:szCs w:val="22"/>
              </w:rPr>
              <w:t>Nikolić</w:t>
            </w:r>
            <w:r w:rsidR="006C5AA9">
              <w:rPr>
                <w:sz w:val="22"/>
                <w:szCs w:val="22"/>
              </w:rPr>
              <w:t xml:space="preserve"> S, </w:t>
            </w:r>
            <w:r w:rsidR="006C5AA9" w:rsidRPr="00C9099D">
              <w:rPr>
                <w:sz w:val="22"/>
                <w:szCs w:val="22"/>
              </w:rPr>
              <w:t xml:space="preserve">Nikić </w:t>
            </w:r>
            <w:r w:rsidR="006C5AA9">
              <w:rPr>
                <w:sz w:val="22"/>
                <w:szCs w:val="22"/>
              </w:rPr>
              <w:t xml:space="preserve">R, </w:t>
            </w:r>
            <w:r w:rsidR="006C5AA9" w:rsidRPr="00C9099D">
              <w:rPr>
                <w:sz w:val="22"/>
                <w:szCs w:val="22"/>
              </w:rPr>
              <w:t>Ilanković</w:t>
            </w:r>
            <w:r w:rsidR="006C5AA9">
              <w:rPr>
                <w:sz w:val="22"/>
                <w:szCs w:val="22"/>
              </w:rPr>
              <w:t xml:space="preserve"> V, editors.</w:t>
            </w:r>
            <w:r w:rsidR="006C5AA9" w:rsidRPr="00C9099D">
              <w:rPr>
                <w:sz w:val="22"/>
                <w:szCs w:val="22"/>
              </w:rPr>
              <w:t xml:space="preserve"> </w:t>
            </w:r>
            <w:r w:rsidR="006C5AA9" w:rsidRPr="00C9099D">
              <w:rPr>
                <w:iCs/>
                <w:sz w:val="22"/>
                <w:szCs w:val="22"/>
              </w:rPr>
              <w:t>Early Intervention in Special Edu</w:t>
            </w:r>
            <w:r w:rsidR="006C5AA9">
              <w:rPr>
                <w:iCs/>
                <w:sz w:val="22"/>
                <w:szCs w:val="22"/>
              </w:rPr>
              <w:t xml:space="preserve">cation and Rehabilitation. </w:t>
            </w:r>
            <w:r w:rsidR="006C5AA9">
              <w:rPr>
                <w:sz w:val="22"/>
                <w:szCs w:val="22"/>
                <w:lang w:val="sl-SI"/>
              </w:rPr>
              <w:t>Thematic Collection of International Importance. Beograd</w:t>
            </w:r>
            <w:r w:rsidR="006C5AA9">
              <w:rPr>
                <w:iCs/>
                <w:sz w:val="22"/>
                <w:szCs w:val="22"/>
              </w:rPr>
              <w:t xml:space="preserve"> </w:t>
            </w:r>
            <w:r>
              <w:rPr>
                <w:iCs/>
                <w:sz w:val="22"/>
                <w:szCs w:val="22"/>
              </w:rPr>
              <w:t>2016;</w:t>
            </w:r>
            <w:r w:rsidRPr="00C9099D">
              <w:rPr>
                <w:sz w:val="22"/>
                <w:szCs w:val="22"/>
              </w:rPr>
              <w:t xml:space="preserve"> 323 - 334.</w:t>
            </w:r>
            <w:r w:rsidRPr="00C9099D">
              <w:rPr>
                <w:sz w:val="22"/>
                <w:szCs w:val="22"/>
                <w:lang w:val="sr-Latn-BA"/>
              </w:rPr>
              <w:t xml:space="preserve"> </w:t>
            </w:r>
            <w:r w:rsidRPr="00C9099D">
              <w:rPr>
                <w:sz w:val="22"/>
                <w:szCs w:val="22"/>
                <w:lang w:val="bs-Latn-BA"/>
              </w:rPr>
              <w:t>(</w:t>
            </w:r>
            <w:r>
              <w:rPr>
                <w:b/>
                <w:sz w:val="22"/>
                <w:szCs w:val="22"/>
                <w:lang w:val="bs-Latn-BA"/>
              </w:rPr>
              <w:t>R</w:t>
            </w:r>
            <w:r w:rsidRPr="00AF37BD">
              <w:rPr>
                <w:b/>
                <w:sz w:val="16"/>
                <w:szCs w:val="16"/>
                <w:lang w:val="bs-Latn-BA"/>
              </w:rPr>
              <w:t>14</w:t>
            </w:r>
            <w:r w:rsidRPr="00C9099D">
              <w:rPr>
                <w:b/>
                <w:sz w:val="22"/>
                <w:szCs w:val="22"/>
                <w:lang w:val="bs-Latn-BA"/>
              </w:rPr>
              <w:t>)</w:t>
            </w:r>
          </w:p>
          <w:p w:rsidR="00FF3739" w:rsidRDefault="00FF3739" w:rsidP="00B87DCF">
            <w:pPr>
              <w:jc w:val="both"/>
              <w:rPr>
                <w:sz w:val="16"/>
                <w:szCs w:val="16"/>
                <w:lang w:val="sr-Cyrl-BA"/>
              </w:rPr>
            </w:pPr>
          </w:p>
          <w:p w:rsidR="00DC33AE" w:rsidRPr="00C33E9D" w:rsidRDefault="00DC33AE" w:rsidP="00B87DCF">
            <w:pPr>
              <w:jc w:val="both"/>
              <w:rPr>
                <w:sz w:val="18"/>
                <w:szCs w:val="18"/>
                <w:lang w:val="sr-Cyrl-BA"/>
              </w:rPr>
            </w:pPr>
            <w:r w:rsidRPr="00C33E9D">
              <w:rPr>
                <w:sz w:val="18"/>
                <w:szCs w:val="18"/>
                <w:lang w:val="sr-Cyrl-BA"/>
              </w:rPr>
              <w:t>Циљ овог рада је био испитати акустичке и перцептивне карактеристике гласа код пацијената са езофагијалним говором и пацијената са уграеном трахеоезофалном протезом. Развој науке и технологије са собом је донио опсеан развој техника. То је учинило говор ларингектомираних пацијената квалитетно бољим</w:t>
            </w:r>
            <w:r w:rsidR="00597482" w:rsidRPr="00C33E9D">
              <w:rPr>
                <w:sz w:val="18"/>
                <w:szCs w:val="18"/>
                <w:lang w:val="sr-Cyrl-BA"/>
              </w:rPr>
              <w:t xml:space="preserve"> у рехабилитацији говора.</w:t>
            </w:r>
          </w:p>
          <w:p w:rsidR="00313C18" w:rsidRPr="00313C18" w:rsidRDefault="00313C18" w:rsidP="00FF3739">
            <w:pPr>
              <w:jc w:val="both"/>
              <w:rPr>
                <w:b/>
                <w:sz w:val="16"/>
                <w:szCs w:val="16"/>
                <w:lang w:val="sr-Latn-BA"/>
              </w:rPr>
            </w:pPr>
          </w:p>
          <w:p w:rsidR="00FF3739" w:rsidRPr="003A08B9" w:rsidRDefault="00905208" w:rsidP="00FF3739">
            <w:pPr>
              <w:jc w:val="both"/>
              <w:rPr>
                <w:b/>
                <w:sz w:val="22"/>
                <w:szCs w:val="22"/>
                <w:lang w:val="sr-Latn-BA"/>
              </w:rPr>
            </w:pPr>
            <w:r>
              <w:rPr>
                <w:b/>
                <w:sz w:val="22"/>
                <w:szCs w:val="22"/>
                <w:lang w:val="sr-Cyrl-BA"/>
              </w:rPr>
              <w:t>ц</w:t>
            </w:r>
            <w:r w:rsidR="00FF3739" w:rsidRPr="00240E85">
              <w:rPr>
                <w:b/>
                <w:sz w:val="22"/>
                <w:szCs w:val="22"/>
                <w:lang w:val="sr-Cyrl-BA"/>
              </w:rPr>
              <w:t xml:space="preserve">. </w:t>
            </w:r>
            <w:r w:rsidR="00FF3739">
              <w:rPr>
                <w:b/>
                <w:sz w:val="22"/>
                <w:szCs w:val="22"/>
                <w:lang w:val="sr-Cyrl-BA"/>
              </w:rPr>
              <w:t xml:space="preserve">Радови објављени у часописима </w:t>
            </w:r>
            <w:r w:rsidR="00FF3739" w:rsidRPr="00240E85">
              <w:rPr>
                <w:b/>
                <w:sz w:val="22"/>
                <w:szCs w:val="22"/>
                <w:lang w:val="sr-Cyrl-BA"/>
              </w:rPr>
              <w:t xml:space="preserve"> </w:t>
            </w:r>
            <w:r w:rsidR="00FF3739">
              <w:rPr>
                <w:b/>
                <w:sz w:val="22"/>
                <w:szCs w:val="22"/>
                <w:lang w:val="sr-Cyrl-BA"/>
              </w:rPr>
              <w:t xml:space="preserve">националног </w:t>
            </w:r>
            <w:r w:rsidR="00FF3739" w:rsidRPr="00240E85">
              <w:rPr>
                <w:b/>
                <w:sz w:val="22"/>
                <w:szCs w:val="22"/>
                <w:lang w:val="sr-Cyrl-BA"/>
              </w:rPr>
              <w:t>значаја</w:t>
            </w:r>
            <w:r w:rsidR="00140C6E">
              <w:rPr>
                <w:b/>
                <w:sz w:val="22"/>
                <w:szCs w:val="22"/>
                <w:lang w:val="sr-Latn-BA"/>
              </w:rPr>
              <w:t>:</w:t>
            </w:r>
            <w:r w:rsidR="003A08B9">
              <w:rPr>
                <w:b/>
                <w:sz w:val="22"/>
                <w:szCs w:val="22"/>
                <w:lang w:val="sr-Latn-BA"/>
              </w:rPr>
              <w:t xml:space="preserve"> (R</w:t>
            </w:r>
            <w:r w:rsidR="003A08B9" w:rsidRPr="003E3D6D">
              <w:rPr>
                <w:b/>
                <w:sz w:val="16"/>
                <w:szCs w:val="16"/>
                <w:lang w:val="sr-Latn-BA"/>
              </w:rPr>
              <w:t>50</w:t>
            </w:r>
            <w:r w:rsidR="003A08B9">
              <w:rPr>
                <w:b/>
                <w:sz w:val="22"/>
                <w:szCs w:val="22"/>
                <w:lang w:val="sr-Latn-BA"/>
              </w:rPr>
              <w:t>)</w:t>
            </w:r>
          </w:p>
          <w:p w:rsidR="00240E85" w:rsidRDefault="00240E85" w:rsidP="00B87DCF">
            <w:pPr>
              <w:jc w:val="both"/>
              <w:rPr>
                <w:sz w:val="16"/>
                <w:szCs w:val="16"/>
                <w:lang w:val="sr-Cyrl-BA"/>
              </w:rPr>
            </w:pPr>
          </w:p>
          <w:p w:rsidR="00FF3739" w:rsidRPr="00FF3739" w:rsidRDefault="00B76687" w:rsidP="00FF3739">
            <w:pPr>
              <w:jc w:val="both"/>
              <w:rPr>
                <w:b/>
                <w:sz w:val="22"/>
                <w:szCs w:val="22"/>
                <w:lang w:val="bs-Latn-BA"/>
              </w:rPr>
            </w:pPr>
            <w:r>
              <w:rPr>
                <w:sz w:val="22"/>
                <w:szCs w:val="22"/>
                <w:lang w:val="sr-Cyrl-BA"/>
              </w:rPr>
              <w:t>1</w:t>
            </w:r>
            <w:r w:rsidR="00FB6B34">
              <w:rPr>
                <w:sz w:val="22"/>
                <w:szCs w:val="22"/>
                <w:lang w:val="bs-Latn-BA"/>
              </w:rPr>
              <w:t>.</w:t>
            </w:r>
            <w:r w:rsidR="00FB6B34">
              <w:rPr>
                <w:sz w:val="22"/>
                <w:szCs w:val="22"/>
                <w:lang w:val="sr-Cyrl-BA"/>
              </w:rPr>
              <w:t xml:space="preserve"> </w:t>
            </w:r>
            <w:r w:rsidR="00FF3739" w:rsidRPr="00FF3739">
              <w:rPr>
                <w:sz w:val="22"/>
                <w:szCs w:val="22"/>
                <w:lang w:val="sr-Cyrl-BA"/>
              </w:rPr>
              <w:t>Новаковић</w:t>
            </w:r>
            <w:r w:rsidR="00FB6B34">
              <w:rPr>
                <w:sz w:val="22"/>
                <w:szCs w:val="22"/>
                <w:lang w:val="sr-Latn-BA"/>
              </w:rPr>
              <w:t xml:space="preserve"> М</w:t>
            </w:r>
            <w:r w:rsidR="00FB6B34">
              <w:rPr>
                <w:sz w:val="22"/>
                <w:szCs w:val="22"/>
                <w:lang w:val="sr-Cyrl-BA"/>
              </w:rPr>
              <w:t xml:space="preserve">, </w:t>
            </w:r>
            <w:r w:rsidR="00FF3739" w:rsidRPr="00FF3739">
              <w:rPr>
                <w:sz w:val="22"/>
                <w:szCs w:val="22"/>
                <w:lang w:val="sr-Cyrl-BA"/>
              </w:rPr>
              <w:t>Меденица</w:t>
            </w:r>
            <w:r w:rsidR="00FB6B34">
              <w:rPr>
                <w:sz w:val="22"/>
                <w:szCs w:val="22"/>
                <w:lang w:val="sr-Cyrl-BA"/>
              </w:rPr>
              <w:t xml:space="preserve"> С</w:t>
            </w:r>
            <w:r w:rsidR="00FF3739" w:rsidRPr="00FF3739">
              <w:rPr>
                <w:sz w:val="22"/>
                <w:szCs w:val="22"/>
                <w:lang w:val="sr-Cyrl-BA"/>
              </w:rPr>
              <w:t>,</w:t>
            </w:r>
            <w:r w:rsidR="00FB6B34">
              <w:rPr>
                <w:sz w:val="22"/>
                <w:szCs w:val="22"/>
                <w:lang w:val="sr-Cyrl-BA"/>
              </w:rPr>
              <w:t xml:space="preserve"> </w:t>
            </w:r>
            <w:r w:rsidR="00FF3739" w:rsidRPr="00FF3739">
              <w:rPr>
                <w:b/>
                <w:sz w:val="22"/>
                <w:szCs w:val="22"/>
                <w:lang w:val="sr-Cyrl-BA"/>
              </w:rPr>
              <w:t>Кулић</w:t>
            </w:r>
            <w:r w:rsidR="00FB6B34">
              <w:rPr>
                <w:b/>
                <w:sz w:val="22"/>
                <w:szCs w:val="22"/>
                <w:lang w:val="sr-Cyrl-BA"/>
              </w:rPr>
              <w:t xml:space="preserve"> М</w:t>
            </w:r>
            <w:r w:rsidR="00FB6B34">
              <w:rPr>
                <w:sz w:val="22"/>
                <w:szCs w:val="22"/>
                <w:lang w:val="sr-Cyrl-BA"/>
              </w:rPr>
              <w:t xml:space="preserve">, </w:t>
            </w:r>
            <w:r w:rsidR="00FF3739" w:rsidRPr="00FF3739">
              <w:rPr>
                <w:sz w:val="22"/>
                <w:szCs w:val="22"/>
                <w:lang w:val="sr-Cyrl-BA"/>
              </w:rPr>
              <w:t>Јовановић</w:t>
            </w:r>
            <w:r w:rsidR="00FB6B34">
              <w:rPr>
                <w:sz w:val="22"/>
                <w:szCs w:val="22"/>
                <w:lang w:val="sr-Cyrl-BA"/>
              </w:rPr>
              <w:t xml:space="preserve"> Д, </w:t>
            </w:r>
            <w:r w:rsidR="00FF3739" w:rsidRPr="00FF3739">
              <w:rPr>
                <w:sz w:val="22"/>
                <w:szCs w:val="22"/>
                <w:lang w:val="sr-Cyrl-BA"/>
              </w:rPr>
              <w:t>Максимовић</w:t>
            </w:r>
            <w:r w:rsidR="00FB6B34">
              <w:rPr>
                <w:sz w:val="22"/>
                <w:szCs w:val="22"/>
                <w:lang w:val="sr-Cyrl-BA"/>
              </w:rPr>
              <w:t xml:space="preserve"> З, </w:t>
            </w:r>
            <w:r w:rsidR="00FF3739" w:rsidRPr="00FF3739">
              <w:rPr>
                <w:sz w:val="22"/>
                <w:szCs w:val="22"/>
                <w:lang w:val="sr-Cyrl-BA"/>
              </w:rPr>
              <w:t>Новаковић</w:t>
            </w:r>
            <w:r w:rsidR="00FB6B34">
              <w:rPr>
                <w:sz w:val="22"/>
                <w:szCs w:val="22"/>
                <w:lang w:val="sr-Cyrl-BA"/>
              </w:rPr>
              <w:t xml:space="preserve"> И</w:t>
            </w:r>
            <w:r w:rsidR="00FF3739" w:rsidRPr="00FF3739">
              <w:rPr>
                <w:sz w:val="22"/>
                <w:szCs w:val="22"/>
                <w:lang w:val="sr-Cyrl-BA"/>
              </w:rPr>
              <w:t>. Аналогија деструктивности код суицида и хомицида. Биомедицинска истраживања 2012; 3(2):1</w:t>
            </w:r>
            <w:r w:rsidR="00FF3739" w:rsidRPr="00FF3739">
              <w:rPr>
                <w:sz w:val="22"/>
                <w:szCs w:val="22"/>
              </w:rPr>
              <w:t>-</w:t>
            </w:r>
            <w:r w:rsidR="00FF3739" w:rsidRPr="00FF3739">
              <w:rPr>
                <w:sz w:val="22"/>
                <w:szCs w:val="22"/>
                <w:lang w:val="sr-Cyrl-BA"/>
              </w:rPr>
              <w:t>10</w:t>
            </w:r>
            <w:r w:rsidR="00FF3739" w:rsidRPr="00FF3739">
              <w:rPr>
                <w:sz w:val="22"/>
                <w:szCs w:val="22"/>
              </w:rPr>
              <w:t>.</w:t>
            </w:r>
            <w:r w:rsidR="00FF3739" w:rsidRPr="00FF3739">
              <w:rPr>
                <w:sz w:val="22"/>
                <w:szCs w:val="22"/>
                <w:lang w:val="sr-Cyrl-BA"/>
              </w:rPr>
              <w:t xml:space="preserve"> </w:t>
            </w:r>
            <w:r w:rsidR="00FF3739" w:rsidRPr="00FF3739">
              <w:rPr>
                <w:sz w:val="22"/>
                <w:szCs w:val="22"/>
                <w:lang w:val="bs-Latn-BA"/>
              </w:rPr>
              <w:t xml:space="preserve"> (</w:t>
            </w:r>
            <w:r w:rsidR="002D31CE">
              <w:rPr>
                <w:b/>
                <w:sz w:val="22"/>
                <w:szCs w:val="22"/>
                <w:lang w:val="bs-Latn-BA"/>
              </w:rPr>
              <w:t>R</w:t>
            </w:r>
            <w:r w:rsidR="00FF3739" w:rsidRPr="003E3D6D">
              <w:rPr>
                <w:b/>
                <w:sz w:val="16"/>
                <w:szCs w:val="16"/>
                <w:lang w:val="bs-Latn-BA"/>
              </w:rPr>
              <w:t>51</w:t>
            </w:r>
            <w:r w:rsidR="00FF3739" w:rsidRPr="00FF3739">
              <w:rPr>
                <w:b/>
                <w:sz w:val="22"/>
                <w:szCs w:val="22"/>
                <w:lang w:val="bs-Latn-BA"/>
              </w:rPr>
              <w:t>)</w:t>
            </w:r>
          </w:p>
          <w:p w:rsidR="0036655F" w:rsidRPr="0036655F" w:rsidRDefault="0036655F" w:rsidP="0036655F">
            <w:pPr>
              <w:jc w:val="both"/>
              <w:rPr>
                <w:color w:val="FF0000"/>
                <w:sz w:val="16"/>
                <w:szCs w:val="16"/>
                <w:lang w:val="sr-Cyrl-BA"/>
              </w:rPr>
            </w:pPr>
          </w:p>
          <w:p w:rsidR="0036655F" w:rsidRPr="00C33E9D" w:rsidRDefault="0036655F" w:rsidP="0036655F">
            <w:pPr>
              <w:jc w:val="both"/>
              <w:rPr>
                <w:sz w:val="18"/>
                <w:szCs w:val="18"/>
                <w:lang w:val="sr-Cyrl-BA"/>
              </w:rPr>
            </w:pPr>
            <w:r w:rsidRPr="00C33E9D">
              <w:rPr>
                <w:sz w:val="18"/>
                <w:szCs w:val="18"/>
                <w:lang w:val="sr-Latn-BA"/>
              </w:rPr>
              <w:t>Cиљ истраивањ</w:t>
            </w:r>
            <w:r w:rsidRPr="00C33E9D">
              <w:rPr>
                <w:sz w:val="18"/>
                <w:szCs w:val="18"/>
                <w:lang w:val="sr-Cyrl-BA"/>
              </w:rPr>
              <w:t xml:space="preserve"> процијенити деструктивност лица која су починила суицид и хомицид у БиХ. Студија је показала да узроке  деструктивности треба траити у биолошким (генетским), социјалним и психопатолошким чиниоцима. </w:t>
            </w:r>
          </w:p>
          <w:p w:rsidR="00240E85" w:rsidRPr="00FF3739" w:rsidRDefault="00240E85" w:rsidP="00B87DCF">
            <w:pPr>
              <w:jc w:val="both"/>
              <w:rPr>
                <w:sz w:val="16"/>
                <w:szCs w:val="16"/>
                <w:lang w:val="sr-Cyrl-BA"/>
              </w:rPr>
            </w:pPr>
          </w:p>
          <w:p w:rsidR="00FF3739" w:rsidRPr="00FF3739" w:rsidRDefault="00B76687" w:rsidP="00FF3739">
            <w:pPr>
              <w:jc w:val="both"/>
              <w:rPr>
                <w:b/>
                <w:sz w:val="22"/>
                <w:szCs w:val="22"/>
                <w:lang w:val="sr-Cyrl-BA"/>
              </w:rPr>
            </w:pPr>
            <w:r>
              <w:rPr>
                <w:sz w:val="22"/>
                <w:szCs w:val="22"/>
                <w:lang w:val="sr-Cyrl-BA"/>
              </w:rPr>
              <w:t>2</w:t>
            </w:r>
            <w:r w:rsidR="009158F1">
              <w:rPr>
                <w:sz w:val="22"/>
                <w:szCs w:val="22"/>
                <w:lang w:val="sr-Latn-BA"/>
              </w:rPr>
              <w:t xml:space="preserve">. </w:t>
            </w:r>
            <w:r w:rsidR="00FF3739" w:rsidRPr="00FF3739">
              <w:rPr>
                <w:sz w:val="22"/>
                <w:szCs w:val="22"/>
                <w:lang w:val="sr-Latn-BA"/>
              </w:rPr>
              <w:t>Новаковић</w:t>
            </w:r>
            <w:r w:rsidR="009158F1">
              <w:rPr>
                <w:sz w:val="22"/>
                <w:szCs w:val="22"/>
                <w:lang w:val="sr-Latn-BA"/>
              </w:rPr>
              <w:t xml:space="preserve"> M</w:t>
            </w:r>
            <w:r w:rsidR="00FF3739" w:rsidRPr="00FF3739">
              <w:rPr>
                <w:sz w:val="22"/>
                <w:szCs w:val="22"/>
                <w:lang w:val="sr-Latn-BA"/>
              </w:rPr>
              <w:t xml:space="preserve">, </w:t>
            </w:r>
            <w:r w:rsidR="00FF3739" w:rsidRPr="00FF3739">
              <w:rPr>
                <w:b/>
                <w:sz w:val="22"/>
                <w:szCs w:val="22"/>
                <w:lang w:val="sr-Latn-BA"/>
              </w:rPr>
              <w:t>Кулић</w:t>
            </w:r>
            <w:r w:rsidR="009158F1">
              <w:rPr>
                <w:b/>
                <w:sz w:val="22"/>
                <w:szCs w:val="22"/>
                <w:lang w:val="sr-Cyrl-BA"/>
              </w:rPr>
              <w:t xml:space="preserve"> М</w:t>
            </w:r>
            <w:r w:rsidR="00FF3739" w:rsidRPr="00FF3739">
              <w:rPr>
                <w:b/>
                <w:sz w:val="22"/>
                <w:szCs w:val="22"/>
                <w:lang w:val="sr-Latn-BA"/>
              </w:rPr>
              <w:t xml:space="preserve">, </w:t>
            </w:r>
            <w:r w:rsidR="00FF3739" w:rsidRPr="00FF3739">
              <w:rPr>
                <w:sz w:val="22"/>
                <w:szCs w:val="22"/>
                <w:lang w:val="sr-Latn-BA"/>
              </w:rPr>
              <w:t>Деспотовић</w:t>
            </w:r>
            <w:r w:rsidR="009158F1">
              <w:rPr>
                <w:sz w:val="22"/>
                <w:szCs w:val="22"/>
                <w:lang w:val="sr-Cyrl-BA"/>
              </w:rPr>
              <w:t xml:space="preserve"> В</w:t>
            </w:r>
            <w:r w:rsidR="00FF3739" w:rsidRPr="00FF3739">
              <w:rPr>
                <w:sz w:val="22"/>
                <w:szCs w:val="22"/>
                <w:lang w:val="sr-Latn-BA"/>
              </w:rPr>
              <w:t>,</w:t>
            </w:r>
            <w:r w:rsidR="009158F1">
              <w:rPr>
                <w:sz w:val="22"/>
                <w:szCs w:val="22"/>
                <w:lang w:val="sr-Cyrl-BA"/>
              </w:rPr>
              <w:t xml:space="preserve"> </w:t>
            </w:r>
            <w:r w:rsidR="00FF3739" w:rsidRPr="00FF3739">
              <w:rPr>
                <w:sz w:val="22"/>
                <w:szCs w:val="22"/>
                <w:lang w:val="sr-Cyrl-BA"/>
              </w:rPr>
              <w:t>Марић-Бурмазевић</w:t>
            </w:r>
            <w:r w:rsidR="009158F1">
              <w:rPr>
                <w:sz w:val="22"/>
                <w:szCs w:val="22"/>
                <w:lang w:val="sr-Cyrl-BA"/>
              </w:rPr>
              <w:t xml:space="preserve"> Ј, </w:t>
            </w:r>
            <w:r w:rsidR="00FF3739" w:rsidRPr="00FF3739">
              <w:rPr>
                <w:sz w:val="22"/>
                <w:szCs w:val="22"/>
                <w:lang w:val="sr-Cyrl-BA"/>
              </w:rPr>
              <w:t>Меденица</w:t>
            </w:r>
            <w:r w:rsidR="009158F1">
              <w:rPr>
                <w:sz w:val="22"/>
                <w:szCs w:val="22"/>
                <w:lang w:val="sr-Cyrl-BA"/>
              </w:rPr>
              <w:t xml:space="preserve"> С, </w:t>
            </w:r>
            <w:r w:rsidR="00FF3739" w:rsidRPr="00FF3739">
              <w:rPr>
                <w:sz w:val="22"/>
                <w:szCs w:val="22"/>
                <w:lang w:val="sr-Cyrl-BA"/>
              </w:rPr>
              <w:t xml:space="preserve"> Јовановић</w:t>
            </w:r>
            <w:r w:rsidR="009158F1">
              <w:rPr>
                <w:sz w:val="22"/>
                <w:szCs w:val="22"/>
                <w:lang w:val="sr-Cyrl-BA"/>
              </w:rPr>
              <w:t xml:space="preserve"> Д</w:t>
            </w:r>
            <w:r w:rsidR="00FF3739" w:rsidRPr="00FF3739">
              <w:rPr>
                <w:sz w:val="22"/>
                <w:szCs w:val="22"/>
                <w:lang w:val="sr-Cyrl-BA"/>
              </w:rPr>
              <w:t>. Утицај породичних и психопатолошких чинилаца на силовање. Биомедицинска истраживања 2014;</w:t>
            </w:r>
            <w:r w:rsidR="00FF3739" w:rsidRPr="00FF3739">
              <w:rPr>
                <w:sz w:val="22"/>
                <w:szCs w:val="22"/>
              </w:rPr>
              <w:t xml:space="preserve"> </w:t>
            </w:r>
            <w:r w:rsidR="00FF3739" w:rsidRPr="00FF3739">
              <w:rPr>
                <w:sz w:val="22"/>
                <w:szCs w:val="22"/>
                <w:lang w:val="sr-Cyrl-BA"/>
              </w:rPr>
              <w:t>5(1):</w:t>
            </w:r>
            <w:r w:rsidR="00FF3739" w:rsidRPr="00FF3739">
              <w:rPr>
                <w:sz w:val="22"/>
                <w:szCs w:val="22"/>
              </w:rPr>
              <w:t xml:space="preserve"> </w:t>
            </w:r>
            <w:r w:rsidR="00FF3739" w:rsidRPr="00FF3739">
              <w:rPr>
                <w:sz w:val="22"/>
                <w:szCs w:val="22"/>
                <w:lang w:val="sr-Cyrl-BA"/>
              </w:rPr>
              <w:t>1</w:t>
            </w:r>
            <w:r w:rsidR="00FF3739" w:rsidRPr="00FF3739">
              <w:rPr>
                <w:sz w:val="22"/>
                <w:szCs w:val="22"/>
              </w:rPr>
              <w:t>-</w:t>
            </w:r>
            <w:r w:rsidR="00FF3739" w:rsidRPr="00FF3739">
              <w:rPr>
                <w:sz w:val="22"/>
                <w:szCs w:val="22"/>
                <w:lang w:val="sr-Cyrl-BA"/>
              </w:rPr>
              <w:t>9</w:t>
            </w:r>
            <w:r w:rsidR="00FF3739" w:rsidRPr="00FF3739">
              <w:rPr>
                <w:sz w:val="22"/>
                <w:szCs w:val="22"/>
              </w:rPr>
              <w:t>.</w:t>
            </w:r>
            <w:r w:rsidR="00FF3739" w:rsidRPr="00FF3739">
              <w:rPr>
                <w:sz w:val="22"/>
                <w:szCs w:val="22"/>
                <w:lang w:val="sr-Latn-BA"/>
              </w:rPr>
              <w:t xml:space="preserve"> </w:t>
            </w:r>
            <w:r w:rsidR="00FF3739" w:rsidRPr="00FF3739">
              <w:rPr>
                <w:sz w:val="22"/>
                <w:szCs w:val="22"/>
                <w:lang w:val="bs-Latn-BA"/>
              </w:rPr>
              <w:t xml:space="preserve"> (</w:t>
            </w:r>
            <w:r w:rsidR="00BB7826">
              <w:rPr>
                <w:b/>
                <w:sz w:val="22"/>
                <w:szCs w:val="22"/>
                <w:lang w:val="bs-Latn-BA"/>
              </w:rPr>
              <w:t>R</w:t>
            </w:r>
            <w:r w:rsidR="00FF3739" w:rsidRPr="003E3D6D">
              <w:rPr>
                <w:b/>
                <w:sz w:val="16"/>
                <w:szCs w:val="16"/>
                <w:lang w:val="bs-Latn-BA"/>
              </w:rPr>
              <w:t>51</w:t>
            </w:r>
            <w:r w:rsidR="00FF3739" w:rsidRPr="00FF3739">
              <w:rPr>
                <w:b/>
                <w:sz w:val="22"/>
                <w:szCs w:val="22"/>
                <w:lang w:val="bs-Latn-BA"/>
              </w:rPr>
              <w:t>)</w:t>
            </w:r>
          </w:p>
          <w:p w:rsidR="00A83E8B" w:rsidRPr="00A83E8B" w:rsidRDefault="00A83E8B" w:rsidP="00B87DCF">
            <w:pPr>
              <w:jc w:val="both"/>
              <w:rPr>
                <w:color w:val="FF0000"/>
                <w:sz w:val="16"/>
                <w:szCs w:val="16"/>
                <w:lang w:val="sr-Cyrl-BA"/>
              </w:rPr>
            </w:pPr>
          </w:p>
          <w:p w:rsidR="00240E85" w:rsidRPr="00C33E9D" w:rsidRDefault="00A83E8B" w:rsidP="00B87DCF">
            <w:pPr>
              <w:jc w:val="both"/>
              <w:rPr>
                <w:sz w:val="18"/>
                <w:szCs w:val="18"/>
                <w:lang w:val="sr-Cyrl-BA"/>
              </w:rPr>
            </w:pPr>
            <w:r w:rsidRPr="00C33E9D">
              <w:rPr>
                <w:sz w:val="18"/>
                <w:szCs w:val="18"/>
                <w:lang w:val="sr-Latn-BA"/>
              </w:rPr>
              <w:t>Cиљ истраивањ</w:t>
            </w:r>
            <w:r w:rsidRPr="00C33E9D">
              <w:rPr>
                <w:sz w:val="18"/>
                <w:szCs w:val="18"/>
                <w:lang w:val="sr-Cyrl-BA"/>
              </w:rPr>
              <w:t xml:space="preserve"> </w:t>
            </w:r>
            <w:r w:rsidR="0036655F" w:rsidRPr="00C33E9D">
              <w:rPr>
                <w:sz w:val="18"/>
                <w:szCs w:val="18"/>
                <w:lang w:val="sr-Cyrl-BA"/>
              </w:rPr>
              <w:t xml:space="preserve">провјерити деструктиван утицај породичних и психопатолошких фактора на повећан степен насиља у БиХ. Студија је показала да узроке  насиља треба траити у породичним, биолошким (генетским), социјалним и психопатолошким чиниоцима. </w:t>
            </w:r>
          </w:p>
          <w:p w:rsidR="0036655F" w:rsidRPr="0036655F" w:rsidRDefault="0036655F" w:rsidP="00B87DCF">
            <w:pPr>
              <w:jc w:val="both"/>
              <w:rPr>
                <w:sz w:val="16"/>
                <w:szCs w:val="16"/>
                <w:lang w:val="sr-Cyrl-BA"/>
              </w:rPr>
            </w:pPr>
          </w:p>
          <w:p w:rsidR="00FF3739" w:rsidRPr="00C9099D" w:rsidRDefault="00B76687" w:rsidP="00FF3739">
            <w:pPr>
              <w:jc w:val="both"/>
              <w:rPr>
                <w:b/>
                <w:sz w:val="22"/>
                <w:szCs w:val="22"/>
                <w:lang w:val="sr-Cyrl-BA"/>
              </w:rPr>
            </w:pPr>
            <w:r>
              <w:rPr>
                <w:sz w:val="22"/>
                <w:szCs w:val="22"/>
                <w:lang w:val="sr-Cyrl-BA"/>
              </w:rPr>
              <w:t>3</w:t>
            </w:r>
            <w:r w:rsidR="00FF3739" w:rsidRPr="00C9099D">
              <w:rPr>
                <w:sz w:val="22"/>
                <w:szCs w:val="22"/>
                <w:lang w:val="sr-Latn-BA"/>
              </w:rPr>
              <w:t xml:space="preserve">. </w:t>
            </w:r>
            <w:r w:rsidR="00FF3739" w:rsidRPr="00C9099D">
              <w:rPr>
                <w:sz w:val="22"/>
                <w:szCs w:val="22"/>
                <w:lang w:val="sr-Cyrl-BA"/>
              </w:rPr>
              <w:t>Дракул</w:t>
            </w:r>
            <w:r w:rsidR="009158F1">
              <w:rPr>
                <w:sz w:val="22"/>
                <w:szCs w:val="22"/>
                <w:lang w:val="sr-Cyrl-BA"/>
              </w:rPr>
              <w:t xml:space="preserve"> Д, </w:t>
            </w:r>
            <w:r w:rsidR="00FF3739" w:rsidRPr="00C9099D">
              <w:rPr>
                <w:sz w:val="22"/>
                <w:szCs w:val="22"/>
                <w:lang w:val="sr-Cyrl-BA"/>
              </w:rPr>
              <w:t>Соколовић</w:t>
            </w:r>
            <w:r w:rsidR="009158F1">
              <w:rPr>
                <w:sz w:val="22"/>
                <w:szCs w:val="22"/>
                <w:lang w:val="sr-Cyrl-BA"/>
              </w:rPr>
              <w:t xml:space="preserve"> Д, </w:t>
            </w:r>
            <w:r w:rsidR="00FF3739" w:rsidRPr="00C9099D">
              <w:rPr>
                <w:sz w:val="22"/>
                <w:szCs w:val="22"/>
                <w:lang w:val="sr-Cyrl-BA"/>
              </w:rPr>
              <w:t>Милетић</w:t>
            </w:r>
            <w:r w:rsidR="009158F1">
              <w:rPr>
                <w:sz w:val="22"/>
                <w:szCs w:val="22"/>
                <w:lang w:val="sr-Cyrl-BA"/>
              </w:rPr>
              <w:t xml:space="preserve"> М</w:t>
            </w:r>
            <w:r w:rsidR="00FF3739" w:rsidRPr="00C9099D">
              <w:rPr>
                <w:sz w:val="22"/>
                <w:szCs w:val="22"/>
                <w:lang w:val="sr-Cyrl-BA"/>
              </w:rPr>
              <w:t xml:space="preserve">, </w:t>
            </w:r>
            <w:r w:rsidR="00FF3739" w:rsidRPr="00C9099D">
              <w:rPr>
                <w:b/>
                <w:sz w:val="22"/>
                <w:szCs w:val="22"/>
                <w:lang w:val="sr-Latn-BA"/>
              </w:rPr>
              <w:t>Кулић</w:t>
            </w:r>
            <w:r w:rsidR="009158F1">
              <w:rPr>
                <w:b/>
                <w:sz w:val="22"/>
                <w:szCs w:val="22"/>
                <w:lang w:val="sr-Cyrl-BA"/>
              </w:rPr>
              <w:t xml:space="preserve"> М</w:t>
            </w:r>
            <w:r w:rsidR="00FF3739" w:rsidRPr="00C9099D">
              <w:rPr>
                <w:b/>
                <w:sz w:val="22"/>
                <w:szCs w:val="22"/>
                <w:lang w:val="sr-Latn-BA"/>
              </w:rPr>
              <w:t xml:space="preserve">, </w:t>
            </w:r>
            <w:r w:rsidR="00FF3739" w:rsidRPr="00C9099D">
              <w:rPr>
                <w:sz w:val="22"/>
                <w:szCs w:val="22"/>
                <w:lang w:val="sr-Cyrl-BA"/>
              </w:rPr>
              <w:t>Ђорђевић</w:t>
            </w:r>
            <w:r w:rsidR="009158F1">
              <w:rPr>
                <w:sz w:val="22"/>
                <w:szCs w:val="22"/>
                <w:lang w:val="sr-Cyrl-BA"/>
              </w:rPr>
              <w:t xml:space="preserve"> С, </w:t>
            </w:r>
            <w:r w:rsidR="00FF3739" w:rsidRPr="00C9099D">
              <w:rPr>
                <w:sz w:val="22"/>
                <w:szCs w:val="22"/>
                <w:lang w:val="sr-Cyrl-BA"/>
              </w:rPr>
              <w:t>Јаковљевић</w:t>
            </w:r>
            <w:r w:rsidR="009158F1">
              <w:rPr>
                <w:sz w:val="22"/>
                <w:szCs w:val="22"/>
                <w:lang w:val="sr-Cyrl-BA"/>
              </w:rPr>
              <w:t xml:space="preserve"> В, </w:t>
            </w:r>
            <w:r w:rsidR="00FF3739" w:rsidRPr="00C9099D">
              <w:rPr>
                <w:sz w:val="22"/>
                <w:szCs w:val="22"/>
                <w:lang w:val="sr-Cyrl-BA"/>
              </w:rPr>
              <w:t>Миловановић</w:t>
            </w:r>
            <w:r w:rsidR="009158F1">
              <w:rPr>
                <w:sz w:val="22"/>
                <w:szCs w:val="22"/>
                <w:lang w:val="sr-Cyrl-BA"/>
              </w:rPr>
              <w:t xml:space="preserve"> С</w:t>
            </w:r>
            <w:r w:rsidR="00FF3739" w:rsidRPr="00C9099D">
              <w:rPr>
                <w:sz w:val="22"/>
                <w:szCs w:val="22"/>
                <w:lang w:val="sr-Cyrl-BA"/>
              </w:rPr>
              <w:t>. Улога пола и ендотела у релаксантном ефекту пинацидила на изолованим крвним судовима нормотензивних и спонтано хипертензивних пацова. Биомедицинска истраживања 2014; 5(</w:t>
            </w:r>
            <w:r w:rsidR="00FF3739" w:rsidRPr="00C9099D">
              <w:rPr>
                <w:sz w:val="22"/>
                <w:szCs w:val="22"/>
              </w:rPr>
              <w:t xml:space="preserve"> </w:t>
            </w:r>
            <w:r w:rsidR="00FF3739" w:rsidRPr="00C9099D">
              <w:rPr>
                <w:sz w:val="22"/>
                <w:szCs w:val="22"/>
                <w:lang w:val="sr-Cyrl-BA"/>
              </w:rPr>
              <w:t>2):1</w:t>
            </w:r>
            <w:r w:rsidR="00FF3739" w:rsidRPr="00C9099D">
              <w:rPr>
                <w:sz w:val="22"/>
                <w:szCs w:val="22"/>
              </w:rPr>
              <w:t>-</w:t>
            </w:r>
            <w:r w:rsidR="00FF3739" w:rsidRPr="00C9099D">
              <w:rPr>
                <w:sz w:val="22"/>
                <w:szCs w:val="22"/>
                <w:lang w:val="sr-Cyrl-BA"/>
              </w:rPr>
              <w:t>8</w:t>
            </w:r>
            <w:r w:rsidR="00FF3739" w:rsidRPr="00C9099D">
              <w:rPr>
                <w:sz w:val="22"/>
                <w:szCs w:val="22"/>
              </w:rPr>
              <w:t>.</w:t>
            </w:r>
            <w:r w:rsidR="00FF3739" w:rsidRPr="00C9099D">
              <w:rPr>
                <w:sz w:val="22"/>
                <w:szCs w:val="22"/>
                <w:lang w:val="sr-Latn-BA"/>
              </w:rPr>
              <w:t xml:space="preserve"> </w:t>
            </w:r>
            <w:r w:rsidR="00FF3739" w:rsidRPr="00C9099D">
              <w:rPr>
                <w:sz w:val="22"/>
                <w:szCs w:val="22"/>
                <w:lang w:val="bs-Latn-BA"/>
              </w:rPr>
              <w:t xml:space="preserve"> (</w:t>
            </w:r>
            <w:r w:rsidR="00BB7826">
              <w:rPr>
                <w:b/>
                <w:sz w:val="22"/>
                <w:szCs w:val="22"/>
                <w:lang w:val="bs-Latn-BA"/>
              </w:rPr>
              <w:t>R</w:t>
            </w:r>
            <w:r w:rsidR="00FF3739" w:rsidRPr="003E3D6D">
              <w:rPr>
                <w:b/>
                <w:sz w:val="16"/>
                <w:szCs w:val="16"/>
                <w:lang w:val="bs-Latn-BA"/>
              </w:rPr>
              <w:t>51</w:t>
            </w:r>
            <w:r w:rsidR="00FF3739" w:rsidRPr="00C9099D">
              <w:rPr>
                <w:b/>
                <w:sz w:val="22"/>
                <w:szCs w:val="22"/>
                <w:lang w:val="bs-Latn-BA"/>
              </w:rPr>
              <w:t>)</w:t>
            </w:r>
          </w:p>
          <w:p w:rsidR="00FF3739" w:rsidRDefault="00FF3739" w:rsidP="00FF3739">
            <w:pPr>
              <w:jc w:val="both"/>
              <w:rPr>
                <w:color w:val="0070C0"/>
                <w:sz w:val="16"/>
                <w:szCs w:val="16"/>
                <w:lang w:val="sr-Cyrl-BA"/>
              </w:rPr>
            </w:pPr>
          </w:p>
          <w:p w:rsidR="004675D7" w:rsidRPr="00C33E9D" w:rsidRDefault="004675D7" w:rsidP="00FF3739">
            <w:pPr>
              <w:jc w:val="both"/>
              <w:rPr>
                <w:sz w:val="18"/>
                <w:szCs w:val="18"/>
                <w:lang w:val="sr-Cyrl-BA"/>
              </w:rPr>
            </w:pPr>
            <w:r w:rsidRPr="00C33E9D">
              <w:rPr>
                <w:sz w:val="18"/>
                <w:szCs w:val="18"/>
                <w:lang w:val="sr-Cyrl-BA"/>
              </w:rPr>
              <w:t>Ово истраивање је значајно за проналаење нових терапијских концепата у лијечењу поремећаја контрактилности крвних судова. Циљ рада је био да се испита улога пола, ендотела и хипертензије у релаксантном ефекту пинацидила на изоловане мезентеричне и реналне артерије, узете од нормотензивних и спонтано хипертензивних пацова. Пинацидил је проузроковао концетрацијски и ендотел зависну релаксацију изолованих реналних и мезентеричних артерија пацова, узетих од нормотензивних и хипертензивних пацова без обзира на пол.</w:t>
            </w:r>
          </w:p>
          <w:p w:rsidR="004675D7" w:rsidRPr="004675D7" w:rsidRDefault="004675D7" w:rsidP="00FF3739">
            <w:pPr>
              <w:jc w:val="both"/>
              <w:rPr>
                <w:color w:val="0070C0"/>
                <w:sz w:val="16"/>
                <w:szCs w:val="16"/>
                <w:lang w:val="sr-Cyrl-BA"/>
              </w:rPr>
            </w:pPr>
          </w:p>
          <w:p w:rsidR="00FF3739" w:rsidRPr="00FF3739" w:rsidRDefault="00B76687" w:rsidP="00FF3739">
            <w:pPr>
              <w:jc w:val="both"/>
              <w:rPr>
                <w:b/>
                <w:sz w:val="22"/>
                <w:szCs w:val="22"/>
                <w:lang w:val="bs-Latn-BA"/>
              </w:rPr>
            </w:pPr>
            <w:r>
              <w:rPr>
                <w:sz w:val="22"/>
                <w:szCs w:val="22"/>
                <w:lang w:val="sr-Cyrl-BA"/>
              </w:rPr>
              <w:t>4</w:t>
            </w:r>
            <w:r w:rsidR="00FF3739" w:rsidRPr="00FF3739">
              <w:rPr>
                <w:sz w:val="22"/>
                <w:szCs w:val="22"/>
                <w:lang w:val="sr-Latn-BA"/>
              </w:rPr>
              <w:t xml:space="preserve">. </w:t>
            </w:r>
            <w:r w:rsidR="00FF3739" w:rsidRPr="00FF3739">
              <w:rPr>
                <w:sz w:val="22"/>
                <w:szCs w:val="22"/>
                <w:lang w:val="sr-Cyrl-BA"/>
              </w:rPr>
              <w:t>Вуковић</w:t>
            </w:r>
            <w:r w:rsidR="009158F1">
              <w:rPr>
                <w:sz w:val="22"/>
                <w:szCs w:val="22"/>
                <w:lang w:val="sr-Cyrl-BA"/>
              </w:rPr>
              <w:t xml:space="preserve"> М, </w:t>
            </w:r>
            <w:r w:rsidR="00FF3739" w:rsidRPr="00FF3739">
              <w:rPr>
                <w:sz w:val="22"/>
                <w:szCs w:val="22"/>
                <w:lang w:val="sr-Cyrl-BA"/>
              </w:rPr>
              <w:t>Ћаласан</w:t>
            </w:r>
            <w:r w:rsidR="009158F1">
              <w:rPr>
                <w:sz w:val="22"/>
                <w:szCs w:val="22"/>
                <w:lang w:val="sr-Cyrl-BA"/>
              </w:rPr>
              <w:t xml:space="preserve"> С, </w:t>
            </w:r>
            <w:r w:rsidR="00FF3739" w:rsidRPr="00FF3739">
              <w:rPr>
                <w:sz w:val="22"/>
                <w:szCs w:val="22"/>
                <w:lang w:val="sr-Cyrl-BA"/>
              </w:rPr>
              <w:t>Јовановић-Симић</w:t>
            </w:r>
            <w:r w:rsidR="009158F1">
              <w:rPr>
                <w:sz w:val="22"/>
                <w:szCs w:val="22"/>
                <w:lang w:val="sr-Cyrl-BA"/>
              </w:rPr>
              <w:t xml:space="preserve"> Н</w:t>
            </w:r>
            <w:r w:rsidR="00FF3739" w:rsidRPr="00FF3739">
              <w:rPr>
                <w:sz w:val="22"/>
                <w:szCs w:val="22"/>
                <w:lang w:val="sr-Cyrl-BA"/>
              </w:rPr>
              <w:t xml:space="preserve">, </w:t>
            </w:r>
            <w:r w:rsidR="00FF3739" w:rsidRPr="00FF3739">
              <w:rPr>
                <w:b/>
                <w:sz w:val="22"/>
                <w:szCs w:val="22"/>
                <w:lang w:val="sr-Cyrl-BA"/>
              </w:rPr>
              <w:t>Кулић</w:t>
            </w:r>
            <w:r w:rsidR="009158F1">
              <w:rPr>
                <w:b/>
                <w:sz w:val="22"/>
                <w:szCs w:val="22"/>
                <w:lang w:val="sr-Cyrl-BA"/>
              </w:rPr>
              <w:t xml:space="preserve"> М</w:t>
            </w:r>
            <w:r w:rsidR="00FF3739" w:rsidRPr="00FF3739">
              <w:rPr>
                <w:sz w:val="22"/>
                <w:szCs w:val="22"/>
                <w:lang w:val="sr-Cyrl-BA"/>
              </w:rPr>
              <w:t>. Процена дисграфије код деце млађег школског узраста. Биомедицинска истраживања 2015; 6(1):</w:t>
            </w:r>
            <w:r w:rsidR="00FF3739" w:rsidRPr="00FF3739">
              <w:rPr>
                <w:sz w:val="22"/>
                <w:szCs w:val="22"/>
              </w:rPr>
              <w:t xml:space="preserve"> </w:t>
            </w:r>
            <w:r w:rsidR="00FF3739" w:rsidRPr="00FF3739">
              <w:rPr>
                <w:sz w:val="22"/>
                <w:szCs w:val="22"/>
                <w:lang w:val="sr-Cyrl-BA"/>
              </w:rPr>
              <w:t>11</w:t>
            </w:r>
            <w:r w:rsidR="00FF3739" w:rsidRPr="00FF3739">
              <w:rPr>
                <w:sz w:val="22"/>
                <w:szCs w:val="22"/>
              </w:rPr>
              <w:t>-</w:t>
            </w:r>
            <w:r w:rsidR="00FF3739" w:rsidRPr="00FF3739">
              <w:rPr>
                <w:sz w:val="22"/>
                <w:szCs w:val="22"/>
                <w:lang w:val="sr-Cyrl-BA"/>
              </w:rPr>
              <w:t>17</w:t>
            </w:r>
            <w:r w:rsidR="00FF3739" w:rsidRPr="00FF3739">
              <w:rPr>
                <w:sz w:val="22"/>
                <w:szCs w:val="22"/>
              </w:rPr>
              <w:t>.</w:t>
            </w:r>
            <w:r w:rsidR="00FF3739" w:rsidRPr="00FF3739">
              <w:rPr>
                <w:sz w:val="22"/>
                <w:szCs w:val="22"/>
                <w:lang w:val="sr-Latn-BA"/>
              </w:rPr>
              <w:t xml:space="preserve"> </w:t>
            </w:r>
            <w:r w:rsidR="00FF3739" w:rsidRPr="00FF3739">
              <w:rPr>
                <w:sz w:val="22"/>
                <w:szCs w:val="22"/>
                <w:lang w:val="bs-Latn-BA"/>
              </w:rPr>
              <w:t xml:space="preserve"> (</w:t>
            </w:r>
            <w:r w:rsidR="00BB7826">
              <w:rPr>
                <w:b/>
                <w:sz w:val="22"/>
                <w:szCs w:val="22"/>
                <w:lang w:val="bs-Latn-BA"/>
              </w:rPr>
              <w:t>R</w:t>
            </w:r>
            <w:r w:rsidR="00FF3739" w:rsidRPr="003E3D6D">
              <w:rPr>
                <w:b/>
                <w:sz w:val="16"/>
                <w:szCs w:val="16"/>
                <w:lang w:val="bs-Latn-BA"/>
              </w:rPr>
              <w:t>51</w:t>
            </w:r>
            <w:r w:rsidR="00FF3739" w:rsidRPr="00FF3739">
              <w:rPr>
                <w:b/>
                <w:sz w:val="22"/>
                <w:szCs w:val="22"/>
                <w:lang w:val="bs-Latn-BA"/>
              </w:rPr>
              <w:t>)</w:t>
            </w:r>
          </w:p>
          <w:p w:rsidR="00FF3739" w:rsidRDefault="00FF3739" w:rsidP="00FF3739">
            <w:pPr>
              <w:jc w:val="both"/>
              <w:rPr>
                <w:sz w:val="16"/>
                <w:szCs w:val="16"/>
                <w:lang w:val="sr-Cyrl-BA"/>
              </w:rPr>
            </w:pPr>
          </w:p>
          <w:p w:rsidR="00802D5C" w:rsidRPr="00C33E9D" w:rsidRDefault="00802D5C" w:rsidP="00FF3739">
            <w:pPr>
              <w:jc w:val="both"/>
              <w:rPr>
                <w:sz w:val="18"/>
                <w:szCs w:val="18"/>
                <w:lang w:val="sr-Cyrl-BA"/>
              </w:rPr>
            </w:pPr>
            <w:r w:rsidRPr="00C33E9D">
              <w:rPr>
                <w:sz w:val="18"/>
                <w:szCs w:val="18"/>
                <w:lang w:val="sr-Cyrl-BA"/>
              </w:rPr>
              <w:t>Циљ рада је био да на основу оцјене зрелости и квалтета рукописа утврдимо појаву дисграфије код дјеце млађег школског узраста. Испитивање је показало значајан утицај средине и пола на појаву дисграфије код дјеце млађег школског узраста као и на повећан број развојних дисграфија.</w:t>
            </w:r>
          </w:p>
          <w:p w:rsidR="00802D5C" w:rsidRPr="00802D5C" w:rsidRDefault="00802D5C" w:rsidP="00FF3739">
            <w:pPr>
              <w:jc w:val="both"/>
              <w:rPr>
                <w:sz w:val="18"/>
                <w:szCs w:val="18"/>
                <w:lang w:val="sr-Cyrl-BA"/>
              </w:rPr>
            </w:pPr>
            <w:r>
              <w:rPr>
                <w:sz w:val="18"/>
                <w:szCs w:val="18"/>
                <w:lang w:val="sr-Cyrl-BA"/>
              </w:rPr>
              <w:t xml:space="preserve"> </w:t>
            </w:r>
          </w:p>
          <w:p w:rsidR="00FF3739" w:rsidRPr="00C9099D" w:rsidRDefault="00B76687" w:rsidP="00FF3739">
            <w:pPr>
              <w:jc w:val="both"/>
              <w:rPr>
                <w:b/>
                <w:sz w:val="22"/>
                <w:szCs w:val="22"/>
                <w:lang w:val="bs-Latn-BA"/>
              </w:rPr>
            </w:pPr>
            <w:r>
              <w:rPr>
                <w:sz w:val="22"/>
                <w:szCs w:val="22"/>
                <w:lang w:val="sr-Cyrl-BA"/>
              </w:rPr>
              <w:t>5</w:t>
            </w:r>
            <w:r w:rsidR="00FF3739" w:rsidRPr="00C9099D">
              <w:rPr>
                <w:sz w:val="22"/>
                <w:szCs w:val="22"/>
                <w:lang w:val="sr-Latn-BA"/>
              </w:rPr>
              <w:t xml:space="preserve">. </w:t>
            </w:r>
            <w:r w:rsidR="00FF3739" w:rsidRPr="00C9099D">
              <w:rPr>
                <w:sz w:val="22"/>
                <w:szCs w:val="22"/>
                <w:lang w:val="sr-Cyrl-BA"/>
              </w:rPr>
              <w:t>Вуковић</w:t>
            </w:r>
            <w:r w:rsidR="009158F1">
              <w:rPr>
                <w:sz w:val="22"/>
                <w:szCs w:val="22"/>
                <w:lang w:val="sr-Cyrl-BA"/>
              </w:rPr>
              <w:t xml:space="preserve"> М, </w:t>
            </w:r>
            <w:r w:rsidR="00FF3739" w:rsidRPr="00C9099D">
              <w:rPr>
                <w:sz w:val="22"/>
                <w:szCs w:val="22"/>
                <w:lang w:val="sr-Cyrl-BA"/>
              </w:rPr>
              <w:t>Максимовић</w:t>
            </w:r>
            <w:r w:rsidR="009158F1">
              <w:rPr>
                <w:sz w:val="22"/>
                <w:szCs w:val="22"/>
                <w:lang w:val="sr-Cyrl-BA"/>
              </w:rPr>
              <w:t xml:space="preserve"> М, </w:t>
            </w:r>
            <w:r w:rsidR="00FF3739" w:rsidRPr="00C9099D">
              <w:rPr>
                <w:sz w:val="22"/>
                <w:szCs w:val="22"/>
                <w:lang w:val="sr-Cyrl-BA"/>
              </w:rPr>
              <w:t>Машић</w:t>
            </w:r>
            <w:r w:rsidR="009158F1">
              <w:rPr>
                <w:sz w:val="22"/>
                <w:szCs w:val="22"/>
                <w:lang w:val="sr-Cyrl-BA"/>
              </w:rPr>
              <w:t xml:space="preserve"> С, </w:t>
            </w:r>
            <w:r w:rsidR="00FF3739" w:rsidRPr="00C9099D">
              <w:rPr>
                <w:sz w:val="22"/>
                <w:szCs w:val="22"/>
                <w:lang w:val="sr-Cyrl-BA"/>
              </w:rPr>
              <w:t>Васиљевић</w:t>
            </w:r>
            <w:r w:rsidR="009158F1">
              <w:rPr>
                <w:sz w:val="22"/>
                <w:szCs w:val="22"/>
                <w:lang w:val="sr-Cyrl-BA"/>
              </w:rPr>
              <w:t xml:space="preserve"> М</w:t>
            </w:r>
            <w:r w:rsidR="00FF3739" w:rsidRPr="00C9099D">
              <w:rPr>
                <w:sz w:val="22"/>
                <w:szCs w:val="22"/>
                <w:lang w:val="sr-Cyrl-BA"/>
              </w:rPr>
              <w:t xml:space="preserve">, </w:t>
            </w:r>
            <w:r w:rsidR="00FF3739" w:rsidRPr="00C9099D">
              <w:rPr>
                <w:b/>
                <w:sz w:val="22"/>
                <w:szCs w:val="22"/>
                <w:lang w:val="sr-Cyrl-BA"/>
              </w:rPr>
              <w:t>Кулић</w:t>
            </w:r>
            <w:r w:rsidR="009158F1">
              <w:rPr>
                <w:b/>
                <w:sz w:val="22"/>
                <w:szCs w:val="22"/>
                <w:lang w:val="sr-Cyrl-BA"/>
              </w:rPr>
              <w:t xml:space="preserve"> М</w:t>
            </w:r>
            <w:r w:rsidR="00FF3739" w:rsidRPr="00C9099D">
              <w:rPr>
                <w:sz w:val="22"/>
                <w:szCs w:val="22"/>
                <w:lang w:val="sr-Cyrl-BA"/>
              </w:rPr>
              <w:t>. Испитивање знања студената медицине о факторима ризика за метаболички синдром. Биомедицинска истраживања 2016; 7(1)</w:t>
            </w:r>
            <w:r w:rsidR="006C5AA9">
              <w:rPr>
                <w:sz w:val="22"/>
                <w:szCs w:val="22"/>
              </w:rPr>
              <w:t>:</w:t>
            </w:r>
            <w:r w:rsidR="00FF3739" w:rsidRPr="00C9099D">
              <w:rPr>
                <w:sz w:val="22"/>
                <w:szCs w:val="22"/>
              </w:rPr>
              <w:t xml:space="preserve"> </w:t>
            </w:r>
            <w:r w:rsidR="00FF3739" w:rsidRPr="00C9099D">
              <w:rPr>
                <w:sz w:val="22"/>
                <w:szCs w:val="22"/>
                <w:lang w:val="sr-Cyrl-BA"/>
              </w:rPr>
              <w:t>58</w:t>
            </w:r>
            <w:r w:rsidR="00FF3739" w:rsidRPr="00C9099D">
              <w:rPr>
                <w:sz w:val="22"/>
                <w:szCs w:val="22"/>
              </w:rPr>
              <w:t>-</w:t>
            </w:r>
            <w:r w:rsidR="00FF3739" w:rsidRPr="00C9099D">
              <w:rPr>
                <w:sz w:val="22"/>
                <w:szCs w:val="22"/>
                <w:lang w:val="sr-Cyrl-BA"/>
              </w:rPr>
              <w:t>63</w:t>
            </w:r>
            <w:r w:rsidR="00FF3739" w:rsidRPr="00C9099D">
              <w:rPr>
                <w:sz w:val="22"/>
                <w:szCs w:val="22"/>
              </w:rPr>
              <w:t>.</w:t>
            </w:r>
            <w:r w:rsidR="00FF3739" w:rsidRPr="00C9099D">
              <w:rPr>
                <w:sz w:val="22"/>
                <w:szCs w:val="22"/>
                <w:lang w:val="sr-Latn-BA"/>
              </w:rPr>
              <w:t xml:space="preserve"> </w:t>
            </w:r>
            <w:r w:rsidR="00FF3739" w:rsidRPr="00C9099D">
              <w:rPr>
                <w:sz w:val="22"/>
                <w:szCs w:val="22"/>
                <w:lang w:val="bs-Latn-BA"/>
              </w:rPr>
              <w:t xml:space="preserve"> (</w:t>
            </w:r>
            <w:r w:rsidR="00BB7826">
              <w:rPr>
                <w:b/>
                <w:sz w:val="22"/>
                <w:szCs w:val="22"/>
                <w:lang w:val="bs-Latn-BA"/>
              </w:rPr>
              <w:t>R</w:t>
            </w:r>
            <w:r w:rsidR="00FF3739" w:rsidRPr="003E3D6D">
              <w:rPr>
                <w:b/>
                <w:sz w:val="16"/>
                <w:szCs w:val="16"/>
                <w:lang w:val="bs-Latn-BA"/>
              </w:rPr>
              <w:t>51</w:t>
            </w:r>
            <w:r w:rsidR="00FF3739" w:rsidRPr="00C9099D">
              <w:rPr>
                <w:b/>
                <w:sz w:val="22"/>
                <w:szCs w:val="22"/>
                <w:lang w:val="bs-Latn-BA"/>
              </w:rPr>
              <w:t>)</w:t>
            </w:r>
          </w:p>
          <w:p w:rsidR="00FF3739" w:rsidRDefault="00FF3739" w:rsidP="00FF3739">
            <w:pPr>
              <w:tabs>
                <w:tab w:val="left" w:pos="7020"/>
                <w:tab w:val="left" w:pos="8640"/>
              </w:tabs>
              <w:jc w:val="both"/>
              <w:outlineLvl w:val="0"/>
              <w:rPr>
                <w:sz w:val="16"/>
                <w:szCs w:val="16"/>
                <w:lang w:val="sr-Cyrl-BA"/>
              </w:rPr>
            </w:pPr>
          </w:p>
          <w:p w:rsidR="00802D5C" w:rsidRPr="00C33E9D" w:rsidRDefault="00802D5C" w:rsidP="00FF3739">
            <w:pPr>
              <w:tabs>
                <w:tab w:val="left" w:pos="7020"/>
                <w:tab w:val="left" w:pos="8640"/>
              </w:tabs>
              <w:jc w:val="both"/>
              <w:outlineLvl w:val="0"/>
              <w:rPr>
                <w:sz w:val="18"/>
                <w:szCs w:val="18"/>
                <w:lang w:val="sr-Cyrl-BA"/>
              </w:rPr>
            </w:pPr>
            <w:r w:rsidRPr="00C33E9D">
              <w:rPr>
                <w:sz w:val="18"/>
                <w:szCs w:val="18"/>
                <w:lang w:val="sr-Cyrl-BA"/>
              </w:rPr>
              <w:t>Циљ истраивања је био да се испита знање студената завршне године  Студијског програма медицина</w:t>
            </w:r>
            <w:r w:rsidR="0068319E" w:rsidRPr="00C33E9D">
              <w:rPr>
                <w:sz w:val="18"/>
                <w:szCs w:val="18"/>
                <w:lang w:val="sr-Cyrl-BA"/>
              </w:rPr>
              <w:t xml:space="preserve"> у Фочи о факторима ризика за метаболички синдром. Студенти су показали одређен ниво знања о факторима ризика за метаболички синдром, али је то знање неопходно побиљшати. Учесталост гојазности и пушења који су заједно са генетским фактором основни ризик за настанак кардиоваскуларних болести ја већи код студената мушког него женског пола. </w:t>
            </w:r>
          </w:p>
          <w:p w:rsidR="0068319E" w:rsidRPr="0068319E" w:rsidRDefault="0068319E" w:rsidP="00FF3739">
            <w:pPr>
              <w:tabs>
                <w:tab w:val="left" w:pos="7020"/>
                <w:tab w:val="left" w:pos="8640"/>
              </w:tabs>
              <w:jc w:val="both"/>
              <w:outlineLvl w:val="0"/>
              <w:rPr>
                <w:sz w:val="16"/>
                <w:szCs w:val="16"/>
                <w:lang w:val="sr-Cyrl-BA"/>
              </w:rPr>
            </w:pPr>
          </w:p>
          <w:p w:rsidR="00FF3739" w:rsidRPr="00FF3739" w:rsidRDefault="00B76687" w:rsidP="00FF3739">
            <w:pPr>
              <w:tabs>
                <w:tab w:val="left" w:pos="7020"/>
                <w:tab w:val="left" w:pos="8640"/>
              </w:tabs>
              <w:jc w:val="both"/>
              <w:outlineLvl w:val="0"/>
              <w:rPr>
                <w:b/>
                <w:sz w:val="22"/>
                <w:szCs w:val="22"/>
                <w:lang w:val="bs-Latn-BA"/>
              </w:rPr>
            </w:pPr>
            <w:r>
              <w:rPr>
                <w:sz w:val="22"/>
                <w:szCs w:val="22"/>
                <w:lang w:val="sr-Cyrl-BA"/>
              </w:rPr>
              <w:lastRenderedPageBreak/>
              <w:t>6</w:t>
            </w:r>
            <w:r w:rsidR="00FF3739" w:rsidRPr="00FF3739">
              <w:rPr>
                <w:sz w:val="22"/>
                <w:szCs w:val="22"/>
                <w:lang w:val="sl-SI"/>
              </w:rPr>
              <w:t xml:space="preserve">. </w:t>
            </w:r>
            <w:r w:rsidR="00FF3739" w:rsidRPr="00FF3739">
              <w:rPr>
                <w:sz w:val="22"/>
                <w:szCs w:val="22"/>
                <w:lang w:val="sr-Cyrl-BA"/>
              </w:rPr>
              <w:t>Мацановић</w:t>
            </w:r>
            <w:r w:rsidR="009158F1">
              <w:rPr>
                <w:sz w:val="22"/>
                <w:szCs w:val="22"/>
                <w:lang w:val="sr-Cyrl-BA"/>
              </w:rPr>
              <w:t xml:space="preserve"> Г</w:t>
            </w:r>
            <w:r w:rsidR="00FF3739" w:rsidRPr="00FF3739">
              <w:rPr>
                <w:sz w:val="22"/>
                <w:szCs w:val="22"/>
                <w:lang w:val="sr-Cyrl-BA"/>
              </w:rPr>
              <w:t>,</w:t>
            </w:r>
            <w:r w:rsidR="009158F1">
              <w:rPr>
                <w:b/>
                <w:sz w:val="22"/>
                <w:szCs w:val="22"/>
                <w:lang w:val="sr-Cyrl-BA"/>
              </w:rPr>
              <w:t xml:space="preserve"> </w:t>
            </w:r>
            <w:r w:rsidR="00FF3739" w:rsidRPr="00FF3739">
              <w:rPr>
                <w:b/>
                <w:sz w:val="22"/>
                <w:szCs w:val="22"/>
                <w:lang w:val="sr-Cyrl-BA"/>
              </w:rPr>
              <w:t>Кулић</w:t>
            </w:r>
            <w:r w:rsidR="009158F1">
              <w:rPr>
                <w:b/>
                <w:sz w:val="22"/>
                <w:szCs w:val="22"/>
                <w:lang w:val="sr-Cyrl-BA"/>
              </w:rPr>
              <w:t xml:space="preserve"> М</w:t>
            </w:r>
            <w:r w:rsidR="00FF3739" w:rsidRPr="00FF3739">
              <w:rPr>
                <w:sz w:val="22"/>
                <w:szCs w:val="22"/>
                <w:lang w:val="sr-Cyrl-BA"/>
              </w:rPr>
              <w:t>. Методе у опткривању тумора дојке. PONS</w:t>
            </w:r>
            <w:r w:rsidR="00FF3739" w:rsidRPr="00FF3739">
              <w:rPr>
                <w:sz w:val="22"/>
                <w:szCs w:val="22"/>
                <w:lang w:val="sr-Latn-BA"/>
              </w:rPr>
              <w:t xml:space="preserve"> Med </w:t>
            </w:r>
            <w:r w:rsidR="00FF3739" w:rsidRPr="00FF3739">
              <w:rPr>
                <w:sz w:val="22"/>
                <w:szCs w:val="22"/>
                <w:lang w:val="sr-Cyrl-BA"/>
              </w:rPr>
              <w:t xml:space="preserve"> 2014;</w:t>
            </w:r>
            <w:r w:rsidR="00FF3739" w:rsidRPr="00FF3739">
              <w:rPr>
                <w:sz w:val="22"/>
                <w:szCs w:val="22"/>
                <w:lang w:val="sr-Latn-BA"/>
              </w:rPr>
              <w:t xml:space="preserve"> 11</w:t>
            </w:r>
            <w:r w:rsidR="00FF3739" w:rsidRPr="00FF3739">
              <w:rPr>
                <w:sz w:val="22"/>
                <w:szCs w:val="22"/>
                <w:lang w:val="sr-Cyrl-BA"/>
              </w:rPr>
              <w:t>(</w:t>
            </w:r>
            <w:r w:rsidR="00FF3739" w:rsidRPr="00FF3739">
              <w:rPr>
                <w:sz w:val="22"/>
                <w:szCs w:val="22"/>
                <w:lang w:val="sr-Latn-BA"/>
              </w:rPr>
              <w:t>2</w:t>
            </w:r>
            <w:r w:rsidR="00FF3739" w:rsidRPr="00FF3739">
              <w:rPr>
                <w:sz w:val="22"/>
                <w:szCs w:val="22"/>
                <w:lang w:val="sr-Cyrl-BA"/>
              </w:rPr>
              <w:t>):</w:t>
            </w:r>
            <w:r w:rsidR="00FF3739" w:rsidRPr="00FF3739">
              <w:rPr>
                <w:sz w:val="22"/>
                <w:szCs w:val="22"/>
                <w:lang w:val="sr-Latn-BA"/>
              </w:rPr>
              <w:t xml:space="preserve"> </w:t>
            </w:r>
            <w:r w:rsidR="00FF3739" w:rsidRPr="00FF3739">
              <w:rPr>
                <w:sz w:val="22"/>
                <w:szCs w:val="22"/>
                <w:lang w:val="sr-Cyrl-BA"/>
              </w:rPr>
              <w:t xml:space="preserve">58-62. </w:t>
            </w:r>
            <w:r w:rsidR="00FF3739" w:rsidRPr="00FF3739">
              <w:rPr>
                <w:sz w:val="22"/>
                <w:szCs w:val="22"/>
                <w:lang w:val="bs-Latn-BA"/>
              </w:rPr>
              <w:t xml:space="preserve"> (</w:t>
            </w:r>
            <w:r w:rsidR="00BB7826">
              <w:rPr>
                <w:b/>
                <w:sz w:val="22"/>
                <w:szCs w:val="22"/>
                <w:lang w:val="bs-Latn-BA"/>
              </w:rPr>
              <w:t>R</w:t>
            </w:r>
            <w:r w:rsidR="00FF3739" w:rsidRPr="003E3D6D">
              <w:rPr>
                <w:b/>
                <w:sz w:val="16"/>
                <w:szCs w:val="16"/>
                <w:lang w:val="bs-Latn-BA"/>
              </w:rPr>
              <w:t>52</w:t>
            </w:r>
            <w:r w:rsidR="00FF3739" w:rsidRPr="00FF3739">
              <w:rPr>
                <w:b/>
                <w:sz w:val="22"/>
                <w:szCs w:val="22"/>
                <w:lang w:val="bs-Latn-BA"/>
              </w:rPr>
              <w:t>)</w:t>
            </w:r>
          </w:p>
          <w:p w:rsidR="00240E85" w:rsidRDefault="00240E85" w:rsidP="00B87DCF">
            <w:pPr>
              <w:jc w:val="both"/>
              <w:rPr>
                <w:sz w:val="16"/>
                <w:szCs w:val="16"/>
                <w:lang w:val="sr-Cyrl-BA"/>
              </w:rPr>
            </w:pPr>
          </w:p>
          <w:p w:rsidR="0068319E" w:rsidRPr="00C33E9D" w:rsidRDefault="0068319E" w:rsidP="00C80385">
            <w:pPr>
              <w:jc w:val="both"/>
              <w:rPr>
                <w:sz w:val="18"/>
                <w:szCs w:val="18"/>
                <w:lang w:val="sr-Cyrl-BA"/>
              </w:rPr>
            </w:pPr>
            <w:r w:rsidRPr="00C33E9D">
              <w:rPr>
                <w:sz w:val="18"/>
                <w:szCs w:val="18"/>
                <w:lang w:val="sr-Cyrl-BA"/>
              </w:rPr>
              <w:t>Тумори дојке су водећи узрок смрти жена код нас и у свијету. У земљама у развоју усљед слабо развијене дијагностике,</w:t>
            </w:r>
            <w:r w:rsidR="000304AA" w:rsidRPr="00C33E9D">
              <w:rPr>
                <w:sz w:val="18"/>
                <w:szCs w:val="18"/>
                <w:lang w:val="sr-Cyrl-BA"/>
              </w:rPr>
              <w:t xml:space="preserve"> недовољног и све укупног скрининга као и слабе здравствене културе дијагноза се поставља углавном у одмаклој фази болести. У овом раду су описане неке методе које се користе у раној дијагностици у открвању тумора дојке код нас.</w:t>
            </w:r>
          </w:p>
          <w:p w:rsidR="000304AA" w:rsidRPr="000304AA" w:rsidRDefault="000304AA" w:rsidP="00B87DCF">
            <w:pPr>
              <w:jc w:val="both"/>
              <w:rPr>
                <w:sz w:val="16"/>
                <w:szCs w:val="16"/>
                <w:lang w:val="sr-Cyrl-BA"/>
              </w:rPr>
            </w:pPr>
          </w:p>
          <w:p w:rsidR="00FF3739" w:rsidRDefault="00FF3739" w:rsidP="00B87DCF">
            <w:pPr>
              <w:jc w:val="both"/>
              <w:rPr>
                <w:sz w:val="16"/>
                <w:szCs w:val="16"/>
                <w:lang w:val="sr-Cyrl-BA"/>
              </w:rPr>
            </w:pPr>
          </w:p>
          <w:p w:rsidR="00821B87" w:rsidRPr="003A08B9" w:rsidRDefault="00905208" w:rsidP="00821B87">
            <w:pPr>
              <w:jc w:val="both"/>
              <w:rPr>
                <w:b/>
                <w:sz w:val="22"/>
                <w:szCs w:val="22"/>
                <w:lang w:val="sr-Latn-BA"/>
              </w:rPr>
            </w:pPr>
            <w:r>
              <w:rPr>
                <w:b/>
                <w:sz w:val="22"/>
                <w:szCs w:val="22"/>
                <w:lang w:val="sr-Cyrl-BA"/>
              </w:rPr>
              <w:t>д</w:t>
            </w:r>
            <w:r w:rsidR="00821B87" w:rsidRPr="00240E85">
              <w:rPr>
                <w:b/>
                <w:sz w:val="22"/>
                <w:szCs w:val="22"/>
                <w:lang w:val="sr-Cyrl-BA"/>
              </w:rPr>
              <w:t xml:space="preserve">. </w:t>
            </w:r>
            <w:r w:rsidR="00821B87">
              <w:rPr>
                <w:b/>
                <w:sz w:val="22"/>
                <w:szCs w:val="22"/>
                <w:lang w:val="sr-Cyrl-BA"/>
              </w:rPr>
              <w:t xml:space="preserve">Радови објављени у </w:t>
            </w:r>
            <w:r w:rsidR="00821B87">
              <w:rPr>
                <w:b/>
                <w:sz w:val="22"/>
                <w:szCs w:val="22"/>
                <w:lang w:val="sr-Latn-BA"/>
              </w:rPr>
              <w:t xml:space="preserve"> зборни</w:t>
            </w:r>
            <w:r w:rsidR="00821B87">
              <w:rPr>
                <w:b/>
                <w:sz w:val="22"/>
                <w:szCs w:val="22"/>
                <w:lang w:val="sr-Cyrl-BA"/>
              </w:rPr>
              <w:t>цима</w:t>
            </w:r>
            <w:r w:rsidR="00821B87">
              <w:rPr>
                <w:b/>
                <w:sz w:val="22"/>
                <w:szCs w:val="22"/>
                <w:lang w:val="sr-Latn-BA"/>
              </w:rPr>
              <w:t xml:space="preserve"> </w:t>
            </w:r>
            <w:r w:rsidR="00821B87">
              <w:rPr>
                <w:b/>
                <w:sz w:val="22"/>
                <w:szCs w:val="22"/>
                <w:lang w:val="sr-Cyrl-BA"/>
              </w:rPr>
              <w:t xml:space="preserve"> са научних скупова </w:t>
            </w:r>
            <w:r w:rsidR="00821B87">
              <w:rPr>
                <w:b/>
                <w:sz w:val="22"/>
                <w:szCs w:val="22"/>
                <w:lang w:val="sr-Latn-BA"/>
              </w:rPr>
              <w:t>међународног</w:t>
            </w:r>
            <w:r w:rsidR="00821B87">
              <w:rPr>
                <w:b/>
                <w:sz w:val="22"/>
                <w:szCs w:val="22"/>
                <w:lang w:val="sr-Cyrl-BA"/>
              </w:rPr>
              <w:t xml:space="preserve"> </w:t>
            </w:r>
            <w:r w:rsidR="00821B87" w:rsidRPr="00240E85">
              <w:rPr>
                <w:b/>
                <w:sz w:val="22"/>
                <w:szCs w:val="22"/>
                <w:lang w:val="sr-Cyrl-BA"/>
              </w:rPr>
              <w:t>значаја</w:t>
            </w:r>
            <w:r w:rsidR="00140C6E">
              <w:rPr>
                <w:b/>
                <w:sz w:val="22"/>
                <w:szCs w:val="22"/>
                <w:lang w:val="sr-Latn-BA"/>
              </w:rPr>
              <w:t>:</w:t>
            </w:r>
            <w:r w:rsidR="003A08B9">
              <w:rPr>
                <w:b/>
                <w:sz w:val="22"/>
                <w:szCs w:val="22"/>
                <w:lang w:val="sr-Latn-BA"/>
              </w:rPr>
              <w:t xml:space="preserve"> (R</w:t>
            </w:r>
            <w:r w:rsidR="003A08B9" w:rsidRPr="003E3D6D">
              <w:rPr>
                <w:b/>
                <w:sz w:val="16"/>
                <w:szCs w:val="16"/>
                <w:lang w:val="sr-Latn-BA"/>
              </w:rPr>
              <w:t>30</w:t>
            </w:r>
            <w:r w:rsidR="003A08B9">
              <w:rPr>
                <w:b/>
                <w:sz w:val="22"/>
                <w:szCs w:val="22"/>
                <w:lang w:val="sr-Latn-BA"/>
              </w:rPr>
              <w:t>)</w:t>
            </w:r>
          </w:p>
          <w:p w:rsidR="00B76687" w:rsidRDefault="00B76687" w:rsidP="00B87DCF">
            <w:pPr>
              <w:jc w:val="both"/>
              <w:rPr>
                <w:sz w:val="16"/>
                <w:szCs w:val="16"/>
                <w:lang w:val="sr-Cyrl-BA"/>
              </w:rPr>
            </w:pPr>
          </w:p>
          <w:p w:rsidR="00821B87" w:rsidRPr="00C9099D" w:rsidRDefault="00BB5929" w:rsidP="00821B87">
            <w:pPr>
              <w:pStyle w:val="yiv801549716msolistparagraph"/>
              <w:spacing w:before="0" w:beforeAutospacing="0" w:after="0" w:afterAutospacing="0"/>
              <w:jc w:val="both"/>
              <w:rPr>
                <w:rStyle w:val="yshortcuts"/>
                <w:rFonts w:eastAsia="Calibri"/>
                <w:sz w:val="22"/>
                <w:szCs w:val="22"/>
              </w:rPr>
            </w:pPr>
            <w:r>
              <w:rPr>
                <w:sz w:val="20"/>
                <w:szCs w:val="20"/>
                <w:lang w:val="sr-Latn-BA"/>
              </w:rPr>
              <w:t>1</w:t>
            </w:r>
            <w:r w:rsidR="00821B87" w:rsidRPr="00C9099D">
              <w:rPr>
                <w:sz w:val="20"/>
                <w:szCs w:val="20"/>
                <w:lang w:val="sr-Latn-BA"/>
              </w:rPr>
              <w:t xml:space="preserve">. </w:t>
            </w:r>
            <w:r w:rsidR="00BE6C13">
              <w:rPr>
                <w:sz w:val="22"/>
                <w:szCs w:val="22"/>
              </w:rPr>
              <w:t>Терзић И</w:t>
            </w:r>
            <w:r w:rsidR="00821B87" w:rsidRPr="00C9099D">
              <w:rPr>
                <w:sz w:val="22"/>
                <w:szCs w:val="22"/>
              </w:rPr>
              <w:t>,</w:t>
            </w:r>
            <w:r w:rsidR="00821B87" w:rsidRPr="00C9099D">
              <w:rPr>
                <w:b/>
                <w:bCs/>
                <w:sz w:val="22"/>
                <w:szCs w:val="22"/>
              </w:rPr>
              <w:t xml:space="preserve"> </w:t>
            </w:r>
            <w:r w:rsidR="00821B87" w:rsidRPr="00C9099D">
              <w:rPr>
                <w:bCs/>
                <w:sz w:val="22"/>
                <w:szCs w:val="22"/>
              </w:rPr>
              <w:t>Јовановић Н</w:t>
            </w:r>
            <w:r w:rsidR="00BE6C13">
              <w:rPr>
                <w:bCs/>
                <w:sz w:val="22"/>
                <w:szCs w:val="22"/>
                <w:lang w:val="sr-Cyrl-BA"/>
              </w:rPr>
              <w:t>,</w:t>
            </w:r>
            <w:r w:rsidR="00821B87" w:rsidRPr="00C9099D">
              <w:rPr>
                <w:b/>
                <w:bCs/>
                <w:sz w:val="22"/>
                <w:szCs w:val="22"/>
              </w:rPr>
              <w:t xml:space="preserve"> </w:t>
            </w:r>
            <w:proofErr w:type="gramStart"/>
            <w:r w:rsidR="00821B87" w:rsidRPr="00C9099D">
              <w:rPr>
                <w:b/>
                <w:sz w:val="22"/>
                <w:szCs w:val="22"/>
              </w:rPr>
              <w:t>Кулић  М</w:t>
            </w:r>
            <w:proofErr w:type="gramEnd"/>
            <w:r w:rsidR="00821B87" w:rsidRPr="00C9099D">
              <w:rPr>
                <w:sz w:val="22"/>
                <w:szCs w:val="22"/>
              </w:rPr>
              <w:t xml:space="preserve">. Однос ученика редовне основне школе према вршњацима који муцају. </w:t>
            </w:r>
            <w:r w:rsidR="00821B87" w:rsidRPr="00C9099D">
              <w:rPr>
                <w:sz w:val="22"/>
                <w:szCs w:val="22"/>
                <w:lang w:val="sr-Cyrl-BA"/>
              </w:rPr>
              <w:t>5.</w:t>
            </w:r>
            <w:r w:rsidR="00821B87" w:rsidRPr="00C9099D">
              <w:rPr>
                <w:sz w:val="22"/>
                <w:szCs w:val="22"/>
              </w:rPr>
              <w:t xml:space="preserve">  </w:t>
            </w:r>
            <w:proofErr w:type="gramStart"/>
            <w:r w:rsidR="00821B87" w:rsidRPr="00C9099D">
              <w:rPr>
                <w:sz w:val="22"/>
                <w:szCs w:val="22"/>
              </w:rPr>
              <w:t>међународни</w:t>
            </w:r>
            <w:proofErr w:type="gramEnd"/>
            <w:r w:rsidR="00821B87" w:rsidRPr="00C9099D">
              <w:rPr>
                <w:sz w:val="22"/>
                <w:szCs w:val="22"/>
              </w:rPr>
              <w:t xml:space="preserve"> научни скуп Специјална едукација и рехабилитација данас. Зборник радова. Златибор 2011; 24-27. </w:t>
            </w:r>
            <w:r w:rsidR="00821B87" w:rsidRPr="00C9099D">
              <w:rPr>
                <w:sz w:val="22"/>
                <w:szCs w:val="22"/>
                <w:lang w:val="bs-Latn-BA"/>
              </w:rPr>
              <w:t>(</w:t>
            </w:r>
            <w:r w:rsidR="00821B87">
              <w:rPr>
                <w:b/>
                <w:sz w:val="22"/>
                <w:szCs w:val="22"/>
                <w:lang w:val="bs-Latn-BA"/>
              </w:rPr>
              <w:t>R</w:t>
            </w:r>
            <w:r w:rsidR="00821B87" w:rsidRPr="003E3D6D">
              <w:rPr>
                <w:b/>
                <w:sz w:val="16"/>
                <w:szCs w:val="16"/>
                <w:lang w:val="bs-Latn-BA"/>
              </w:rPr>
              <w:t>33</w:t>
            </w:r>
            <w:r w:rsidR="00821B87" w:rsidRPr="00C9099D">
              <w:rPr>
                <w:b/>
                <w:sz w:val="22"/>
                <w:szCs w:val="22"/>
                <w:lang w:val="bs-Latn-BA"/>
              </w:rPr>
              <w:t>)</w:t>
            </w:r>
          </w:p>
          <w:p w:rsidR="00821B87" w:rsidRPr="00984F85" w:rsidRDefault="00821B87" w:rsidP="00821B87">
            <w:pPr>
              <w:pStyle w:val="yiv801549716msolistparagraph"/>
              <w:spacing w:before="0" w:beforeAutospacing="0" w:after="0" w:afterAutospacing="0"/>
              <w:jc w:val="both"/>
              <w:rPr>
                <w:sz w:val="16"/>
                <w:szCs w:val="16"/>
                <w:lang w:val="sr-Cyrl-BA"/>
              </w:rPr>
            </w:pPr>
          </w:p>
          <w:p w:rsidR="00821B87" w:rsidRPr="00C33E9D" w:rsidRDefault="00821B87" w:rsidP="00821B87">
            <w:pPr>
              <w:pStyle w:val="yiv801549716msolistparagraph"/>
              <w:spacing w:before="0" w:beforeAutospacing="0" w:after="0" w:afterAutospacing="0"/>
              <w:jc w:val="both"/>
              <w:rPr>
                <w:sz w:val="18"/>
                <w:szCs w:val="18"/>
                <w:lang w:val="sr-Latn-BA"/>
              </w:rPr>
            </w:pPr>
            <w:r w:rsidRPr="00C33E9D">
              <w:rPr>
                <w:sz w:val="18"/>
                <w:szCs w:val="18"/>
                <w:lang w:val="sr-Cyrl-BA"/>
              </w:rPr>
              <w:t>Р</w:t>
            </w:r>
            <w:r w:rsidRPr="00C33E9D">
              <w:rPr>
                <w:sz w:val="18"/>
                <w:szCs w:val="18"/>
              </w:rPr>
              <w:t>езултати</w:t>
            </w:r>
            <w:r w:rsidRPr="00C33E9D">
              <w:rPr>
                <w:sz w:val="18"/>
                <w:szCs w:val="18"/>
                <w:lang w:val="sr-Cyrl-BA"/>
              </w:rPr>
              <w:t xml:space="preserve"> у овом раду показују проучавање етиолошких фактора који узрокују муцање, или утичу на његово испољаваље. Као изузетно комплексан проблем пратили смо утицај генетских, неуролошких, психолошких, социјалних и лингиствичких чинилаца као и вршњачк</w:t>
            </w:r>
            <w:r w:rsidR="00C33E9D">
              <w:rPr>
                <w:sz w:val="18"/>
                <w:szCs w:val="18"/>
                <w:lang w:val="sr-Cyrl-BA"/>
              </w:rPr>
              <w:t>и однос према дјетету које муца</w:t>
            </w:r>
            <w:r w:rsidRPr="00C33E9D">
              <w:rPr>
                <w:sz w:val="18"/>
                <w:szCs w:val="18"/>
                <w:lang w:val="sr-Latn-BA"/>
              </w:rPr>
              <w:t>.</w:t>
            </w:r>
          </w:p>
          <w:p w:rsidR="00821B87" w:rsidRPr="00984F85" w:rsidRDefault="00821B87" w:rsidP="00821B87">
            <w:pPr>
              <w:pStyle w:val="yiv801549716msolistparagraph"/>
              <w:spacing w:before="0" w:beforeAutospacing="0" w:after="0" w:afterAutospacing="0"/>
              <w:jc w:val="both"/>
              <w:rPr>
                <w:sz w:val="16"/>
                <w:szCs w:val="16"/>
                <w:lang w:val="sr-Cyrl-BA"/>
              </w:rPr>
            </w:pPr>
          </w:p>
          <w:p w:rsidR="00821B87" w:rsidRPr="00C9099D" w:rsidRDefault="00BB5929" w:rsidP="00821B87">
            <w:pPr>
              <w:jc w:val="both"/>
              <w:rPr>
                <w:b/>
                <w:sz w:val="22"/>
                <w:szCs w:val="22"/>
                <w:lang w:val="bs-Latn-BA"/>
              </w:rPr>
            </w:pPr>
            <w:r>
              <w:rPr>
                <w:bCs/>
                <w:sz w:val="20"/>
                <w:szCs w:val="20"/>
              </w:rPr>
              <w:t>2</w:t>
            </w:r>
            <w:r w:rsidR="00821B87" w:rsidRPr="00C9099D">
              <w:rPr>
                <w:bCs/>
                <w:sz w:val="20"/>
                <w:szCs w:val="20"/>
              </w:rPr>
              <w:t xml:space="preserve">. </w:t>
            </w:r>
            <w:r w:rsidR="00821B87" w:rsidRPr="00C9099D">
              <w:rPr>
                <w:bCs/>
                <w:sz w:val="22"/>
                <w:szCs w:val="22"/>
              </w:rPr>
              <w:t>Рапаић</w:t>
            </w:r>
            <w:r w:rsidR="00BE6C13">
              <w:rPr>
                <w:bCs/>
                <w:sz w:val="22"/>
                <w:szCs w:val="22"/>
                <w:lang w:val="sr-Cyrl-BA"/>
              </w:rPr>
              <w:t xml:space="preserve"> Д</w:t>
            </w:r>
            <w:r w:rsidR="00BE6C13">
              <w:rPr>
                <w:bCs/>
                <w:sz w:val="22"/>
                <w:szCs w:val="22"/>
              </w:rPr>
              <w:t xml:space="preserve">, </w:t>
            </w:r>
            <w:r w:rsidR="00821B87" w:rsidRPr="00C9099D">
              <w:rPr>
                <w:bCs/>
                <w:sz w:val="22"/>
                <w:szCs w:val="22"/>
              </w:rPr>
              <w:t>Недовић</w:t>
            </w:r>
            <w:r w:rsidR="00BE6C13">
              <w:rPr>
                <w:bCs/>
                <w:sz w:val="22"/>
                <w:szCs w:val="22"/>
                <w:lang w:val="sr-Cyrl-BA"/>
              </w:rPr>
              <w:t xml:space="preserve"> Г</w:t>
            </w:r>
            <w:r w:rsidR="00821B87" w:rsidRPr="00C9099D">
              <w:rPr>
                <w:bCs/>
                <w:sz w:val="22"/>
                <w:szCs w:val="22"/>
              </w:rPr>
              <w:t xml:space="preserve">, </w:t>
            </w:r>
            <w:r w:rsidR="00821B87" w:rsidRPr="00C9099D">
              <w:rPr>
                <w:b/>
                <w:bCs/>
                <w:sz w:val="22"/>
                <w:szCs w:val="22"/>
              </w:rPr>
              <w:t>Кулић</w:t>
            </w:r>
            <w:r w:rsidR="00BE6C13">
              <w:rPr>
                <w:b/>
                <w:bCs/>
                <w:sz w:val="22"/>
                <w:szCs w:val="22"/>
                <w:lang w:val="sr-Cyrl-BA"/>
              </w:rPr>
              <w:t xml:space="preserve"> М</w:t>
            </w:r>
            <w:r w:rsidR="00BE6C13">
              <w:rPr>
                <w:bCs/>
                <w:sz w:val="22"/>
                <w:szCs w:val="22"/>
              </w:rPr>
              <w:t xml:space="preserve">, </w:t>
            </w:r>
            <w:r w:rsidR="00821B87" w:rsidRPr="00C9099D">
              <w:rPr>
                <w:bCs/>
                <w:sz w:val="22"/>
                <w:szCs w:val="22"/>
              </w:rPr>
              <w:t>Ристић</w:t>
            </w:r>
            <w:r w:rsidR="00BE6C13">
              <w:rPr>
                <w:bCs/>
                <w:sz w:val="22"/>
                <w:szCs w:val="22"/>
                <w:lang w:val="sr-Cyrl-BA"/>
              </w:rPr>
              <w:t xml:space="preserve"> С</w:t>
            </w:r>
            <w:r w:rsidR="00BE6C13">
              <w:rPr>
                <w:bCs/>
                <w:sz w:val="22"/>
                <w:szCs w:val="22"/>
              </w:rPr>
              <w:t xml:space="preserve">, </w:t>
            </w:r>
            <w:r w:rsidR="00821B87" w:rsidRPr="00C9099D">
              <w:rPr>
                <w:bCs/>
                <w:sz w:val="22"/>
                <w:szCs w:val="22"/>
              </w:rPr>
              <w:t>Илле</w:t>
            </w:r>
            <w:r w:rsidR="00BE6C13">
              <w:rPr>
                <w:bCs/>
                <w:sz w:val="22"/>
                <w:szCs w:val="22"/>
                <w:lang w:val="sr-Cyrl-BA"/>
              </w:rPr>
              <w:t xml:space="preserve"> Т</w:t>
            </w:r>
            <w:r w:rsidR="00BE6C13">
              <w:rPr>
                <w:bCs/>
                <w:sz w:val="22"/>
                <w:szCs w:val="22"/>
              </w:rPr>
              <w:t xml:space="preserve">, </w:t>
            </w:r>
            <w:r w:rsidR="00821B87" w:rsidRPr="00C9099D">
              <w:rPr>
                <w:bCs/>
                <w:sz w:val="22"/>
                <w:szCs w:val="22"/>
              </w:rPr>
              <w:t>Гајић</w:t>
            </w:r>
            <w:r w:rsidR="00BE6C13">
              <w:rPr>
                <w:bCs/>
                <w:sz w:val="22"/>
                <w:szCs w:val="22"/>
                <w:lang w:val="sr-Cyrl-BA"/>
              </w:rPr>
              <w:t xml:space="preserve"> М</w:t>
            </w:r>
            <w:r w:rsidR="00BE6C13">
              <w:rPr>
                <w:bCs/>
                <w:sz w:val="22"/>
                <w:szCs w:val="22"/>
              </w:rPr>
              <w:t xml:space="preserve">, </w:t>
            </w:r>
            <w:r w:rsidR="00821B87" w:rsidRPr="00C9099D">
              <w:rPr>
                <w:bCs/>
                <w:sz w:val="22"/>
                <w:szCs w:val="22"/>
              </w:rPr>
              <w:t>Калајџић</w:t>
            </w:r>
            <w:r w:rsidR="00BE6C13">
              <w:rPr>
                <w:bCs/>
                <w:sz w:val="22"/>
                <w:szCs w:val="22"/>
                <w:lang w:val="sr-Cyrl-BA"/>
              </w:rPr>
              <w:t xml:space="preserve"> О</w:t>
            </w:r>
            <w:r w:rsidR="00BE6C13">
              <w:rPr>
                <w:bCs/>
                <w:sz w:val="22"/>
                <w:szCs w:val="22"/>
              </w:rPr>
              <w:t xml:space="preserve">, </w:t>
            </w:r>
            <w:r w:rsidR="00821B87" w:rsidRPr="00C9099D">
              <w:rPr>
                <w:bCs/>
                <w:sz w:val="22"/>
                <w:szCs w:val="22"/>
              </w:rPr>
              <w:t>Тадић</w:t>
            </w:r>
            <w:r w:rsidR="00BE6C13">
              <w:rPr>
                <w:bCs/>
                <w:sz w:val="22"/>
                <w:szCs w:val="22"/>
                <w:lang w:val="sr-Cyrl-BA"/>
              </w:rPr>
              <w:t xml:space="preserve"> В</w:t>
            </w:r>
            <w:r w:rsidR="00821B87" w:rsidRPr="00C9099D">
              <w:rPr>
                <w:bCs/>
                <w:sz w:val="22"/>
                <w:szCs w:val="22"/>
              </w:rPr>
              <w:t xml:space="preserve">. Детекција, детерминација и праћење </w:t>
            </w:r>
            <w:r w:rsidR="006C5AA9">
              <w:rPr>
                <w:bCs/>
                <w:sz w:val="22"/>
                <w:szCs w:val="22"/>
              </w:rPr>
              <w:t>деце са сметњама у развоју у Оп</w:t>
            </w:r>
            <w:r w:rsidR="006C5AA9">
              <w:rPr>
                <w:bCs/>
                <w:sz w:val="22"/>
                <w:szCs w:val="22"/>
                <w:lang w:val="sr-Cyrl-BA"/>
              </w:rPr>
              <w:t>ш</w:t>
            </w:r>
            <w:r w:rsidR="00821B87" w:rsidRPr="00C9099D">
              <w:rPr>
                <w:bCs/>
                <w:sz w:val="22"/>
                <w:szCs w:val="22"/>
              </w:rPr>
              <w:t xml:space="preserve">тини </w:t>
            </w:r>
            <w:r w:rsidR="006C5AA9">
              <w:rPr>
                <w:bCs/>
                <w:sz w:val="22"/>
                <w:szCs w:val="22"/>
                <w:lang w:val="sr-Cyrl-BA"/>
              </w:rPr>
              <w:t>Ф</w:t>
            </w:r>
            <w:r w:rsidR="00821B87" w:rsidRPr="00C9099D">
              <w:rPr>
                <w:bCs/>
                <w:sz w:val="22"/>
                <w:szCs w:val="22"/>
              </w:rPr>
              <w:t>оча.  5. Међународни научни скуп С</w:t>
            </w:r>
            <w:r w:rsidR="00821B87" w:rsidRPr="00C9099D">
              <w:rPr>
                <w:bCs/>
                <w:sz w:val="22"/>
                <w:szCs w:val="22"/>
                <w:lang w:val="sr-Cyrl-BA"/>
              </w:rPr>
              <w:t>пецијална едукација и рехабилитација данас</w:t>
            </w:r>
            <w:r w:rsidR="00821B87" w:rsidRPr="00C9099D">
              <w:rPr>
                <w:bCs/>
                <w:sz w:val="22"/>
                <w:szCs w:val="22"/>
              </w:rPr>
              <w:t>. Зборник радова.</w:t>
            </w:r>
            <w:r w:rsidR="00821B87" w:rsidRPr="00C9099D">
              <w:rPr>
                <w:sz w:val="22"/>
                <w:szCs w:val="22"/>
              </w:rPr>
              <w:t xml:space="preserve"> Златибор 2011; 24 - 27.  </w:t>
            </w:r>
            <w:r w:rsidR="00821B87" w:rsidRPr="00C9099D">
              <w:rPr>
                <w:sz w:val="22"/>
                <w:szCs w:val="22"/>
                <w:lang w:val="bs-Latn-BA"/>
              </w:rPr>
              <w:t>(</w:t>
            </w:r>
            <w:r w:rsidR="00821B87">
              <w:rPr>
                <w:b/>
                <w:sz w:val="22"/>
                <w:szCs w:val="22"/>
                <w:lang w:val="bs-Latn-BA"/>
              </w:rPr>
              <w:t>R</w:t>
            </w:r>
            <w:r w:rsidR="00821B87" w:rsidRPr="003E3D6D">
              <w:rPr>
                <w:b/>
                <w:sz w:val="16"/>
                <w:szCs w:val="16"/>
                <w:lang w:val="bs-Latn-BA"/>
              </w:rPr>
              <w:t>33</w:t>
            </w:r>
            <w:r w:rsidR="00821B87" w:rsidRPr="00C9099D">
              <w:rPr>
                <w:b/>
                <w:sz w:val="22"/>
                <w:szCs w:val="22"/>
                <w:lang w:val="bs-Latn-BA"/>
              </w:rPr>
              <w:t>)</w:t>
            </w:r>
          </w:p>
          <w:p w:rsidR="00821B87" w:rsidRPr="00540740" w:rsidRDefault="00821B87" w:rsidP="00821B87">
            <w:pPr>
              <w:pStyle w:val="yiv801549716msolistparagraph"/>
              <w:spacing w:before="0" w:beforeAutospacing="0" w:after="0" w:afterAutospacing="0"/>
              <w:jc w:val="both"/>
              <w:rPr>
                <w:color w:val="FF0000"/>
                <w:sz w:val="16"/>
                <w:szCs w:val="16"/>
              </w:rPr>
            </w:pPr>
          </w:p>
          <w:p w:rsidR="00821B87" w:rsidRPr="00C33E9D" w:rsidRDefault="00821B87" w:rsidP="00821B87">
            <w:pPr>
              <w:pStyle w:val="yiv801549716msolistparagraph"/>
              <w:spacing w:before="0" w:beforeAutospacing="0" w:after="0" w:afterAutospacing="0"/>
              <w:jc w:val="both"/>
              <w:rPr>
                <w:sz w:val="18"/>
                <w:szCs w:val="18"/>
                <w:lang w:val="sr-Cyrl-BA"/>
              </w:rPr>
            </w:pPr>
            <w:r w:rsidRPr="00C33E9D">
              <w:rPr>
                <w:sz w:val="18"/>
                <w:szCs w:val="18"/>
                <w:lang w:val="sr-Cyrl-BA"/>
              </w:rPr>
              <w:t xml:space="preserve">У овом раду приказани су резултати о евиденцији дјеце са сметњама у развоју, на територији општине </w:t>
            </w:r>
            <w:r w:rsidR="00947037" w:rsidRPr="00C33E9D">
              <w:rPr>
                <w:sz w:val="18"/>
                <w:szCs w:val="18"/>
                <w:lang w:val="sr-Cyrl-BA"/>
              </w:rPr>
              <w:t>F</w:t>
            </w:r>
            <w:r w:rsidRPr="00C33E9D">
              <w:rPr>
                <w:sz w:val="18"/>
                <w:szCs w:val="18"/>
                <w:lang w:val="sr-Cyrl-BA"/>
              </w:rPr>
              <w:t>оча, структури ометености као и етиологији поремећаја са аспектом на</w:t>
            </w:r>
            <w:r w:rsidR="00C33E9D">
              <w:rPr>
                <w:sz w:val="18"/>
                <w:szCs w:val="18"/>
                <w:lang w:val="sr-Cyrl-BA"/>
              </w:rPr>
              <w:t xml:space="preserve"> генетско оптерећење у породици</w:t>
            </w:r>
            <w:r w:rsidRPr="00C33E9D">
              <w:rPr>
                <w:sz w:val="18"/>
                <w:szCs w:val="18"/>
                <w:lang w:val="sr-Cyrl-BA"/>
              </w:rPr>
              <w:t>.</w:t>
            </w:r>
            <w:r w:rsidR="003838FC" w:rsidRPr="00C33E9D">
              <w:rPr>
                <w:sz w:val="18"/>
                <w:szCs w:val="18"/>
                <w:lang w:val="sr-Cyrl-BA"/>
              </w:rPr>
              <w:t xml:space="preserve"> Овај проблем у Републици Српској је комплексан и још увијек не постоји стручна и институционална повезаност између здравства, дијечије заштите, школовања и социјалне заштите.</w:t>
            </w:r>
            <w:r w:rsidRPr="00C33E9D">
              <w:rPr>
                <w:sz w:val="18"/>
                <w:szCs w:val="18"/>
                <w:lang w:val="sr-Cyrl-BA"/>
              </w:rPr>
              <w:t xml:space="preserve"> </w:t>
            </w:r>
          </w:p>
          <w:p w:rsidR="00932046" w:rsidRDefault="00932046" w:rsidP="00932046">
            <w:pPr>
              <w:jc w:val="both"/>
              <w:rPr>
                <w:sz w:val="22"/>
                <w:szCs w:val="22"/>
                <w:lang w:val="sr-Cyrl-BA"/>
              </w:rPr>
            </w:pPr>
          </w:p>
          <w:p w:rsidR="00932046" w:rsidRPr="00C9099D" w:rsidRDefault="00932046" w:rsidP="00932046">
            <w:pPr>
              <w:jc w:val="both"/>
              <w:rPr>
                <w:b/>
                <w:sz w:val="22"/>
                <w:szCs w:val="22"/>
                <w:lang w:val="bs-Latn-BA"/>
              </w:rPr>
            </w:pPr>
            <w:r>
              <w:rPr>
                <w:sz w:val="22"/>
                <w:szCs w:val="22"/>
                <w:lang w:val="sr-Cyrl-BA"/>
              </w:rPr>
              <w:t>3</w:t>
            </w:r>
            <w:r w:rsidR="00BE6C13">
              <w:rPr>
                <w:sz w:val="22"/>
                <w:szCs w:val="22"/>
                <w:lang w:val="sr-Cyrl-BA"/>
              </w:rPr>
              <w:t xml:space="preserve">. </w:t>
            </w:r>
            <w:r w:rsidRPr="00C9099D">
              <w:rPr>
                <w:sz w:val="22"/>
                <w:szCs w:val="22"/>
                <w:lang w:val="sr-Cyrl-BA"/>
              </w:rPr>
              <w:t>Елез-Бурњаковић</w:t>
            </w:r>
            <w:r w:rsidR="00BE6C13">
              <w:rPr>
                <w:sz w:val="22"/>
                <w:szCs w:val="22"/>
                <w:lang w:val="sr-Cyrl-BA"/>
              </w:rPr>
              <w:t xml:space="preserve"> Н, </w:t>
            </w:r>
            <w:r w:rsidRPr="00C9099D">
              <w:rPr>
                <w:sz w:val="22"/>
                <w:szCs w:val="22"/>
                <w:lang w:val="sr-Cyrl-BA"/>
              </w:rPr>
              <w:t>Смајловић</w:t>
            </w:r>
            <w:r w:rsidR="00BE6C13">
              <w:rPr>
                <w:sz w:val="22"/>
                <w:szCs w:val="22"/>
                <w:lang w:val="sr-Cyrl-BA"/>
              </w:rPr>
              <w:t xml:space="preserve"> А</w:t>
            </w:r>
            <w:r w:rsidRPr="00C9099D">
              <w:rPr>
                <w:sz w:val="22"/>
                <w:szCs w:val="22"/>
                <w:lang w:val="sr-Cyrl-BA"/>
              </w:rPr>
              <w:t>,</w:t>
            </w:r>
            <w:r w:rsidR="00BE6C13">
              <w:rPr>
                <w:b/>
                <w:sz w:val="22"/>
                <w:szCs w:val="22"/>
                <w:lang w:val="sr-Cyrl-BA"/>
              </w:rPr>
              <w:t xml:space="preserve"> </w:t>
            </w:r>
            <w:r w:rsidRPr="00C9099D">
              <w:rPr>
                <w:b/>
                <w:sz w:val="22"/>
                <w:szCs w:val="22"/>
                <w:lang w:val="sr-Cyrl-BA"/>
              </w:rPr>
              <w:t>Кулић</w:t>
            </w:r>
            <w:r w:rsidR="00BE6C13">
              <w:rPr>
                <w:b/>
                <w:sz w:val="22"/>
                <w:szCs w:val="22"/>
                <w:lang w:val="sr-Cyrl-BA"/>
              </w:rPr>
              <w:t xml:space="preserve"> М</w:t>
            </w:r>
            <w:r w:rsidRPr="00C9099D">
              <w:rPr>
                <w:b/>
                <w:sz w:val="22"/>
                <w:szCs w:val="22"/>
                <w:lang w:val="sr-Latn-BA"/>
              </w:rPr>
              <w:t xml:space="preserve">. </w:t>
            </w:r>
            <w:r w:rsidRPr="00C9099D">
              <w:rPr>
                <w:sz w:val="22"/>
                <w:szCs w:val="22"/>
                <w:lang w:val="sr-Cyrl-BA"/>
              </w:rPr>
              <w:t xml:space="preserve"> Митохондријални геноми класе </w:t>
            </w:r>
            <w:r w:rsidR="006C5AA9">
              <w:rPr>
                <w:sz w:val="22"/>
                <w:szCs w:val="22"/>
                <w:lang w:val="sr-Latn-BA"/>
              </w:rPr>
              <w:t xml:space="preserve">Demospongiae sollas 1885. </w:t>
            </w:r>
            <w:r w:rsidR="006C5AA9">
              <w:rPr>
                <w:sz w:val="22"/>
                <w:szCs w:val="22"/>
                <w:lang w:val="sr-Cyrl-BA"/>
              </w:rPr>
              <w:t>3.</w:t>
            </w:r>
            <w:r w:rsidRPr="00C9099D">
              <w:rPr>
                <w:sz w:val="22"/>
                <w:szCs w:val="22"/>
                <w:lang w:val="sr-Latn-BA"/>
              </w:rPr>
              <w:t xml:space="preserve"> симпози</w:t>
            </w:r>
            <w:r w:rsidRPr="00C9099D">
              <w:rPr>
                <w:sz w:val="22"/>
                <w:szCs w:val="22"/>
                <w:lang w:val="sr-Cyrl-BA"/>
              </w:rPr>
              <w:t>ј</w:t>
            </w:r>
            <w:r w:rsidRPr="00C9099D">
              <w:rPr>
                <w:sz w:val="22"/>
                <w:szCs w:val="22"/>
                <w:lang w:val="sr-Latn-BA"/>
              </w:rPr>
              <w:t>ум</w:t>
            </w:r>
            <w:r w:rsidRPr="00C9099D">
              <w:rPr>
                <w:sz w:val="22"/>
                <w:szCs w:val="22"/>
                <w:lang w:val="sr-Cyrl-BA"/>
              </w:rPr>
              <w:t xml:space="preserve"> биолога и еколога Републике Српске. Зборник радова.  Бања Лука</w:t>
            </w:r>
            <w:r w:rsidRPr="00C9099D">
              <w:rPr>
                <w:sz w:val="22"/>
                <w:szCs w:val="22"/>
                <w:lang w:val="sr-Latn-BA"/>
              </w:rPr>
              <w:t xml:space="preserve"> 2015; </w:t>
            </w:r>
            <w:r w:rsidRPr="00C9099D">
              <w:rPr>
                <w:sz w:val="22"/>
                <w:szCs w:val="22"/>
                <w:lang w:val="sr-Cyrl-BA"/>
              </w:rPr>
              <w:t>7(1)</w:t>
            </w:r>
            <w:r w:rsidRPr="00C9099D">
              <w:rPr>
                <w:sz w:val="22"/>
                <w:szCs w:val="22"/>
                <w:lang w:val="sr-Latn-BA"/>
              </w:rPr>
              <w:t xml:space="preserve"> </w:t>
            </w:r>
            <w:r w:rsidRPr="00C9099D">
              <w:rPr>
                <w:sz w:val="22"/>
                <w:szCs w:val="22"/>
                <w:lang w:val="sr-Cyrl-BA"/>
              </w:rPr>
              <w:t>65</w:t>
            </w:r>
            <w:r w:rsidRPr="00C9099D">
              <w:rPr>
                <w:sz w:val="22"/>
                <w:szCs w:val="22"/>
                <w:lang w:val="sr-Latn-BA"/>
              </w:rPr>
              <w:t>-</w:t>
            </w:r>
            <w:r w:rsidRPr="00C9099D">
              <w:rPr>
                <w:sz w:val="22"/>
                <w:szCs w:val="22"/>
                <w:lang w:val="sr-Cyrl-BA"/>
              </w:rPr>
              <w:t xml:space="preserve">76. </w:t>
            </w:r>
            <w:r w:rsidRPr="00C9099D">
              <w:rPr>
                <w:sz w:val="22"/>
                <w:szCs w:val="22"/>
                <w:lang w:val="bs-Latn-BA"/>
              </w:rPr>
              <w:t>(</w:t>
            </w:r>
            <w:r>
              <w:rPr>
                <w:b/>
                <w:sz w:val="22"/>
                <w:szCs w:val="22"/>
                <w:lang w:val="bs-Latn-BA"/>
              </w:rPr>
              <w:t>R</w:t>
            </w:r>
            <w:r w:rsidRPr="003E3D6D">
              <w:rPr>
                <w:b/>
                <w:sz w:val="16"/>
                <w:szCs w:val="16"/>
                <w:lang w:val="bs-Latn-BA"/>
              </w:rPr>
              <w:t>33</w:t>
            </w:r>
            <w:r w:rsidRPr="00C9099D">
              <w:rPr>
                <w:b/>
                <w:sz w:val="22"/>
                <w:szCs w:val="22"/>
                <w:lang w:val="bs-Latn-BA"/>
              </w:rPr>
              <w:t>)</w:t>
            </w:r>
          </w:p>
          <w:p w:rsidR="00932046" w:rsidRDefault="00932046" w:rsidP="00B87DCF">
            <w:pPr>
              <w:jc w:val="both"/>
              <w:rPr>
                <w:sz w:val="16"/>
                <w:szCs w:val="16"/>
                <w:lang w:val="sr-Latn-BA"/>
              </w:rPr>
            </w:pPr>
          </w:p>
          <w:p w:rsidR="00F73345" w:rsidRPr="00C33E9D" w:rsidRDefault="00F73345" w:rsidP="00B87DCF">
            <w:pPr>
              <w:jc w:val="both"/>
              <w:rPr>
                <w:sz w:val="18"/>
                <w:szCs w:val="18"/>
                <w:lang w:val="sr-Cyrl-BA"/>
              </w:rPr>
            </w:pPr>
            <w:r w:rsidRPr="00C33E9D">
              <w:rPr>
                <w:sz w:val="18"/>
                <w:szCs w:val="18"/>
                <w:lang w:val="sr-Latn-BA"/>
              </w:rPr>
              <w:t>Секвенционирано је укупно</w:t>
            </w:r>
            <w:r w:rsidRPr="00C33E9D">
              <w:rPr>
                <w:sz w:val="18"/>
                <w:szCs w:val="18"/>
                <w:lang w:val="sr-Cyrl-BA"/>
              </w:rPr>
              <w:t xml:space="preserve"> 30 мтДНК Demospongiae циркуларних молекула са конзервираним сетом 13 протеинских и 2 рРНК гена идентична мтДНК билатералних ивотиња. Митохондријална ДНК Demospongija се одликује компактном организацијом, непостојањем интрона и конзервираним редосљедом гена, садри анцестрална својства и показује значајан митохондријални геномски диверзитет.</w:t>
            </w:r>
          </w:p>
          <w:p w:rsidR="00F73345" w:rsidRPr="00F73345" w:rsidRDefault="00F73345" w:rsidP="00B87DCF">
            <w:pPr>
              <w:jc w:val="both"/>
              <w:rPr>
                <w:color w:val="FF0000"/>
                <w:sz w:val="16"/>
                <w:szCs w:val="16"/>
                <w:lang w:val="sr-Cyrl-BA"/>
              </w:rPr>
            </w:pPr>
          </w:p>
          <w:p w:rsidR="00821B87" w:rsidRPr="00C9099D" w:rsidRDefault="00932046" w:rsidP="00821B87">
            <w:pPr>
              <w:jc w:val="both"/>
              <w:rPr>
                <w:b/>
                <w:sz w:val="22"/>
                <w:szCs w:val="22"/>
                <w:lang w:val="bs-Latn-BA"/>
              </w:rPr>
            </w:pPr>
            <w:r>
              <w:rPr>
                <w:sz w:val="22"/>
                <w:szCs w:val="22"/>
                <w:lang w:val="sr-Cyrl-BA"/>
              </w:rPr>
              <w:t>4</w:t>
            </w:r>
            <w:r w:rsidR="00821B87" w:rsidRPr="00C9099D">
              <w:rPr>
                <w:sz w:val="22"/>
                <w:szCs w:val="22"/>
                <w:lang w:val="sr-Latn-BA"/>
              </w:rPr>
              <w:t xml:space="preserve">. </w:t>
            </w:r>
            <w:r w:rsidR="00821B87" w:rsidRPr="00C9099D">
              <w:rPr>
                <w:bCs/>
                <w:sz w:val="22"/>
                <w:szCs w:val="22"/>
              </w:rPr>
              <w:t>Рапаић</w:t>
            </w:r>
            <w:r w:rsidR="00BE6C13">
              <w:rPr>
                <w:bCs/>
                <w:sz w:val="22"/>
                <w:szCs w:val="22"/>
                <w:lang w:val="sr-Cyrl-BA"/>
              </w:rPr>
              <w:t xml:space="preserve"> Д</w:t>
            </w:r>
            <w:r w:rsidR="00BE6C13">
              <w:rPr>
                <w:bCs/>
                <w:sz w:val="22"/>
                <w:szCs w:val="22"/>
              </w:rPr>
              <w:t xml:space="preserve">, </w:t>
            </w:r>
            <w:r w:rsidR="00821B87" w:rsidRPr="00C9099D">
              <w:rPr>
                <w:bCs/>
                <w:sz w:val="22"/>
                <w:szCs w:val="22"/>
              </w:rPr>
              <w:t>Недовић</w:t>
            </w:r>
            <w:r w:rsidR="00BE6C13">
              <w:rPr>
                <w:bCs/>
                <w:sz w:val="22"/>
                <w:szCs w:val="22"/>
                <w:lang w:val="sr-Cyrl-BA"/>
              </w:rPr>
              <w:t xml:space="preserve"> Г</w:t>
            </w:r>
            <w:r w:rsidR="00821B87" w:rsidRPr="00C9099D">
              <w:rPr>
                <w:bCs/>
                <w:sz w:val="22"/>
                <w:szCs w:val="22"/>
              </w:rPr>
              <w:t xml:space="preserve">, </w:t>
            </w:r>
            <w:r w:rsidR="00821B87" w:rsidRPr="00C9099D">
              <w:rPr>
                <w:b/>
                <w:bCs/>
                <w:sz w:val="22"/>
                <w:szCs w:val="22"/>
              </w:rPr>
              <w:t>Кулић</w:t>
            </w:r>
            <w:r w:rsidR="00BE6C13">
              <w:rPr>
                <w:b/>
                <w:bCs/>
                <w:sz w:val="22"/>
                <w:szCs w:val="22"/>
                <w:lang w:val="sr-Cyrl-BA"/>
              </w:rPr>
              <w:t xml:space="preserve"> М</w:t>
            </w:r>
            <w:r w:rsidR="00BE6C13">
              <w:rPr>
                <w:bCs/>
                <w:sz w:val="22"/>
                <w:szCs w:val="22"/>
              </w:rPr>
              <w:t xml:space="preserve">, </w:t>
            </w:r>
            <w:r w:rsidR="00821B87" w:rsidRPr="00C9099D">
              <w:rPr>
                <w:bCs/>
                <w:sz w:val="22"/>
                <w:szCs w:val="22"/>
              </w:rPr>
              <w:t>Маринковић</w:t>
            </w:r>
            <w:r w:rsidR="00BE6C13">
              <w:rPr>
                <w:bCs/>
                <w:sz w:val="22"/>
                <w:szCs w:val="22"/>
                <w:lang w:val="sr-Cyrl-BA"/>
              </w:rPr>
              <w:t xml:space="preserve"> Д</w:t>
            </w:r>
            <w:r w:rsidR="00BE6C13">
              <w:rPr>
                <w:bCs/>
                <w:sz w:val="22"/>
                <w:szCs w:val="22"/>
              </w:rPr>
              <w:t xml:space="preserve">, </w:t>
            </w:r>
            <w:r w:rsidR="00821B87" w:rsidRPr="00C9099D">
              <w:rPr>
                <w:bCs/>
                <w:sz w:val="22"/>
                <w:szCs w:val="22"/>
              </w:rPr>
              <w:t>Одовић</w:t>
            </w:r>
            <w:r w:rsidR="00BE6C13">
              <w:rPr>
                <w:bCs/>
                <w:sz w:val="22"/>
                <w:szCs w:val="22"/>
                <w:lang w:val="sr-Cyrl-BA"/>
              </w:rPr>
              <w:t xml:space="preserve"> Г</w:t>
            </w:r>
            <w:r w:rsidR="00821B87" w:rsidRPr="00C9099D">
              <w:rPr>
                <w:bCs/>
                <w:sz w:val="22"/>
                <w:szCs w:val="22"/>
              </w:rPr>
              <w:t xml:space="preserve">. </w:t>
            </w:r>
            <w:r w:rsidR="00821B87" w:rsidRPr="00C9099D">
              <w:rPr>
                <w:bCs/>
                <w:sz w:val="22"/>
                <w:szCs w:val="22"/>
                <w:lang w:val="sr-Cyrl-BA"/>
              </w:rPr>
              <w:t>Профил ометености деце у развоју у Републици Српској</w:t>
            </w:r>
            <w:r w:rsidR="00821B87" w:rsidRPr="00C9099D">
              <w:rPr>
                <w:bCs/>
                <w:sz w:val="22"/>
                <w:szCs w:val="22"/>
                <w:lang w:val="sr-Latn-BA"/>
              </w:rPr>
              <w:t>.</w:t>
            </w:r>
            <w:r w:rsidR="00821B87" w:rsidRPr="00C9099D">
              <w:rPr>
                <w:bCs/>
                <w:sz w:val="22"/>
                <w:szCs w:val="22"/>
                <w:lang w:val="sr-Cyrl-BA"/>
              </w:rPr>
              <w:t xml:space="preserve"> </w:t>
            </w:r>
            <w:r w:rsidR="00821B87" w:rsidRPr="00C9099D">
              <w:rPr>
                <w:bCs/>
                <w:sz w:val="22"/>
                <w:szCs w:val="22"/>
                <w:lang w:val="sr-Latn-BA"/>
              </w:rPr>
              <w:t xml:space="preserve"> </w:t>
            </w:r>
            <w:r w:rsidR="00821B87" w:rsidRPr="00C9099D">
              <w:rPr>
                <w:bCs/>
                <w:sz w:val="22"/>
                <w:szCs w:val="22"/>
                <w:lang w:val="sr-Cyrl-BA"/>
              </w:rPr>
              <w:t>6</w:t>
            </w:r>
            <w:r w:rsidR="00821B87" w:rsidRPr="00C9099D">
              <w:rPr>
                <w:bCs/>
                <w:sz w:val="22"/>
                <w:szCs w:val="22"/>
              </w:rPr>
              <w:t>. Међународни научни скуп С</w:t>
            </w:r>
            <w:r w:rsidR="00821B87" w:rsidRPr="00C9099D">
              <w:rPr>
                <w:bCs/>
                <w:sz w:val="22"/>
                <w:szCs w:val="22"/>
                <w:lang w:val="sr-Cyrl-BA"/>
              </w:rPr>
              <w:t>пецијална едукација и рехабилитација данас</w:t>
            </w:r>
            <w:r w:rsidR="00821B87" w:rsidRPr="00C9099D">
              <w:rPr>
                <w:bCs/>
                <w:sz w:val="22"/>
                <w:szCs w:val="22"/>
              </w:rPr>
              <w:t xml:space="preserve">. Зборник </w:t>
            </w:r>
            <w:r w:rsidR="00821B87" w:rsidRPr="00C9099D">
              <w:rPr>
                <w:bCs/>
                <w:sz w:val="22"/>
                <w:szCs w:val="22"/>
                <w:lang w:val="sr-Cyrl-BA"/>
              </w:rPr>
              <w:t xml:space="preserve">резимеа. Београд </w:t>
            </w:r>
            <w:r w:rsidR="00821B87" w:rsidRPr="00C9099D">
              <w:rPr>
                <w:bCs/>
                <w:sz w:val="22"/>
                <w:szCs w:val="22"/>
              </w:rPr>
              <w:t xml:space="preserve">2012; </w:t>
            </w:r>
            <w:r w:rsidR="00821B87" w:rsidRPr="00C9099D">
              <w:rPr>
                <w:bCs/>
                <w:sz w:val="22"/>
                <w:szCs w:val="22"/>
                <w:lang w:val="sr-Cyrl-BA"/>
              </w:rPr>
              <w:t>57-58</w:t>
            </w:r>
            <w:r w:rsidR="00821B87" w:rsidRPr="00C9099D">
              <w:rPr>
                <w:bCs/>
                <w:sz w:val="22"/>
                <w:szCs w:val="22"/>
              </w:rPr>
              <w:t xml:space="preserve">. </w:t>
            </w:r>
            <w:r w:rsidR="00821B87" w:rsidRPr="00C9099D">
              <w:rPr>
                <w:sz w:val="22"/>
                <w:szCs w:val="22"/>
                <w:lang w:val="bs-Latn-BA"/>
              </w:rPr>
              <w:t>(</w:t>
            </w:r>
            <w:r w:rsidR="00821B87">
              <w:rPr>
                <w:b/>
                <w:sz w:val="22"/>
                <w:szCs w:val="22"/>
                <w:lang w:val="bs-Latn-BA"/>
              </w:rPr>
              <w:t>R</w:t>
            </w:r>
            <w:r w:rsidR="00821B87" w:rsidRPr="003E3D6D">
              <w:rPr>
                <w:b/>
                <w:sz w:val="16"/>
                <w:szCs w:val="16"/>
                <w:lang w:val="bs-Latn-BA"/>
              </w:rPr>
              <w:t>3</w:t>
            </w:r>
            <w:r w:rsidR="00821B87" w:rsidRPr="003E3D6D">
              <w:rPr>
                <w:b/>
                <w:sz w:val="16"/>
                <w:szCs w:val="16"/>
                <w:lang w:val="sr-Cyrl-BA"/>
              </w:rPr>
              <w:t>4</w:t>
            </w:r>
            <w:r w:rsidR="00821B87" w:rsidRPr="00C9099D">
              <w:rPr>
                <w:b/>
                <w:sz w:val="22"/>
                <w:szCs w:val="22"/>
                <w:lang w:val="bs-Latn-BA"/>
              </w:rPr>
              <w:t>)</w:t>
            </w:r>
          </w:p>
          <w:p w:rsidR="00821B87" w:rsidRPr="00C42046" w:rsidRDefault="00821B87" w:rsidP="00821B87">
            <w:pPr>
              <w:pStyle w:val="yiv801549716msolistparagraph"/>
              <w:spacing w:before="0" w:beforeAutospacing="0" w:after="0" w:afterAutospacing="0"/>
              <w:jc w:val="both"/>
              <w:rPr>
                <w:color w:val="FF0000"/>
                <w:sz w:val="16"/>
                <w:szCs w:val="16"/>
                <w:lang w:val="sr-Cyrl-BA"/>
              </w:rPr>
            </w:pPr>
          </w:p>
          <w:p w:rsidR="00821B87" w:rsidRPr="00C33E9D" w:rsidRDefault="00821B87" w:rsidP="00821B87">
            <w:pPr>
              <w:pStyle w:val="yiv801549716msolistparagraph"/>
              <w:spacing w:before="0" w:beforeAutospacing="0" w:after="0" w:afterAutospacing="0"/>
              <w:jc w:val="both"/>
              <w:rPr>
                <w:sz w:val="18"/>
                <w:szCs w:val="18"/>
                <w:lang w:val="sr-Cyrl-BA"/>
              </w:rPr>
            </w:pPr>
            <w:r w:rsidRPr="00C33E9D">
              <w:rPr>
                <w:sz w:val="18"/>
                <w:szCs w:val="18"/>
                <w:lang w:val="sr-Cyrl-BA"/>
              </w:rPr>
              <w:t>У овом раду приказани с</w:t>
            </w:r>
            <w:r w:rsidR="00F73345" w:rsidRPr="00C33E9D">
              <w:rPr>
                <w:sz w:val="18"/>
                <w:szCs w:val="18"/>
                <w:lang w:val="sr-Cyrl-BA"/>
              </w:rPr>
              <w:t xml:space="preserve">у резултати истраивања профила </w:t>
            </w:r>
            <w:r w:rsidR="003838FC" w:rsidRPr="00C33E9D">
              <w:rPr>
                <w:sz w:val="18"/>
                <w:szCs w:val="18"/>
                <w:lang w:val="sr-Cyrl-BA"/>
              </w:rPr>
              <w:t>д</w:t>
            </w:r>
            <w:r w:rsidRPr="00C33E9D">
              <w:rPr>
                <w:sz w:val="18"/>
                <w:szCs w:val="18"/>
                <w:lang w:val="sr-Cyrl-BA"/>
              </w:rPr>
              <w:t xml:space="preserve">јеце са сметњама у развоју у Републици Српској  као и етиологији поремећаја). </w:t>
            </w:r>
            <w:r w:rsidR="003838FC" w:rsidRPr="00C33E9D">
              <w:rPr>
                <w:sz w:val="18"/>
                <w:szCs w:val="18"/>
                <w:lang w:val="sr-Cyrl-BA"/>
              </w:rPr>
              <w:t>Овај проблем у Републици Српској је комплексан и још увијек не постоји стручна и институционална повезаност између здравства, дијечије заштите, школовања и социјалне заштите.</w:t>
            </w:r>
          </w:p>
          <w:p w:rsidR="00821B87" w:rsidRDefault="00821B87" w:rsidP="00B87DCF">
            <w:pPr>
              <w:jc w:val="both"/>
              <w:rPr>
                <w:sz w:val="16"/>
                <w:szCs w:val="16"/>
                <w:lang w:val="sr-Cyrl-BA"/>
              </w:rPr>
            </w:pPr>
          </w:p>
          <w:p w:rsidR="00821B87" w:rsidRPr="00C9099D" w:rsidRDefault="00932046" w:rsidP="00821B87">
            <w:pPr>
              <w:jc w:val="both"/>
              <w:rPr>
                <w:b/>
                <w:sz w:val="22"/>
                <w:szCs w:val="22"/>
                <w:lang w:val="bs-Latn-BA"/>
              </w:rPr>
            </w:pPr>
            <w:r>
              <w:rPr>
                <w:sz w:val="22"/>
                <w:szCs w:val="22"/>
                <w:lang w:val="sr-Cyrl-BA"/>
              </w:rPr>
              <w:t>5</w:t>
            </w:r>
            <w:r w:rsidR="00BE6C13">
              <w:rPr>
                <w:sz w:val="22"/>
                <w:szCs w:val="22"/>
                <w:lang w:val="sr-Cyrl-BA"/>
              </w:rPr>
              <w:t xml:space="preserve">. </w:t>
            </w:r>
            <w:r w:rsidR="006C5AA9">
              <w:rPr>
                <w:sz w:val="22"/>
                <w:szCs w:val="22"/>
                <w:lang w:val="sr-Cyrl-BA"/>
              </w:rPr>
              <w:t>Петровић-</w:t>
            </w:r>
            <w:r w:rsidR="00821B87" w:rsidRPr="00C9099D">
              <w:rPr>
                <w:sz w:val="22"/>
                <w:szCs w:val="22"/>
                <w:lang w:val="sr-Cyrl-BA"/>
              </w:rPr>
              <w:t>Лазић</w:t>
            </w:r>
            <w:r w:rsidR="00BE6C13">
              <w:rPr>
                <w:sz w:val="22"/>
                <w:szCs w:val="22"/>
                <w:lang w:val="sr-Cyrl-BA"/>
              </w:rPr>
              <w:t xml:space="preserve"> М, </w:t>
            </w:r>
            <w:r w:rsidR="00821B87" w:rsidRPr="00C9099D">
              <w:rPr>
                <w:sz w:val="22"/>
                <w:szCs w:val="22"/>
                <w:lang w:val="sr-Cyrl-BA"/>
              </w:rPr>
              <w:t>Јовановић-Симић</w:t>
            </w:r>
            <w:r w:rsidR="00BE6C13">
              <w:rPr>
                <w:sz w:val="22"/>
                <w:szCs w:val="22"/>
                <w:lang w:val="sr-Cyrl-BA"/>
              </w:rPr>
              <w:t xml:space="preserve"> Н, </w:t>
            </w:r>
            <w:r w:rsidR="00821B87" w:rsidRPr="00C9099D">
              <w:rPr>
                <w:sz w:val="22"/>
                <w:szCs w:val="22"/>
                <w:lang w:val="sr-Cyrl-BA"/>
              </w:rPr>
              <w:t>Вуковић</w:t>
            </w:r>
            <w:r w:rsidR="00BE6C13">
              <w:rPr>
                <w:sz w:val="22"/>
                <w:szCs w:val="22"/>
                <w:lang w:val="sr-Cyrl-BA"/>
              </w:rPr>
              <w:t xml:space="preserve"> М</w:t>
            </w:r>
            <w:r w:rsidR="00821B87" w:rsidRPr="00C9099D">
              <w:rPr>
                <w:sz w:val="22"/>
                <w:szCs w:val="22"/>
                <w:lang w:val="sr-Cyrl-BA"/>
              </w:rPr>
              <w:t xml:space="preserve">, </w:t>
            </w:r>
            <w:r w:rsidR="00821B87" w:rsidRPr="00C9099D">
              <w:rPr>
                <w:b/>
                <w:sz w:val="22"/>
                <w:szCs w:val="22"/>
                <w:lang w:val="sr-Cyrl-BA"/>
              </w:rPr>
              <w:t>Кулић</w:t>
            </w:r>
            <w:r w:rsidR="00BE6C13">
              <w:rPr>
                <w:b/>
                <w:sz w:val="22"/>
                <w:szCs w:val="22"/>
                <w:lang w:val="sr-Cyrl-BA"/>
              </w:rPr>
              <w:t xml:space="preserve"> М</w:t>
            </w:r>
            <w:r w:rsidR="00BE6C13">
              <w:rPr>
                <w:sz w:val="22"/>
                <w:szCs w:val="22"/>
                <w:lang w:val="sr-Cyrl-BA"/>
              </w:rPr>
              <w:t xml:space="preserve">, </w:t>
            </w:r>
            <w:r w:rsidR="00821B87" w:rsidRPr="00C9099D">
              <w:rPr>
                <w:sz w:val="22"/>
                <w:szCs w:val="22"/>
                <w:lang w:val="sr-Cyrl-BA"/>
              </w:rPr>
              <w:t>Ћаласан</w:t>
            </w:r>
            <w:r w:rsidR="004F63E2">
              <w:rPr>
                <w:sz w:val="22"/>
                <w:szCs w:val="22"/>
                <w:lang w:val="sr-Cyrl-BA"/>
              </w:rPr>
              <w:t xml:space="preserve"> С</w:t>
            </w:r>
            <w:r w:rsidR="00821B87" w:rsidRPr="00C9099D">
              <w:rPr>
                <w:sz w:val="22"/>
                <w:szCs w:val="22"/>
                <w:lang w:val="sr-Cyrl-BA"/>
              </w:rPr>
              <w:t>. Акустичка и перцептивна анализа гласа код предавача страног језика.</w:t>
            </w:r>
            <w:r w:rsidR="00821B87" w:rsidRPr="00C9099D">
              <w:rPr>
                <w:bCs/>
                <w:sz w:val="22"/>
                <w:szCs w:val="22"/>
              </w:rPr>
              <w:t xml:space="preserve"> </w:t>
            </w:r>
            <w:r w:rsidR="00821B87" w:rsidRPr="00C9099D">
              <w:rPr>
                <w:bCs/>
                <w:sz w:val="22"/>
                <w:szCs w:val="22"/>
                <w:lang w:val="sr-Cyrl-BA"/>
              </w:rPr>
              <w:t>7</w:t>
            </w:r>
            <w:r w:rsidR="00821B87" w:rsidRPr="00C9099D">
              <w:rPr>
                <w:bCs/>
                <w:sz w:val="22"/>
                <w:szCs w:val="22"/>
              </w:rPr>
              <w:t>. Међународни научни скуп С</w:t>
            </w:r>
            <w:r w:rsidR="00821B87" w:rsidRPr="00C9099D">
              <w:rPr>
                <w:bCs/>
                <w:sz w:val="22"/>
                <w:szCs w:val="22"/>
                <w:lang w:val="sr-Cyrl-BA"/>
              </w:rPr>
              <w:t>пецијална едукација и рехабилитација данас</w:t>
            </w:r>
            <w:r w:rsidR="00821B87" w:rsidRPr="00C9099D">
              <w:rPr>
                <w:bCs/>
                <w:sz w:val="22"/>
                <w:szCs w:val="22"/>
                <w:lang w:val="sr-Latn-BA"/>
              </w:rPr>
              <w:t xml:space="preserve">.  </w:t>
            </w:r>
            <w:r w:rsidR="00821B87" w:rsidRPr="00C9099D">
              <w:rPr>
                <w:bCs/>
                <w:sz w:val="22"/>
                <w:szCs w:val="22"/>
              </w:rPr>
              <w:t>Зборник р</w:t>
            </w:r>
            <w:r w:rsidR="00821B87" w:rsidRPr="00C9099D">
              <w:rPr>
                <w:bCs/>
                <w:sz w:val="22"/>
                <w:szCs w:val="22"/>
                <w:lang w:val="sr-Cyrl-BA"/>
              </w:rPr>
              <w:t xml:space="preserve">езимеа. </w:t>
            </w:r>
            <w:r w:rsidR="00821B87" w:rsidRPr="00C9099D">
              <w:rPr>
                <w:sz w:val="22"/>
                <w:szCs w:val="22"/>
                <w:lang w:val="sr-Cyrl-BA"/>
              </w:rPr>
              <w:t>Београд</w:t>
            </w:r>
            <w:r w:rsidR="00821B87" w:rsidRPr="00C9099D">
              <w:rPr>
                <w:sz w:val="22"/>
                <w:szCs w:val="22"/>
                <w:lang w:val="sr-Latn-BA"/>
              </w:rPr>
              <w:t xml:space="preserve"> </w:t>
            </w:r>
            <w:r w:rsidR="00821B87" w:rsidRPr="00C9099D">
              <w:rPr>
                <w:sz w:val="22"/>
                <w:szCs w:val="22"/>
              </w:rPr>
              <w:t>2013; 2</w:t>
            </w:r>
            <w:r w:rsidR="00821B87" w:rsidRPr="00C9099D">
              <w:rPr>
                <w:sz w:val="22"/>
                <w:szCs w:val="22"/>
                <w:lang w:val="sr-Cyrl-BA"/>
              </w:rPr>
              <w:t>7</w:t>
            </w:r>
            <w:r w:rsidR="00821B87" w:rsidRPr="00C9099D">
              <w:rPr>
                <w:sz w:val="22"/>
                <w:szCs w:val="22"/>
              </w:rPr>
              <w:t>. - 2</w:t>
            </w:r>
            <w:r w:rsidR="00821B87" w:rsidRPr="00C9099D">
              <w:rPr>
                <w:sz w:val="22"/>
                <w:szCs w:val="22"/>
                <w:lang w:val="sr-Cyrl-BA"/>
              </w:rPr>
              <w:t>9</w:t>
            </w:r>
            <w:r w:rsidR="00821B87" w:rsidRPr="00C9099D">
              <w:rPr>
                <w:sz w:val="22"/>
                <w:szCs w:val="22"/>
              </w:rPr>
              <w:t xml:space="preserve">.   </w:t>
            </w:r>
            <w:r w:rsidR="00821B87" w:rsidRPr="00C9099D">
              <w:rPr>
                <w:sz w:val="22"/>
                <w:szCs w:val="22"/>
                <w:lang w:val="bs-Latn-BA"/>
              </w:rPr>
              <w:t>(</w:t>
            </w:r>
            <w:r w:rsidR="00821B87">
              <w:rPr>
                <w:b/>
                <w:sz w:val="22"/>
                <w:szCs w:val="22"/>
                <w:lang w:val="bs-Latn-BA"/>
              </w:rPr>
              <w:t>R</w:t>
            </w:r>
            <w:r w:rsidR="00821B87" w:rsidRPr="003E3D6D">
              <w:rPr>
                <w:b/>
                <w:sz w:val="16"/>
                <w:szCs w:val="16"/>
                <w:lang w:val="bs-Latn-BA"/>
              </w:rPr>
              <w:t>3</w:t>
            </w:r>
            <w:r w:rsidR="00821B87" w:rsidRPr="003E3D6D">
              <w:rPr>
                <w:b/>
                <w:sz w:val="16"/>
                <w:szCs w:val="16"/>
                <w:lang w:val="sr-Cyrl-BA"/>
              </w:rPr>
              <w:t>4</w:t>
            </w:r>
            <w:r w:rsidR="00821B87" w:rsidRPr="00C9099D">
              <w:rPr>
                <w:b/>
                <w:sz w:val="22"/>
                <w:szCs w:val="22"/>
                <w:lang w:val="bs-Latn-BA"/>
              </w:rPr>
              <w:t>)</w:t>
            </w:r>
          </w:p>
          <w:p w:rsidR="00B76687" w:rsidRPr="00C33E9D" w:rsidRDefault="00B76687" w:rsidP="00B87DCF">
            <w:pPr>
              <w:jc w:val="both"/>
              <w:rPr>
                <w:sz w:val="16"/>
                <w:szCs w:val="16"/>
                <w:lang w:val="sr-Cyrl-BA"/>
              </w:rPr>
            </w:pPr>
          </w:p>
          <w:p w:rsidR="003838FC" w:rsidRPr="00C33E9D" w:rsidRDefault="003838FC" w:rsidP="00B87DCF">
            <w:pPr>
              <w:jc w:val="both"/>
              <w:rPr>
                <w:sz w:val="18"/>
                <w:szCs w:val="18"/>
                <w:lang w:val="sr-Cyrl-BA"/>
              </w:rPr>
            </w:pPr>
            <w:r w:rsidRPr="00C33E9D">
              <w:rPr>
                <w:sz w:val="18"/>
                <w:szCs w:val="18"/>
                <w:lang w:val="sr-Cyrl-BA"/>
              </w:rPr>
              <w:t>Резултати овог истраживања у прилог постојању узрочно-посљедичне везе између вокалног замора и квалитета гласа код вокалних професионалаца.</w:t>
            </w:r>
          </w:p>
          <w:p w:rsidR="003838FC" w:rsidRPr="003838FC" w:rsidRDefault="003838FC" w:rsidP="00B87DCF">
            <w:pPr>
              <w:jc w:val="both"/>
              <w:rPr>
                <w:sz w:val="16"/>
                <w:szCs w:val="16"/>
                <w:lang w:val="sr-Cyrl-BA"/>
              </w:rPr>
            </w:pPr>
          </w:p>
          <w:p w:rsidR="00821B87" w:rsidRPr="00C9099D" w:rsidRDefault="00932046" w:rsidP="00821B87">
            <w:pPr>
              <w:jc w:val="both"/>
              <w:rPr>
                <w:b/>
                <w:sz w:val="22"/>
                <w:szCs w:val="22"/>
                <w:lang w:val="bs-Cyrl-BA"/>
              </w:rPr>
            </w:pPr>
            <w:r>
              <w:rPr>
                <w:rFonts w:eastAsia="JannonText"/>
                <w:sz w:val="22"/>
                <w:szCs w:val="22"/>
                <w:lang w:val="sr-Cyrl-BA"/>
              </w:rPr>
              <w:t>6</w:t>
            </w:r>
            <w:r w:rsidR="00821B87" w:rsidRPr="00C9099D">
              <w:rPr>
                <w:rFonts w:eastAsia="JannonText"/>
                <w:sz w:val="22"/>
                <w:szCs w:val="22"/>
                <w:lang w:val="bs-Latn-BA"/>
              </w:rPr>
              <w:t xml:space="preserve">. </w:t>
            </w:r>
            <w:r w:rsidR="00BE6C13">
              <w:rPr>
                <w:rFonts w:eastAsia="JannonText"/>
                <w:b/>
                <w:sz w:val="22"/>
                <w:szCs w:val="22"/>
                <w:lang w:val="bs-Latn-BA"/>
              </w:rPr>
              <w:t>Kulic M</w:t>
            </w:r>
            <w:r w:rsidR="00821B87" w:rsidRPr="00C9099D">
              <w:rPr>
                <w:rFonts w:eastAsia="JannonText"/>
                <w:b/>
                <w:sz w:val="22"/>
                <w:szCs w:val="22"/>
                <w:lang w:val="bs-Latn-BA"/>
              </w:rPr>
              <w:t>,</w:t>
            </w:r>
            <w:r w:rsidR="006C5AA9">
              <w:rPr>
                <w:rFonts w:eastAsia="JannonText"/>
                <w:sz w:val="22"/>
                <w:szCs w:val="22"/>
                <w:lang w:val="bs-Latn-BA"/>
              </w:rPr>
              <w:t xml:space="preserve"> Dobrota</w:t>
            </w:r>
            <w:r w:rsidR="006C5AA9">
              <w:rPr>
                <w:rFonts w:eastAsia="JannonText"/>
                <w:sz w:val="22"/>
                <w:szCs w:val="22"/>
                <w:lang w:val="sr-Cyrl-BA"/>
              </w:rPr>
              <w:t>-</w:t>
            </w:r>
            <w:r w:rsidR="006C5AA9">
              <w:rPr>
                <w:rFonts w:eastAsia="JannonText"/>
                <w:sz w:val="22"/>
                <w:szCs w:val="22"/>
                <w:lang w:val="bs-Latn-BA"/>
              </w:rPr>
              <w:t>Davidovic N, Jovanovic</w:t>
            </w:r>
            <w:r w:rsidR="006C5AA9">
              <w:rPr>
                <w:rFonts w:eastAsia="JannonText"/>
                <w:sz w:val="22"/>
                <w:szCs w:val="22"/>
                <w:lang w:val="sr-Cyrl-BA"/>
              </w:rPr>
              <w:t>-</w:t>
            </w:r>
            <w:r w:rsidR="00BE6C13">
              <w:rPr>
                <w:rFonts w:eastAsia="JannonText"/>
                <w:sz w:val="22"/>
                <w:szCs w:val="22"/>
                <w:lang w:val="bs-Latn-BA"/>
              </w:rPr>
              <w:t>Simic N</w:t>
            </w:r>
            <w:r w:rsidR="00821B87" w:rsidRPr="00C9099D">
              <w:rPr>
                <w:rFonts w:eastAsia="JannonText"/>
                <w:sz w:val="22"/>
                <w:szCs w:val="22"/>
                <w:lang w:val="bs-Latn-BA"/>
              </w:rPr>
              <w:t>, Otasevic J.</w:t>
            </w:r>
            <w:r w:rsidR="00821B87" w:rsidRPr="00C9099D">
              <w:rPr>
                <w:rFonts w:ascii="JannonText" w:eastAsia="JannonText" w:hAnsi="JannonText-Bold" w:cs="JannonText"/>
                <w:sz w:val="16"/>
                <w:szCs w:val="16"/>
                <w:lang w:val="bs-Latn-BA"/>
              </w:rPr>
              <w:t xml:space="preserve"> </w:t>
            </w:r>
            <w:r w:rsidR="00821B87" w:rsidRPr="00C9099D">
              <w:rPr>
                <w:sz w:val="22"/>
                <w:szCs w:val="22"/>
                <w:lang w:val="sr-Latn-BA"/>
              </w:rPr>
              <w:t>Disturbance ohearing at children with cleft palate.</w:t>
            </w:r>
            <w:r w:rsidR="00821B87" w:rsidRPr="00C9099D">
              <w:rPr>
                <w:sz w:val="22"/>
                <w:szCs w:val="22"/>
              </w:rPr>
              <w:t xml:space="preserve"> Abstract Book</w:t>
            </w:r>
            <w:r w:rsidR="00821B87" w:rsidRPr="00C9099D">
              <w:rPr>
                <w:i/>
                <w:sz w:val="22"/>
                <w:szCs w:val="22"/>
              </w:rPr>
              <w:t xml:space="preserve"> </w:t>
            </w:r>
            <w:r w:rsidR="00821B87" w:rsidRPr="00C9099D">
              <w:rPr>
                <w:sz w:val="22"/>
                <w:szCs w:val="22"/>
              </w:rPr>
              <w:t>3rd Congres of European ORL-HNS, Prague 2015; pp </w:t>
            </w:r>
            <w:r w:rsidR="00821B87" w:rsidRPr="00C9099D">
              <w:rPr>
                <w:sz w:val="22"/>
                <w:szCs w:val="22"/>
                <w:lang w:val="sr-Latn-BA"/>
              </w:rPr>
              <w:t>821</w:t>
            </w:r>
            <w:r w:rsidR="00821B87" w:rsidRPr="00C9099D">
              <w:rPr>
                <w:sz w:val="22"/>
                <w:szCs w:val="22"/>
                <w:lang w:val="bs-Latn-BA"/>
              </w:rPr>
              <w:t xml:space="preserve"> (</w:t>
            </w:r>
            <w:r w:rsidR="00821B87">
              <w:rPr>
                <w:b/>
                <w:sz w:val="22"/>
                <w:szCs w:val="22"/>
                <w:lang w:val="bs-Latn-BA"/>
              </w:rPr>
              <w:t>R</w:t>
            </w:r>
            <w:r w:rsidR="00821B87" w:rsidRPr="003E3D6D">
              <w:rPr>
                <w:b/>
                <w:sz w:val="16"/>
                <w:szCs w:val="16"/>
                <w:lang w:val="bs-Latn-BA"/>
              </w:rPr>
              <w:t>34</w:t>
            </w:r>
            <w:r w:rsidR="00821B87" w:rsidRPr="00C9099D">
              <w:rPr>
                <w:b/>
                <w:sz w:val="22"/>
                <w:szCs w:val="22"/>
                <w:lang w:val="bs-Latn-BA"/>
              </w:rPr>
              <w:t>)</w:t>
            </w:r>
          </w:p>
          <w:p w:rsidR="00821B87" w:rsidRDefault="00821B87" w:rsidP="00B87DCF">
            <w:pPr>
              <w:jc w:val="both"/>
              <w:rPr>
                <w:sz w:val="16"/>
                <w:szCs w:val="16"/>
                <w:lang w:val="sr-Cyrl-BA"/>
              </w:rPr>
            </w:pPr>
          </w:p>
          <w:p w:rsidR="00F47073" w:rsidRPr="00C33E9D" w:rsidRDefault="00F47073" w:rsidP="00F47073">
            <w:pPr>
              <w:spacing w:line="276" w:lineRule="auto"/>
              <w:jc w:val="both"/>
              <w:rPr>
                <w:sz w:val="18"/>
                <w:szCs w:val="18"/>
                <w:lang w:val="sr-Cyrl-BA"/>
              </w:rPr>
            </w:pPr>
            <w:r w:rsidRPr="00C33E9D">
              <w:rPr>
                <w:sz w:val="18"/>
                <w:szCs w:val="18"/>
              </w:rPr>
              <w:t xml:space="preserve">Орофацијални расцјепи (расцјепи усне и/или расцјепи непца) припадају скупини најчешћих </w:t>
            </w:r>
            <w:r w:rsidRPr="00C33E9D">
              <w:rPr>
                <w:sz w:val="18"/>
                <w:szCs w:val="18"/>
                <w:lang w:val="sr-Cyrl-BA"/>
              </w:rPr>
              <w:t>у</w:t>
            </w:r>
            <w:r w:rsidRPr="00C33E9D">
              <w:rPr>
                <w:sz w:val="18"/>
                <w:szCs w:val="18"/>
              </w:rPr>
              <w:t>рођених аномалија. Лако се дијагности</w:t>
            </w:r>
            <w:r w:rsidRPr="00C33E9D">
              <w:rPr>
                <w:sz w:val="18"/>
                <w:szCs w:val="18"/>
                <w:lang w:val="sr-Cyrl-BA"/>
              </w:rPr>
              <w:t>кују</w:t>
            </w:r>
            <w:r w:rsidRPr="00C33E9D">
              <w:rPr>
                <w:sz w:val="18"/>
                <w:szCs w:val="18"/>
              </w:rPr>
              <w:t xml:space="preserve"> већ при рођењу, а могу се појавити на једној или обје стране усне/непца. Учесталост тих аномалија варира од 1/500 до 1/2500 порођаја </w:t>
            </w:r>
            <w:r w:rsidRPr="00C33E9D">
              <w:rPr>
                <w:sz w:val="18"/>
                <w:szCs w:val="18"/>
                <w:lang w:val="sr-Cyrl-BA"/>
              </w:rPr>
              <w:t>и зависи</w:t>
            </w:r>
            <w:r w:rsidRPr="00C33E9D">
              <w:rPr>
                <w:sz w:val="18"/>
                <w:szCs w:val="18"/>
              </w:rPr>
              <w:t xml:space="preserve"> </w:t>
            </w:r>
            <w:r w:rsidRPr="00C33E9D">
              <w:rPr>
                <w:sz w:val="18"/>
                <w:szCs w:val="18"/>
                <w:lang w:val="sr-Cyrl-BA"/>
              </w:rPr>
              <w:t>од географског</w:t>
            </w:r>
            <w:r w:rsidRPr="00C33E9D">
              <w:rPr>
                <w:sz w:val="18"/>
                <w:szCs w:val="18"/>
              </w:rPr>
              <w:t xml:space="preserve"> положај</w:t>
            </w:r>
            <w:r w:rsidRPr="00C33E9D">
              <w:rPr>
                <w:sz w:val="18"/>
                <w:szCs w:val="18"/>
                <w:lang w:val="sr-Cyrl-BA"/>
              </w:rPr>
              <w:t>а</w:t>
            </w:r>
            <w:r w:rsidRPr="00C33E9D">
              <w:rPr>
                <w:sz w:val="18"/>
                <w:szCs w:val="18"/>
              </w:rPr>
              <w:t xml:space="preserve">, </w:t>
            </w:r>
            <w:r w:rsidRPr="00C33E9D">
              <w:rPr>
                <w:sz w:val="18"/>
                <w:szCs w:val="18"/>
              </w:rPr>
              <w:lastRenderedPageBreak/>
              <w:t xml:space="preserve">припадности етничкој </w:t>
            </w:r>
            <w:r w:rsidRPr="00C33E9D">
              <w:rPr>
                <w:sz w:val="18"/>
                <w:szCs w:val="18"/>
                <w:lang w:val="sr-Cyrl-BA"/>
              </w:rPr>
              <w:t>групи (што се доводи у везу са генетиком те популације),</w:t>
            </w:r>
            <w:r w:rsidRPr="00C33E9D">
              <w:rPr>
                <w:sz w:val="18"/>
                <w:szCs w:val="18"/>
              </w:rPr>
              <w:t xml:space="preserve"> те социјалним и економским приликама.</w:t>
            </w:r>
          </w:p>
          <w:p w:rsidR="00F47073" w:rsidRPr="00F47073" w:rsidRDefault="00F47073" w:rsidP="00B87DCF">
            <w:pPr>
              <w:jc w:val="both"/>
              <w:rPr>
                <w:sz w:val="16"/>
                <w:szCs w:val="16"/>
                <w:lang w:val="sr-Cyrl-BA"/>
              </w:rPr>
            </w:pPr>
          </w:p>
          <w:p w:rsidR="00821B87" w:rsidRPr="00C9099D" w:rsidRDefault="00932046" w:rsidP="00821B87">
            <w:pPr>
              <w:jc w:val="both"/>
              <w:rPr>
                <w:b/>
                <w:sz w:val="22"/>
                <w:szCs w:val="22"/>
              </w:rPr>
            </w:pPr>
            <w:r>
              <w:rPr>
                <w:sz w:val="22"/>
                <w:szCs w:val="22"/>
                <w:lang w:val="sr-Cyrl-BA"/>
              </w:rPr>
              <w:t>7</w:t>
            </w:r>
            <w:r w:rsidR="00BE6C13">
              <w:rPr>
                <w:sz w:val="22"/>
                <w:szCs w:val="22"/>
              </w:rPr>
              <w:t>.Vuković M, Petrović-Lazić M, Jovanović-Simić N</w:t>
            </w:r>
            <w:r w:rsidR="00821B87" w:rsidRPr="00C9099D">
              <w:rPr>
                <w:sz w:val="22"/>
                <w:szCs w:val="22"/>
              </w:rPr>
              <w:t xml:space="preserve">, </w:t>
            </w:r>
            <w:r w:rsidR="00821B87" w:rsidRPr="00C9099D">
              <w:rPr>
                <w:b/>
                <w:sz w:val="22"/>
                <w:szCs w:val="22"/>
              </w:rPr>
              <w:t>Kulić M</w:t>
            </w:r>
            <w:r w:rsidR="00821B87" w:rsidRPr="00C9099D">
              <w:rPr>
                <w:sz w:val="22"/>
                <w:szCs w:val="22"/>
              </w:rPr>
              <w:t>, Vuković I.</w:t>
            </w:r>
            <w:r w:rsidR="00821B87" w:rsidRPr="00C9099D">
              <w:rPr>
                <w:rStyle w:val="pgff2"/>
                <w:sz w:val="22"/>
                <w:szCs w:val="22"/>
              </w:rPr>
              <w:t xml:space="preserve"> </w:t>
            </w:r>
            <w:r w:rsidR="00821B87" w:rsidRPr="00C9099D">
              <w:rPr>
                <w:sz w:val="22"/>
                <w:szCs w:val="22"/>
              </w:rPr>
              <w:t>Comparisonof quality of communication life in patients with fluent and nonfluent aphasia.</w:t>
            </w:r>
            <w:r w:rsidR="00821B87" w:rsidRPr="00C9099D">
              <w:rPr>
                <w:rStyle w:val="pgfc4"/>
                <w:sz w:val="22"/>
                <w:szCs w:val="22"/>
              </w:rPr>
              <w:t xml:space="preserve"> </w:t>
            </w:r>
            <w:r w:rsidR="00821B87" w:rsidRPr="00C9099D">
              <w:rPr>
                <w:rStyle w:val="pgfc1"/>
                <w:sz w:val="22"/>
                <w:szCs w:val="22"/>
              </w:rPr>
              <w:t xml:space="preserve">16th International </w:t>
            </w:r>
            <w:r w:rsidR="00821B87" w:rsidRPr="00C9099D">
              <w:rPr>
                <w:sz w:val="22"/>
                <w:szCs w:val="22"/>
              </w:rPr>
              <w:t>Clinical Phonetics and Linguistics Association (ICPLA)</w:t>
            </w:r>
            <w:r w:rsidR="00821B87" w:rsidRPr="00C9099D">
              <w:rPr>
                <w:rStyle w:val="pgfc4"/>
                <w:sz w:val="22"/>
                <w:szCs w:val="22"/>
              </w:rPr>
              <w:t xml:space="preserve"> </w:t>
            </w:r>
            <w:r w:rsidR="00821B87" w:rsidRPr="00C9099D">
              <w:rPr>
                <w:rStyle w:val="pgfc2"/>
                <w:sz w:val="22"/>
                <w:szCs w:val="22"/>
              </w:rPr>
              <w:t>Conferen</w:t>
            </w:r>
            <w:r w:rsidR="00821B87" w:rsidRPr="00C9099D">
              <w:rPr>
                <w:rStyle w:val="pgfc4"/>
                <w:sz w:val="22"/>
                <w:szCs w:val="22"/>
              </w:rPr>
              <w:t xml:space="preserve">ce </w:t>
            </w:r>
            <w:r w:rsidR="00821B87" w:rsidRPr="00C9099D">
              <w:rPr>
                <w:sz w:val="22"/>
                <w:szCs w:val="22"/>
              </w:rPr>
              <w:t xml:space="preserve">in Halifax, Canada 2016. </w:t>
            </w:r>
            <w:r w:rsidR="00821B87" w:rsidRPr="00C9099D">
              <w:rPr>
                <w:rStyle w:val="pgfc4"/>
                <w:sz w:val="22"/>
                <w:szCs w:val="22"/>
              </w:rPr>
              <w:t xml:space="preserve"> </w:t>
            </w:r>
            <w:hyperlink r:id="rId10" w:history="1">
              <w:r w:rsidR="00821B87" w:rsidRPr="00C9099D">
                <w:rPr>
                  <w:rStyle w:val="Hyperlink"/>
                  <w:color w:val="auto"/>
                  <w:sz w:val="22"/>
                  <w:szCs w:val="22"/>
                </w:rPr>
                <w:t>http://icpla2016.ca</w:t>
              </w:r>
            </w:hyperlink>
            <w:r w:rsidR="00821B87" w:rsidRPr="00C9099D">
              <w:rPr>
                <w:rStyle w:val="pgfc4"/>
                <w:sz w:val="22"/>
                <w:szCs w:val="22"/>
              </w:rPr>
              <w:t xml:space="preserve"> </w:t>
            </w:r>
            <w:r w:rsidR="00821B87">
              <w:rPr>
                <w:rStyle w:val="pgfc4"/>
                <w:sz w:val="22"/>
                <w:szCs w:val="22"/>
              </w:rPr>
              <w:t>(</w:t>
            </w:r>
            <w:r w:rsidR="00821B87">
              <w:rPr>
                <w:rStyle w:val="pgfc4"/>
                <w:b/>
                <w:sz w:val="22"/>
                <w:szCs w:val="22"/>
              </w:rPr>
              <w:t>R</w:t>
            </w:r>
            <w:r w:rsidR="00821B87" w:rsidRPr="003E3D6D">
              <w:rPr>
                <w:rStyle w:val="pgfc4"/>
                <w:b/>
                <w:sz w:val="16"/>
                <w:szCs w:val="16"/>
              </w:rPr>
              <w:t>34</w:t>
            </w:r>
            <w:r w:rsidR="00821B87">
              <w:rPr>
                <w:rStyle w:val="pgfc4"/>
                <w:b/>
                <w:sz w:val="22"/>
                <w:szCs w:val="22"/>
              </w:rPr>
              <w:t>)</w:t>
            </w:r>
          </w:p>
          <w:p w:rsidR="00A148D8" w:rsidRDefault="00A148D8" w:rsidP="00B87DCF">
            <w:pPr>
              <w:jc w:val="both"/>
              <w:rPr>
                <w:sz w:val="16"/>
                <w:szCs w:val="16"/>
                <w:lang w:val="sr-Latn-BA"/>
              </w:rPr>
            </w:pPr>
          </w:p>
          <w:p w:rsidR="005D5C5C" w:rsidRPr="00C33E9D" w:rsidRDefault="005D5C5C" w:rsidP="00B87DCF">
            <w:pPr>
              <w:jc w:val="both"/>
              <w:rPr>
                <w:sz w:val="18"/>
                <w:szCs w:val="18"/>
                <w:lang w:val="sr-Cyrl-BA"/>
              </w:rPr>
            </w:pPr>
            <w:r w:rsidRPr="00C33E9D">
              <w:rPr>
                <w:sz w:val="18"/>
                <w:szCs w:val="18"/>
                <w:lang w:val="sr-Cyrl-BA"/>
              </w:rPr>
              <w:t>Анализа добијених резултата указује код ученика на скали за процијену квалитета комуникације између тестираних група: пацијенти којима је дијагностификована нефулентна афазија имали су проблем у свим истраиваним доменима ивота и комуникације (социјализација/активности, самопоимање, улога у одговорности) док пацијенти са флуентном афазијом углавном нису имали потешкоћа у домену улоге и одговорности. Анализа квалитета комуникацијског ивота код афазичних пацијената мое бити од помоћи при избору методе лијечења ове болести.</w:t>
            </w:r>
          </w:p>
          <w:p w:rsidR="00A148D8" w:rsidRPr="002373FF" w:rsidRDefault="00A148D8" w:rsidP="00B87DCF">
            <w:pPr>
              <w:jc w:val="both"/>
              <w:rPr>
                <w:b/>
                <w:sz w:val="18"/>
                <w:szCs w:val="18"/>
                <w:u w:val="single"/>
                <w:lang w:val="sr-Latn-BA"/>
              </w:rPr>
            </w:pPr>
          </w:p>
          <w:p w:rsidR="004E5984" w:rsidRPr="003E3D6D" w:rsidRDefault="00B87DCF" w:rsidP="00B87DCF">
            <w:pPr>
              <w:jc w:val="both"/>
              <w:rPr>
                <w:b/>
                <w:sz w:val="22"/>
                <w:szCs w:val="22"/>
                <w:lang w:val="sr-Latn-BA"/>
              </w:rPr>
            </w:pPr>
            <w:r w:rsidRPr="006551A5">
              <w:rPr>
                <w:b/>
                <w:sz w:val="22"/>
                <w:szCs w:val="22"/>
                <w:u w:val="single"/>
                <w:lang w:val="sr-Cyrl-CS"/>
              </w:rPr>
              <w:t xml:space="preserve">Монографије, књиге, </w:t>
            </w:r>
            <w:r w:rsidR="007806DE" w:rsidRPr="006551A5">
              <w:rPr>
                <w:b/>
                <w:sz w:val="22"/>
                <w:szCs w:val="22"/>
                <w:u w:val="single"/>
                <w:lang w:val="sr-Cyrl-CS"/>
              </w:rPr>
              <w:t xml:space="preserve">или </w:t>
            </w:r>
            <w:r w:rsidRPr="006551A5">
              <w:rPr>
                <w:b/>
                <w:sz w:val="22"/>
                <w:szCs w:val="22"/>
                <w:u w:val="single"/>
                <w:lang w:val="sr-Cyrl-CS"/>
              </w:rPr>
              <w:t>уџбеници</w:t>
            </w:r>
            <w:r w:rsidR="005C7158" w:rsidRPr="006551A5">
              <w:rPr>
                <w:b/>
                <w:sz w:val="22"/>
                <w:szCs w:val="22"/>
                <w:u w:val="single"/>
                <w:lang w:val="sr-Cyrl-CS"/>
              </w:rPr>
              <w:t xml:space="preserve"> објављени прије посљедњег избора</w:t>
            </w:r>
            <w:r w:rsidR="00534057" w:rsidRPr="006551A5">
              <w:rPr>
                <w:b/>
                <w:sz w:val="22"/>
                <w:szCs w:val="22"/>
                <w:u w:val="single"/>
                <w:lang w:val="sr-Cyrl-BA"/>
              </w:rPr>
              <w:t xml:space="preserve"> у звање</w:t>
            </w:r>
            <w:r w:rsidR="00140C6E">
              <w:rPr>
                <w:b/>
                <w:sz w:val="22"/>
                <w:szCs w:val="22"/>
                <w:u w:val="single"/>
                <w:lang w:val="sr-Latn-BA"/>
              </w:rPr>
              <w:t>:</w:t>
            </w:r>
            <w:r w:rsidR="003E3D6D">
              <w:rPr>
                <w:b/>
                <w:sz w:val="22"/>
                <w:szCs w:val="22"/>
                <w:u w:val="single"/>
                <w:lang w:val="sr-Latn-BA"/>
              </w:rPr>
              <w:t xml:space="preserve"> </w:t>
            </w:r>
            <w:r w:rsidR="003E3D6D" w:rsidRPr="003E3D6D">
              <w:rPr>
                <w:b/>
                <w:sz w:val="22"/>
                <w:szCs w:val="22"/>
                <w:lang w:val="sr-Latn-BA"/>
              </w:rPr>
              <w:t>(R</w:t>
            </w:r>
            <w:r w:rsidR="003E3D6D" w:rsidRPr="003E3D6D">
              <w:rPr>
                <w:b/>
                <w:sz w:val="16"/>
                <w:szCs w:val="16"/>
                <w:lang w:val="sr-Latn-BA"/>
              </w:rPr>
              <w:t>40</w:t>
            </w:r>
            <w:r w:rsidR="003E3D6D" w:rsidRPr="003E3D6D">
              <w:rPr>
                <w:b/>
                <w:sz w:val="22"/>
                <w:szCs w:val="22"/>
                <w:lang w:val="sr-Latn-BA"/>
              </w:rPr>
              <w:t>)</w:t>
            </w:r>
          </w:p>
          <w:p w:rsidR="004E5984" w:rsidRPr="004E5984" w:rsidRDefault="004E5984" w:rsidP="00B87DCF">
            <w:pPr>
              <w:jc w:val="both"/>
              <w:rPr>
                <w:b/>
                <w:sz w:val="18"/>
                <w:szCs w:val="18"/>
                <w:lang w:val="sr-Cyrl-BA"/>
              </w:rPr>
            </w:pPr>
          </w:p>
          <w:p w:rsidR="00B87DCF" w:rsidRPr="00EA0E2F" w:rsidRDefault="00B87DCF" w:rsidP="00B87DCF">
            <w:pPr>
              <w:jc w:val="both"/>
              <w:rPr>
                <w:sz w:val="22"/>
                <w:szCs w:val="22"/>
                <w:lang w:val="sr-Latn-BA"/>
              </w:rPr>
            </w:pPr>
            <w:r>
              <w:rPr>
                <w:sz w:val="22"/>
                <w:szCs w:val="22"/>
                <w:lang w:val="bs-Cyrl-BA"/>
              </w:rPr>
              <w:t xml:space="preserve">1. </w:t>
            </w:r>
            <w:r w:rsidR="00E52ECF">
              <w:rPr>
                <w:sz w:val="22"/>
                <w:szCs w:val="22"/>
                <w:lang w:val="bs-Cyrl-BA"/>
              </w:rPr>
              <w:t>Марић В, Рачић М</w:t>
            </w:r>
            <w:r w:rsidRPr="00FC64B4">
              <w:rPr>
                <w:sz w:val="22"/>
                <w:szCs w:val="22"/>
                <w:lang w:val="bs-Cyrl-BA"/>
              </w:rPr>
              <w:t xml:space="preserve">, </w:t>
            </w:r>
            <w:r w:rsidRPr="00FC64B4">
              <w:rPr>
                <w:b/>
                <w:sz w:val="22"/>
                <w:szCs w:val="22"/>
                <w:lang w:val="bs-Cyrl-BA"/>
              </w:rPr>
              <w:t>Кулић М</w:t>
            </w:r>
            <w:r w:rsidR="00E52ECF">
              <w:rPr>
                <w:sz w:val="22"/>
                <w:szCs w:val="22"/>
                <w:lang w:val="bs-Cyrl-BA"/>
              </w:rPr>
              <w:t>, Ристић С, Васић Д, Гаврић Н</w:t>
            </w:r>
            <w:r w:rsidR="00F579C4">
              <w:rPr>
                <w:sz w:val="22"/>
                <w:szCs w:val="22"/>
                <w:lang w:val="bs-Cyrl-BA"/>
              </w:rPr>
              <w:t>, Кусмук С</w:t>
            </w:r>
            <w:r w:rsidRPr="00FC64B4">
              <w:rPr>
                <w:sz w:val="22"/>
                <w:szCs w:val="22"/>
                <w:lang w:val="bs-Cyrl-BA"/>
              </w:rPr>
              <w:t xml:space="preserve">. Геријатрија и њега старијих особа. </w:t>
            </w:r>
            <w:r w:rsidR="00A148D8">
              <w:rPr>
                <w:sz w:val="22"/>
                <w:szCs w:val="22"/>
                <w:lang w:val="sr-Cyrl-BA"/>
              </w:rPr>
              <w:t>Фоча</w:t>
            </w:r>
            <w:r w:rsidR="00EA0E2F">
              <w:rPr>
                <w:sz w:val="22"/>
                <w:szCs w:val="22"/>
                <w:lang w:val="sr-Latn-BA"/>
              </w:rPr>
              <w:t xml:space="preserve">: </w:t>
            </w:r>
            <w:r w:rsidR="00EA0E2F">
              <w:rPr>
                <w:sz w:val="22"/>
                <w:szCs w:val="22"/>
                <w:lang w:val="bs-Cyrl-BA"/>
              </w:rPr>
              <w:t>Медицински факултет</w:t>
            </w:r>
            <w:r w:rsidR="00EA0E2F">
              <w:rPr>
                <w:sz w:val="22"/>
                <w:szCs w:val="22"/>
                <w:lang w:val="sr-Latn-BA"/>
              </w:rPr>
              <w:t>;</w:t>
            </w:r>
            <w:r w:rsidR="00F579C4">
              <w:rPr>
                <w:sz w:val="22"/>
                <w:szCs w:val="22"/>
                <w:lang w:val="sr-Latn-BA"/>
              </w:rPr>
              <w:t xml:space="preserve"> 2009</w:t>
            </w:r>
            <w:r w:rsidRPr="00FC64B4">
              <w:rPr>
                <w:sz w:val="22"/>
                <w:szCs w:val="22"/>
                <w:lang w:val="bs-Cyrl-BA"/>
              </w:rPr>
              <w:t xml:space="preserve">. </w:t>
            </w:r>
            <w:r w:rsidR="003E3D6D" w:rsidRPr="003E3D6D">
              <w:rPr>
                <w:b/>
                <w:sz w:val="22"/>
                <w:szCs w:val="22"/>
                <w:lang w:val="sr-Latn-BA"/>
              </w:rPr>
              <w:t>(R</w:t>
            </w:r>
            <w:r w:rsidR="003E3D6D" w:rsidRPr="003E3D6D">
              <w:rPr>
                <w:b/>
                <w:sz w:val="16"/>
                <w:szCs w:val="16"/>
                <w:lang w:val="sr-Latn-BA"/>
              </w:rPr>
              <w:t>4</w:t>
            </w:r>
            <w:r w:rsidR="003E3D6D">
              <w:rPr>
                <w:b/>
                <w:sz w:val="16"/>
                <w:szCs w:val="16"/>
                <w:lang w:val="sr-Latn-BA"/>
              </w:rPr>
              <w:t>5</w:t>
            </w:r>
            <w:r w:rsidR="003E3D6D" w:rsidRPr="003E3D6D">
              <w:rPr>
                <w:b/>
                <w:sz w:val="22"/>
                <w:szCs w:val="22"/>
                <w:lang w:val="sr-Latn-BA"/>
              </w:rPr>
              <w:t>)</w:t>
            </w:r>
          </w:p>
          <w:p w:rsidR="00B87DCF" w:rsidRPr="005F7070" w:rsidRDefault="00B87DCF" w:rsidP="00B87DCF">
            <w:pPr>
              <w:jc w:val="both"/>
              <w:rPr>
                <w:sz w:val="16"/>
                <w:szCs w:val="16"/>
                <w:lang w:val="bs-Cyrl-BA"/>
              </w:rPr>
            </w:pPr>
          </w:p>
          <w:p w:rsidR="00B87DCF" w:rsidRPr="005A7733" w:rsidRDefault="00B87DCF" w:rsidP="00B87DCF">
            <w:pPr>
              <w:jc w:val="both"/>
              <w:rPr>
                <w:sz w:val="22"/>
                <w:szCs w:val="22"/>
                <w:lang w:val="bs-Latn-BA"/>
              </w:rPr>
            </w:pPr>
            <w:r>
              <w:rPr>
                <w:sz w:val="22"/>
                <w:szCs w:val="22"/>
                <w:lang w:val="bs-Cyrl-BA"/>
              </w:rPr>
              <w:t>2</w:t>
            </w:r>
            <w:r w:rsidRPr="005A7733">
              <w:rPr>
                <w:sz w:val="22"/>
                <w:szCs w:val="22"/>
                <w:lang w:val="bs-Cyrl-BA"/>
              </w:rPr>
              <w:t>.</w:t>
            </w:r>
            <w:r w:rsidRPr="005A7733">
              <w:rPr>
                <w:b/>
                <w:sz w:val="22"/>
                <w:szCs w:val="22"/>
                <w:lang w:val="bs-Cyrl-BA"/>
              </w:rPr>
              <w:t xml:space="preserve"> </w:t>
            </w:r>
            <w:r w:rsidRPr="005A7733">
              <w:rPr>
                <w:b/>
                <w:sz w:val="22"/>
                <w:szCs w:val="22"/>
                <w:lang w:val="hr-HR"/>
              </w:rPr>
              <w:t>Кулић М</w:t>
            </w:r>
            <w:r w:rsidRPr="005A7733">
              <w:rPr>
                <w:sz w:val="22"/>
                <w:szCs w:val="22"/>
                <w:lang w:val="hr-HR"/>
              </w:rPr>
              <w:t xml:space="preserve">, Станимировић </w:t>
            </w:r>
            <w:r w:rsidRPr="005A7733">
              <w:rPr>
                <w:sz w:val="22"/>
                <w:szCs w:val="22"/>
                <w:lang w:val="bs-Cyrl-BA"/>
              </w:rPr>
              <w:t>З</w:t>
            </w:r>
            <w:r w:rsidR="00E52ECF">
              <w:rPr>
                <w:sz w:val="22"/>
                <w:szCs w:val="22"/>
                <w:lang w:val="bs-Cyrl-BA"/>
              </w:rPr>
              <w:t>, Ђелић Н</w:t>
            </w:r>
            <w:r w:rsidR="00F579C4">
              <w:rPr>
                <w:sz w:val="22"/>
                <w:szCs w:val="22"/>
                <w:lang w:val="bs-Cyrl-BA"/>
              </w:rPr>
              <w:t>, Новаковић М.</w:t>
            </w:r>
            <w:r w:rsidR="00F579C4">
              <w:rPr>
                <w:sz w:val="22"/>
                <w:szCs w:val="22"/>
                <w:lang w:val="sr-Latn-BA"/>
              </w:rPr>
              <w:t xml:space="preserve"> </w:t>
            </w:r>
            <w:r w:rsidRPr="005A7733">
              <w:rPr>
                <w:sz w:val="22"/>
                <w:szCs w:val="22"/>
                <w:lang w:val="bs-Cyrl-BA"/>
              </w:rPr>
              <w:t>Хумана генетика.</w:t>
            </w:r>
            <w:r w:rsidR="00A148D8">
              <w:rPr>
                <w:sz w:val="22"/>
                <w:szCs w:val="22"/>
                <w:lang w:val="sr-Latn-BA"/>
              </w:rPr>
              <w:t xml:space="preserve"> </w:t>
            </w:r>
            <w:r w:rsidR="00A148D8">
              <w:rPr>
                <w:sz w:val="22"/>
                <w:szCs w:val="22"/>
                <w:lang w:val="sr-Cyrl-BA"/>
              </w:rPr>
              <w:t>Фоча</w:t>
            </w:r>
            <w:r w:rsidR="00EA0E2F">
              <w:rPr>
                <w:sz w:val="22"/>
                <w:szCs w:val="22"/>
                <w:lang w:val="sr-Latn-BA"/>
              </w:rPr>
              <w:t>:</w:t>
            </w:r>
            <w:r w:rsidR="00EA0E2F">
              <w:rPr>
                <w:sz w:val="22"/>
                <w:szCs w:val="22"/>
                <w:lang w:val="bs-Cyrl-BA"/>
              </w:rPr>
              <w:t xml:space="preserve">       Медицински факултет</w:t>
            </w:r>
            <w:r w:rsidR="00EA0E2F">
              <w:rPr>
                <w:sz w:val="22"/>
                <w:szCs w:val="22"/>
                <w:lang w:val="sr-Latn-BA"/>
              </w:rPr>
              <w:t>;</w:t>
            </w:r>
            <w:r w:rsidR="00F579C4">
              <w:rPr>
                <w:sz w:val="22"/>
                <w:szCs w:val="22"/>
                <w:lang w:val="sr-Latn-BA"/>
              </w:rPr>
              <w:t xml:space="preserve"> 2010</w:t>
            </w:r>
            <w:r w:rsidRPr="005A7733">
              <w:rPr>
                <w:sz w:val="22"/>
                <w:szCs w:val="22"/>
                <w:lang w:val="bs-Cyrl-BA"/>
              </w:rPr>
              <w:t xml:space="preserve">. </w:t>
            </w:r>
            <w:r w:rsidR="003E3D6D" w:rsidRPr="003E3D6D">
              <w:rPr>
                <w:b/>
                <w:sz w:val="22"/>
                <w:szCs w:val="22"/>
                <w:lang w:val="sr-Latn-BA"/>
              </w:rPr>
              <w:t>(R</w:t>
            </w:r>
            <w:r w:rsidR="003E3D6D" w:rsidRPr="003E3D6D">
              <w:rPr>
                <w:b/>
                <w:sz w:val="16"/>
                <w:szCs w:val="16"/>
                <w:lang w:val="sr-Latn-BA"/>
              </w:rPr>
              <w:t>4</w:t>
            </w:r>
            <w:r w:rsidR="003E3D6D">
              <w:rPr>
                <w:b/>
                <w:sz w:val="16"/>
                <w:szCs w:val="16"/>
                <w:lang w:val="sr-Latn-BA"/>
              </w:rPr>
              <w:t>1</w:t>
            </w:r>
            <w:r w:rsidR="003E3D6D" w:rsidRPr="003E3D6D">
              <w:rPr>
                <w:b/>
                <w:sz w:val="22"/>
                <w:szCs w:val="22"/>
                <w:lang w:val="sr-Latn-BA"/>
              </w:rPr>
              <w:t>)</w:t>
            </w:r>
          </w:p>
          <w:p w:rsidR="00B87DCF" w:rsidRPr="005F7070" w:rsidRDefault="00B87DCF" w:rsidP="00B87DCF">
            <w:pPr>
              <w:jc w:val="both"/>
              <w:rPr>
                <w:sz w:val="16"/>
                <w:szCs w:val="16"/>
                <w:lang w:val="bs-Cyrl-BA"/>
              </w:rPr>
            </w:pPr>
          </w:p>
          <w:p w:rsidR="00B87DCF" w:rsidRPr="00EA0E2F" w:rsidRDefault="00B87DCF" w:rsidP="00B87DCF">
            <w:pPr>
              <w:jc w:val="both"/>
              <w:rPr>
                <w:sz w:val="22"/>
                <w:szCs w:val="22"/>
                <w:lang w:val="sr-Latn-BA"/>
              </w:rPr>
            </w:pPr>
            <w:r w:rsidRPr="001C6D4D">
              <w:rPr>
                <w:sz w:val="22"/>
                <w:szCs w:val="22"/>
                <w:lang w:val="bs-Latn-BA"/>
              </w:rPr>
              <w:t xml:space="preserve">3. </w:t>
            </w:r>
            <w:r w:rsidR="00E52ECF">
              <w:rPr>
                <w:sz w:val="22"/>
                <w:szCs w:val="22"/>
                <w:lang w:val="bs-Cyrl-BA"/>
              </w:rPr>
              <w:t>Бургић М</w:t>
            </w:r>
            <w:r w:rsidRPr="001C6D4D">
              <w:rPr>
                <w:sz w:val="22"/>
                <w:szCs w:val="22"/>
                <w:lang w:val="bs-Cyrl-BA"/>
              </w:rPr>
              <w:t xml:space="preserve">, </w:t>
            </w:r>
            <w:r w:rsidR="00E52ECF">
              <w:rPr>
                <w:sz w:val="22"/>
                <w:szCs w:val="22"/>
                <w:lang w:val="bs-Cyrl-BA"/>
              </w:rPr>
              <w:t>Филиповић-Данић С, Ишпановић В</w:t>
            </w:r>
            <w:r w:rsidRPr="001C6D4D">
              <w:rPr>
                <w:sz w:val="22"/>
                <w:szCs w:val="22"/>
                <w:lang w:val="bs-Cyrl-BA"/>
              </w:rPr>
              <w:t>, Јовановић Д</w:t>
            </w:r>
            <w:r w:rsidRPr="00E52ECF">
              <w:rPr>
                <w:sz w:val="22"/>
                <w:szCs w:val="22"/>
                <w:lang w:val="bs-Cyrl-BA"/>
              </w:rPr>
              <w:t>,</w:t>
            </w:r>
            <w:r w:rsidRPr="001C6D4D">
              <w:rPr>
                <w:b/>
                <w:sz w:val="22"/>
                <w:szCs w:val="22"/>
                <w:lang w:val="bs-Cyrl-BA"/>
              </w:rPr>
              <w:t xml:space="preserve"> Кулић М</w:t>
            </w:r>
            <w:r w:rsidR="00E52ECF">
              <w:rPr>
                <w:sz w:val="22"/>
                <w:szCs w:val="22"/>
                <w:lang w:val="bs-Cyrl-BA"/>
              </w:rPr>
              <w:t>, Марић В. и сар.</w:t>
            </w:r>
            <w:r w:rsidRPr="001C6D4D">
              <w:rPr>
                <w:sz w:val="22"/>
                <w:szCs w:val="22"/>
                <w:lang w:val="bs-Cyrl-BA"/>
              </w:rPr>
              <w:t xml:space="preserve"> Неурологија и психијатрија. </w:t>
            </w:r>
            <w:r w:rsidR="00A148D8">
              <w:rPr>
                <w:sz w:val="22"/>
                <w:szCs w:val="22"/>
                <w:lang w:val="sr-Cyrl-BA"/>
              </w:rPr>
              <w:t>Фоча</w:t>
            </w:r>
            <w:r w:rsidR="00EA0E2F">
              <w:rPr>
                <w:sz w:val="22"/>
                <w:szCs w:val="22"/>
                <w:lang w:val="sr-Latn-BA"/>
              </w:rPr>
              <w:t xml:space="preserve">: </w:t>
            </w:r>
            <w:r w:rsidR="00EA0E2F">
              <w:rPr>
                <w:sz w:val="22"/>
                <w:szCs w:val="22"/>
                <w:lang w:val="bs-Cyrl-BA"/>
              </w:rPr>
              <w:t>Медицински факултет</w:t>
            </w:r>
            <w:r w:rsidR="00EA0E2F">
              <w:rPr>
                <w:sz w:val="22"/>
                <w:szCs w:val="22"/>
                <w:lang w:val="sr-Latn-BA"/>
              </w:rPr>
              <w:t>;</w:t>
            </w:r>
            <w:r w:rsidR="00F579C4">
              <w:rPr>
                <w:sz w:val="22"/>
                <w:szCs w:val="22"/>
                <w:lang w:val="sr-Latn-BA"/>
              </w:rPr>
              <w:t xml:space="preserve"> 2010</w:t>
            </w:r>
            <w:r w:rsidRPr="001C6D4D">
              <w:rPr>
                <w:sz w:val="22"/>
                <w:szCs w:val="22"/>
                <w:lang w:val="bs-Cyrl-BA"/>
              </w:rPr>
              <w:t xml:space="preserve">. </w:t>
            </w:r>
            <w:r w:rsidR="003E3D6D" w:rsidRPr="003E3D6D">
              <w:rPr>
                <w:b/>
                <w:sz w:val="22"/>
                <w:szCs w:val="22"/>
                <w:lang w:val="sr-Latn-BA"/>
              </w:rPr>
              <w:t>(R</w:t>
            </w:r>
            <w:r w:rsidR="003E3D6D" w:rsidRPr="003E3D6D">
              <w:rPr>
                <w:b/>
                <w:sz w:val="16"/>
                <w:szCs w:val="16"/>
                <w:lang w:val="sr-Latn-BA"/>
              </w:rPr>
              <w:t>4</w:t>
            </w:r>
            <w:r w:rsidR="003E3D6D">
              <w:rPr>
                <w:b/>
                <w:sz w:val="16"/>
                <w:szCs w:val="16"/>
                <w:lang w:val="sr-Latn-BA"/>
              </w:rPr>
              <w:t>1</w:t>
            </w:r>
            <w:r w:rsidR="003E3D6D" w:rsidRPr="003E3D6D">
              <w:rPr>
                <w:b/>
                <w:sz w:val="22"/>
                <w:szCs w:val="22"/>
                <w:lang w:val="sr-Latn-BA"/>
              </w:rPr>
              <w:t>)</w:t>
            </w:r>
          </w:p>
          <w:p w:rsidR="00B87DCF" w:rsidRDefault="00B87DCF" w:rsidP="00B87DCF">
            <w:pPr>
              <w:jc w:val="both"/>
              <w:rPr>
                <w:rFonts w:ascii="Georgia" w:hAnsi="Georgia"/>
                <w:b/>
                <w:sz w:val="18"/>
                <w:szCs w:val="18"/>
                <w:lang w:val="sr-Cyrl-BA"/>
              </w:rPr>
            </w:pPr>
          </w:p>
          <w:p w:rsidR="004E5984" w:rsidRPr="006551A5" w:rsidRDefault="004E5984" w:rsidP="004E5984">
            <w:pPr>
              <w:rPr>
                <w:b/>
                <w:sz w:val="22"/>
                <w:szCs w:val="22"/>
                <w:u w:val="single"/>
                <w:lang w:val="sr-Cyrl-BA"/>
              </w:rPr>
            </w:pPr>
            <w:r w:rsidRPr="006551A5">
              <w:rPr>
                <w:b/>
                <w:sz w:val="22"/>
                <w:szCs w:val="22"/>
                <w:u w:val="single"/>
                <w:lang w:val="sr-Cyrl-BA"/>
              </w:rPr>
              <w:t xml:space="preserve">Монографије, књиге или уџбеници  </w:t>
            </w:r>
            <w:r w:rsidR="005C7158" w:rsidRPr="006551A5">
              <w:rPr>
                <w:b/>
                <w:sz w:val="22"/>
                <w:szCs w:val="22"/>
                <w:u w:val="single"/>
                <w:lang w:val="sr-Cyrl-BA"/>
              </w:rPr>
              <w:t xml:space="preserve">објављени </w:t>
            </w:r>
            <w:r w:rsidR="00BA74EC" w:rsidRPr="006551A5">
              <w:rPr>
                <w:b/>
                <w:sz w:val="22"/>
                <w:szCs w:val="22"/>
                <w:u w:val="single"/>
                <w:lang w:val="sr-Cyrl-BA"/>
              </w:rPr>
              <w:t>послије</w:t>
            </w:r>
            <w:r w:rsidR="00062FCF" w:rsidRPr="006551A5">
              <w:rPr>
                <w:b/>
                <w:sz w:val="22"/>
                <w:szCs w:val="22"/>
                <w:u w:val="single"/>
                <w:lang w:val="sr-Cyrl-BA"/>
              </w:rPr>
              <w:t xml:space="preserve"> </w:t>
            </w:r>
            <w:r w:rsidR="00BA74EC" w:rsidRPr="006551A5">
              <w:rPr>
                <w:b/>
                <w:sz w:val="22"/>
                <w:szCs w:val="22"/>
                <w:u w:val="single"/>
                <w:lang w:val="sr-Cyrl-BA"/>
              </w:rPr>
              <w:t xml:space="preserve"> посљ</w:t>
            </w:r>
            <w:r w:rsidRPr="006551A5">
              <w:rPr>
                <w:b/>
                <w:sz w:val="22"/>
                <w:szCs w:val="22"/>
                <w:u w:val="single"/>
                <w:lang w:val="sr-Cyrl-BA"/>
              </w:rPr>
              <w:t>едњег избора</w:t>
            </w:r>
            <w:r w:rsidR="00534057" w:rsidRPr="006551A5">
              <w:rPr>
                <w:b/>
                <w:sz w:val="22"/>
                <w:szCs w:val="22"/>
                <w:u w:val="single"/>
                <w:lang w:val="sr-Cyrl-BA"/>
              </w:rPr>
              <w:t xml:space="preserve"> у звање</w:t>
            </w:r>
            <w:r w:rsidR="00140C6E">
              <w:rPr>
                <w:b/>
                <w:sz w:val="22"/>
                <w:szCs w:val="22"/>
                <w:u w:val="single"/>
                <w:lang w:val="sr-Latn-BA"/>
              </w:rPr>
              <w:t>:</w:t>
            </w:r>
            <w:r w:rsidR="003E3D6D">
              <w:rPr>
                <w:b/>
                <w:sz w:val="22"/>
                <w:szCs w:val="22"/>
                <w:u w:val="single"/>
                <w:lang w:val="sr-Latn-BA"/>
              </w:rPr>
              <w:t xml:space="preserve"> </w:t>
            </w:r>
            <w:r w:rsidR="003E3D6D" w:rsidRPr="003E3D6D">
              <w:rPr>
                <w:b/>
                <w:sz w:val="22"/>
                <w:szCs w:val="22"/>
                <w:lang w:val="sr-Latn-BA"/>
              </w:rPr>
              <w:t>(R</w:t>
            </w:r>
            <w:r w:rsidR="003E3D6D" w:rsidRPr="003E3D6D">
              <w:rPr>
                <w:b/>
                <w:sz w:val="16"/>
                <w:szCs w:val="16"/>
                <w:lang w:val="sr-Latn-BA"/>
              </w:rPr>
              <w:t>40</w:t>
            </w:r>
            <w:r w:rsidR="003E3D6D" w:rsidRPr="003E3D6D">
              <w:rPr>
                <w:b/>
                <w:sz w:val="22"/>
                <w:szCs w:val="22"/>
                <w:lang w:val="sr-Latn-BA"/>
              </w:rPr>
              <w:t>)</w:t>
            </w:r>
          </w:p>
          <w:p w:rsidR="00B87DCF" w:rsidRPr="00FD1025" w:rsidRDefault="00B87DCF" w:rsidP="00B87DCF">
            <w:pPr>
              <w:jc w:val="both"/>
              <w:rPr>
                <w:sz w:val="16"/>
                <w:szCs w:val="16"/>
                <w:lang w:val="sr-Latn-BA"/>
              </w:rPr>
            </w:pPr>
          </w:p>
          <w:p w:rsidR="00B87DCF" w:rsidRPr="00C9099D" w:rsidRDefault="00FD1025" w:rsidP="00B87DCF">
            <w:pPr>
              <w:jc w:val="both"/>
              <w:rPr>
                <w:sz w:val="22"/>
                <w:szCs w:val="22"/>
                <w:lang w:val="bs-Latn-BA"/>
              </w:rPr>
            </w:pPr>
            <w:r>
              <w:rPr>
                <w:sz w:val="22"/>
                <w:szCs w:val="22"/>
                <w:lang w:val="sr-Latn-BA"/>
              </w:rPr>
              <w:t>1</w:t>
            </w:r>
            <w:r w:rsidR="00781ABC" w:rsidRPr="00C9099D">
              <w:rPr>
                <w:sz w:val="22"/>
                <w:szCs w:val="22"/>
                <w:lang w:val="sr-Cyrl-BA"/>
              </w:rPr>
              <w:t>.</w:t>
            </w:r>
            <w:r w:rsidR="00E52ECF">
              <w:rPr>
                <w:sz w:val="22"/>
                <w:szCs w:val="22"/>
                <w:lang w:val="sr-Cyrl-BA"/>
              </w:rPr>
              <w:t xml:space="preserve"> Петровић-Лазић М</w:t>
            </w:r>
            <w:r w:rsidR="00B87DCF" w:rsidRPr="00C9099D">
              <w:rPr>
                <w:sz w:val="22"/>
                <w:szCs w:val="22"/>
                <w:lang w:val="sr-Cyrl-BA"/>
              </w:rPr>
              <w:t xml:space="preserve">, </w:t>
            </w:r>
            <w:r w:rsidR="00B87DCF" w:rsidRPr="00C9099D">
              <w:rPr>
                <w:b/>
                <w:sz w:val="22"/>
                <w:szCs w:val="22"/>
                <w:lang w:val="sr-Cyrl-BA"/>
              </w:rPr>
              <w:t xml:space="preserve">Кулић </w:t>
            </w:r>
            <w:r w:rsidR="00E52ECF">
              <w:rPr>
                <w:b/>
                <w:sz w:val="22"/>
                <w:szCs w:val="22"/>
                <w:lang w:val="sr-Cyrl-BA"/>
              </w:rPr>
              <w:t>М</w:t>
            </w:r>
            <w:r w:rsidR="00B87DCF" w:rsidRPr="00C9099D">
              <w:rPr>
                <w:sz w:val="22"/>
                <w:szCs w:val="22"/>
                <w:lang w:val="sr-Cyrl-BA"/>
              </w:rPr>
              <w:t xml:space="preserve">. Биолошки аспекти комуникације </w:t>
            </w:r>
            <w:r w:rsidR="00B87DCF" w:rsidRPr="00C9099D">
              <w:rPr>
                <w:sz w:val="22"/>
                <w:szCs w:val="22"/>
                <w:lang w:val="sr-Latn-BA"/>
              </w:rPr>
              <w:t xml:space="preserve"> код ларинг</w:t>
            </w:r>
            <w:r w:rsidR="00B87DCF" w:rsidRPr="00C9099D">
              <w:rPr>
                <w:sz w:val="22"/>
                <w:szCs w:val="22"/>
                <w:lang w:val="sr-Cyrl-BA"/>
              </w:rPr>
              <w:t>ек</w:t>
            </w:r>
            <w:r w:rsidR="00B87DCF" w:rsidRPr="00C9099D">
              <w:rPr>
                <w:sz w:val="22"/>
                <w:szCs w:val="22"/>
                <w:lang w:val="sr-Latn-BA"/>
              </w:rPr>
              <w:t>томираних болесника</w:t>
            </w:r>
            <w:r w:rsidR="00B87DCF" w:rsidRPr="00C9099D">
              <w:rPr>
                <w:sz w:val="22"/>
                <w:szCs w:val="22"/>
                <w:lang w:val="sr-Cyrl-BA"/>
              </w:rPr>
              <w:t xml:space="preserve">. </w:t>
            </w:r>
            <w:r w:rsidR="00A148D8">
              <w:rPr>
                <w:sz w:val="22"/>
                <w:szCs w:val="22"/>
                <w:lang w:val="sr-Cyrl-BA"/>
              </w:rPr>
              <w:t>Фоча</w:t>
            </w:r>
            <w:r w:rsidR="00EA0E2F" w:rsidRPr="00C9099D">
              <w:rPr>
                <w:sz w:val="22"/>
                <w:szCs w:val="22"/>
                <w:lang w:val="sr-Latn-BA"/>
              </w:rPr>
              <w:t xml:space="preserve">: </w:t>
            </w:r>
            <w:r w:rsidR="00EA0E2F" w:rsidRPr="00C9099D">
              <w:rPr>
                <w:sz w:val="22"/>
                <w:szCs w:val="22"/>
                <w:lang w:val="bs-Cyrl-BA"/>
              </w:rPr>
              <w:t>Медицински факулте</w:t>
            </w:r>
            <w:r w:rsidR="00EA0E2F" w:rsidRPr="00C9099D">
              <w:rPr>
                <w:sz w:val="22"/>
                <w:szCs w:val="22"/>
                <w:lang w:val="sr-Latn-BA"/>
              </w:rPr>
              <w:t>t;</w:t>
            </w:r>
            <w:r w:rsidR="00F579C4" w:rsidRPr="00C9099D">
              <w:rPr>
                <w:sz w:val="22"/>
                <w:szCs w:val="22"/>
                <w:lang w:val="sr-Latn-BA"/>
              </w:rPr>
              <w:t xml:space="preserve"> 2014</w:t>
            </w:r>
            <w:r w:rsidR="00B87DCF" w:rsidRPr="00C9099D">
              <w:rPr>
                <w:sz w:val="22"/>
                <w:szCs w:val="22"/>
                <w:lang w:val="bs-Cyrl-BA"/>
              </w:rPr>
              <w:t xml:space="preserve">. </w:t>
            </w:r>
            <w:r w:rsidR="003E3D6D" w:rsidRPr="003E3D6D">
              <w:rPr>
                <w:b/>
                <w:sz w:val="22"/>
                <w:szCs w:val="22"/>
                <w:lang w:val="sr-Latn-BA"/>
              </w:rPr>
              <w:t>(R</w:t>
            </w:r>
            <w:r w:rsidR="003E3D6D" w:rsidRPr="003E3D6D">
              <w:rPr>
                <w:b/>
                <w:sz w:val="16"/>
                <w:szCs w:val="16"/>
                <w:lang w:val="sr-Latn-BA"/>
              </w:rPr>
              <w:t>4</w:t>
            </w:r>
            <w:r w:rsidR="003E3D6D">
              <w:rPr>
                <w:b/>
                <w:sz w:val="16"/>
                <w:szCs w:val="16"/>
                <w:lang w:val="sr-Latn-BA"/>
              </w:rPr>
              <w:t>1</w:t>
            </w:r>
            <w:r w:rsidR="003E3D6D" w:rsidRPr="003E3D6D">
              <w:rPr>
                <w:b/>
                <w:sz w:val="22"/>
                <w:szCs w:val="22"/>
                <w:lang w:val="sr-Latn-BA"/>
              </w:rPr>
              <w:t>)</w:t>
            </w:r>
          </w:p>
          <w:p w:rsidR="00FD1025" w:rsidRPr="00FD1025" w:rsidRDefault="00FD1025" w:rsidP="00FD1025">
            <w:pPr>
              <w:jc w:val="both"/>
              <w:rPr>
                <w:sz w:val="16"/>
                <w:szCs w:val="16"/>
                <w:lang w:val="sr-Latn-BA"/>
              </w:rPr>
            </w:pPr>
          </w:p>
          <w:p w:rsidR="00FD1025" w:rsidRPr="00E217FA" w:rsidRDefault="00FD1025" w:rsidP="00FD1025">
            <w:pPr>
              <w:jc w:val="both"/>
              <w:rPr>
                <w:sz w:val="22"/>
                <w:szCs w:val="22"/>
                <w:lang w:val="sr-Cyrl-BA"/>
              </w:rPr>
            </w:pPr>
            <w:r>
              <w:rPr>
                <w:sz w:val="22"/>
                <w:szCs w:val="22"/>
                <w:lang w:val="sr-Latn-BA"/>
              </w:rPr>
              <w:t>2</w:t>
            </w:r>
            <w:r w:rsidRPr="00E217FA">
              <w:rPr>
                <w:sz w:val="22"/>
                <w:szCs w:val="22"/>
                <w:lang w:val="sr-Cyrl-BA"/>
              </w:rPr>
              <w:t xml:space="preserve">. </w:t>
            </w:r>
            <w:r w:rsidRPr="00FD1025">
              <w:rPr>
                <w:b/>
                <w:sz w:val="22"/>
                <w:szCs w:val="22"/>
                <w:lang w:val="sr-Cyrl-BA"/>
              </w:rPr>
              <w:t>Кулић М</w:t>
            </w:r>
            <w:r>
              <w:rPr>
                <w:sz w:val="22"/>
                <w:szCs w:val="22"/>
                <w:lang w:val="sr-Cyrl-BA"/>
              </w:rPr>
              <w:t>. Рачић М. Геронтологија данас</w:t>
            </w:r>
            <w:r>
              <w:rPr>
                <w:sz w:val="22"/>
                <w:szCs w:val="22"/>
                <w:lang w:val="sr-Latn-BA"/>
              </w:rPr>
              <w:t xml:space="preserve">. </w:t>
            </w:r>
            <w:r w:rsidR="00A148D8">
              <w:rPr>
                <w:sz w:val="22"/>
                <w:szCs w:val="22"/>
                <w:lang w:val="sr-Cyrl-BA"/>
              </w:rPr>
              <w:t>Фоча</w:t>
            </w:r>
            <w:r>
              <w:rPr>
                <w:sz w:val="22"/>
                <w:szCs w:val="22"/>
                <w:lang w:val="sr-Latn-BA"/>
              </w:rPr>
              <w:t>:</w:t>
            </w:r>
            <w:r>
              <w:rPr>
                <w:sz w:val="22"/>
                <w:szCs w:val="22"/>
                <w:lang w:val="sr-Cyrl-BA"/>
              </w:rPr>
              <w:t xml:space="preserve"> </w:t>
            </w:r>
            <w:r w:rsidRPr="00E217FA">
              <w:rPr>
                <w:sz w:val="22"/>
                <w:szCs w:val="22"/>
                <w:lang w:val="sr-Cyrl-BA"/>
              </w:rPr>
              <w:t>Медицински факултет</w:t>
            </w:r>
            <w:r w:rsidR="00DF5402">
              <w:rPr>
                <w:sz w:val="22"/>
                <w:szCs w:val="22"/>
                <w:lang w:val="sr-Cyrl-BA"/>
              </w:rPr>
              <w:t>;</w:t>
            </w:r>
            <w:r>
              <w:rPr>
                <w:sz w:val="22"/>
                <w:szCs w:val="22"/>
                <w:lang w:val="sr-Cyrl-BA"/>
              </w:rPr>
              <w:t xml:space="preserve"> </w:t>
            </w:r>
            <w:r w:rsidRPr="00E217FA">
              <w:rPr>
                <w:sz w:val="22"/>
                <w:szCs w:val="22"/>
                <w:lang w:val="sr-Cyrl-BA"/>
              </w:rPr>
              <w:t>2014.</w:t>
            </w:r>
            <w:r w:rsidR="003E3D6D" w:rsidRPr="003E3D6D">
              <w:rPr>
                <w:b/>
                <w:sz w:val="22"/>
                <w:szCs w:val="22"/>
                <w:lang w:val="sr-Latn-BA"/>
              </w:rPr>
              <w:t xml:space="preserve"> (R</w:t>
            </w:r>
            <w:r w:rsidR="003E3D6D" w:rsidRPr="003E3D6D">
              <w:rPr>
                <w:b/>
                <w:sz w:val="16"/>
                <w:szCs w:val="16"/>
                <w:lang w:val="sr-Latn-BA"/>
              </w:rPr>
              <w:t>4</w:t>
            </w:r>
            <w:r w:rsidR="003E3D6D">
              <w:rPr>
                <w:b/>
                <w:sz w:val="16"/>
                <w:szCs w:val="16"/>
                <w:lang w:val="sr-Latn-BA"/>
              </w:rPr>
              <w:t>1</w:t>
            </w:r>
            <w:r w:rsidR="003E3D6D" w:rsidRPr="003E3D6D">
              <w:rPr>
                <w:b/>
                <w:sz w:val="22"/>
                <w:szCs w:val="22"/>
                <w:lang w:val="sr-Latn-BA"/>
              </w:rPr>
              <w:t>)</w:t>
            </w:r>
          </w:p>
          <w:p w:rsidR="00B87DCF" w:rsidRPr="00FD1025" w:rsidRDefault="00B87DCF" w:rsidP="00B87DCF">
            <w:pPr>
              <w:jc w:val="both"/>
              <w:rPr>
                <w:sz w:val="16"/>
                <w:szCs w:val="16"/>
                <w:lang w:val="bs-Latn-BA"/>
              </w:rPr>
            </w:pPr>
          </w:p>
          <w:p w:rsidR="00B87DCF" w:rsidRPr="00C9099D" w:rsidRDefault="00FD1025" w:rsidP="00B87DCF">
            <w:pPr>
              <w:jc w:val="both"/>
              <w:rPr>
                <w:b/>
                <w:sz w:val="22"/>
                <w:szCs w:val="22"/>
                <w:lang w:val="sr-Cyrl-BA"/>
              </w:rPr>
            </w:pPr>
            <w:r>
              <w:rPr>
                <w:sz w:val="22"/>
                <w:szCs w:val="22"/>
                <w:lang w:val="sr-Latn-BA"/>
              </w:rPr>
              <w:t>3</w:t>
            </w:r>
            <w:r w:rsidR="00B87DCF" w:rsidRPr="00C9099D">
              <w:rPr>
                <w:sz w:val="22"/>
                <w:szCs w:val="22"/>
                <w:lang w:val="sr-Latn-BA"/>
              </w:rPr>
              <w:t>.</w:t>
            </w:r>
            <w:r w:rsidR="00B87DCF" w:rsidRPr="00C9099D">
              <w:rPr>
                <w:sz w:val="22"/>
                <w:szCs w:val="22"/>
                <w:lang w:val="sr-Cyrl-BA"/>
              </w:rPr>
              <w:t xml:space="preserve"> </w:t>
            </w:r>
            <w:r w:rsidR="00B87DCF" w:rsidRPr="00C9099D">
              <w:rPr>
                <w:sz w:val="22"/>
                <w:szCs w:val="22"/>
              </w:rPr>
              <w:t>Рачић</w:t>
            </w:r>
            <w:r w:rsidR="00E52ECF">
              <w:rPr>
                <w:sz w:val="22"/>
                <w:szCs w:val="22"/>
                <w:lang w:val="sr-Cyrl-BA"/>
              </w:rPr>
              <w:t xml:space="preserve"> М</w:t>
            </w:r>
            <w:r w:rsidR="00E52ECF">
              <w:rPr>
                <w:sz w:val="22"/>
                <w:szCs w:val="22"/>
              </w:rPr>
              <w:t xml:space="preserve">, </w:t>
            </w:r>
            <w:r w:rsidR="00B87DCF" w:rsidRPr="00C9099D">
              <w:rPr>
                <w:sz w:val="22"/>
                <w:szCs w:val="22"/>
              </w:rPr>
              <w:t>Ивковић</w:t>
            </w:r>
            <w:r w:rsidR="00E52ECF">
              <w:rPr>
                <w:sz w:val="22"/>
                <w:szCs w:val="22"/>
                <w:lang w:val="sr-Cyrl-BA"/>
              </w:rPr>
              <w:t xml:space="preserve"> Н</w:t>
            </w:r>
            <w:r w:rsidR="00E52ECF">
              <w:rPr>
                <w:sz w:val="22"/>
                <w:szCs w:val="22"/>
              </w:rPr>
              <w:t xml:space="preserve">, </w:t>
            </w:r>
            <w:r w:rsidR="00B87DCF" w:rsidRPr="00C9099D">
              <w:rPr>
                <w:sz w:val="22"/>
                <w:szCs w:val="22"/>
              </w:rPr>
              <w:t>Марић</w:t>
            </w:r>
            <w:r w:rsidR="00E52ECF">
              <w:rPr>
                <w:sz w:val="22"/>
                <w:szCs w:val="22"/>
                <w:lang w:val="sr-Cyrl-BA"/>
              </w:rPr>
              <w:t xml:space="preserve"> В</w:t>
            </w:r>
            <w:r w:rsidR="00B87DCF" w:rsidRPr="00C9099D">
              <w:rPr>
                <w:sz w:val="22"/>
                <w:szCs w:val="22"/>
              </w:rPr>
              <w:t xml:space="preserve">, </w:t>
            </w:r>
            <w:r w:rsidR="00B87DCF" w:rsidRPr="00C9099D">
              <w:rPr>
                <w:sz w:val="22"/>
                <w:szCs w:val="22"/>
                <w:lang w:val="sr-Cyrl-BA"/>
              </w:rPr>
              <w:t>Бокоњић</w:t>
            </w:r>
            <w:r w:rsidR="00E52ECF">
              <w:rPr>
                <w:sz w:val="22"/>
                <w:szCs w:val="22"/>
                <w:lang w:val="sr-Cyrl-BA"/>
              </w:rPr>
              <w:t xml:space="preserve"> Д</w:t>
            </w:r>
            <w:r w:rsidR="00E52ECF">
              <w:rPr>
                <w:sz w:val="22"/>
                <w:szCs w:val="22"/>
              </w:rPr>
              <w:t xml:space="preserve">, </w:t>
            </w:r>
            <w:r w:rsidR="00B87DCF" w:rsidRPr="00C9099D">
              <w:rPr>
                <w:sz w:val="22"/>
                <w:szCs w:val="22"/>
              </w:rPr>
              <w:t>Крстовић-Спремо</w:t>
            </w:r>
            <w:r w:rsidR="00E52ECF">
              <w:rPr>
                <w:sz w:val="22"/>
                <w:szCs w:val="22"/>
                <w:lang w:val="sr-Cyrl-BA"/>
              </w:rPr>
              <w:t xml:space="preserve"> В</w:t>
            </w:r>
            <w:r w:rsidR="00E52ECF">
              <w:rPr>
                <w:sz w:val="22"/>
                <w:szCs w:val="22"/>
              </w:rPr>
              <w:t xml:space="preserve">, </w:t>
            </w:r>
            <w:r w:rsidR="00B87DCF" w:rsidRPr="00C9099D">
              <w:rPr>
                <w:sz w:val="22"/>
                <w:szCs w:val="22"/>
              </w:rPr>
              <w:t>Гавран</w:t>
            </w:r>
            <w:r w:rsidR="00E52ECF">
              <w:rPr>
                <w:sz w:val="22"/>
                <w:szCs w:val="22"/>
                <w:lang w:val="sr-Cyrl-BA"/>
              </w:rPr>
              <w:t xml:space="preserve"> Л</w:t>
            </w:r>
            <w:proofErr w:type="gramStart"/>
            <w:r w:rsidR="00E52ECF">
              <w:rPr>
                <w:sz w:val="22"/>
                <w:szCs w:val="22"/>
              </w:rPr>
              <w:t xml:space="preserve">, </w:t>
            </w:r>
            <w:r w:rsidR="00B87DCF" w:rsidRPr="00C9099D">
              <w:rPr>
                <w:sz w:val="22"/>
                <w:szCs w:val="22"/>
              </w:rPr>
              <w:t xml:space="preserve"> Кусмук</w:t>
            </w:r>
            <w:proofErr w:type="gramEnd"/>
            <w:r w:rsidR="00E52ECF">
              <w:rPr>
                <w:sz w:val="22"/>
                <w:szCs w:val="22"/>
                <w:lang w:val="sr-Cyrl-BA"/>
              </w:rPr>
              <w:t xml:space="preserve"> С</w:t>
            </w:r>
            <w:r w:rsidR="00E52ECF">
              <w:rPr>
                <w:sz w:val="22"/>
                <w:szCs w:val="22"/>
              </w:rPr>
              <w:t xml:space="preserve">, </w:t>
            </w:r>
            <w:r w:rsidR="00B87DCF" w:rsidRPr="00C9099D">
              <w:rPr>
                <w:sz w:val="22"/>
                <w:szCs w:val="22"/>
              </w:rPr>
              <w:t>Пе</w:t>
            </w:r>
            <w:r w:rsidR="00B87DCF" w:rsidRPr="00C9099D">
              <w:rPr>
                <w:sz w:val="22"/>
                <w:szCs w:val="22"/>
                <w:lang w:val="sr-Cyrl-BA"/>
              </w:rPr>
              <w:t>к</w:t>
            </w:r>
            <w:r w:rsidR="00B87DCF" w:rsidRPr="00C9099D">
              <w:rPr>
                <w:sz w:val="22"/>
                <w:szCs w:val="22"/>
              </w:rPr>
              <w:t>ез</w:t>
            </w:r>
            <w:r w:rsidR="00B87DCF" w:rsidRPr="00C9099D">
              <w:rPr>
                <w:sz w:val="22"/>
                <w:szCs w:val="22"/>
                <w:lang w:val="sr-Cyrl-BA"/>
              </w:rPr>
              <w:t>-Павлишко</w:t>
            </w:r>
            <w:r w:rsidR="00E52ECF">
              <w:rPr>
                <w:sz w:val="22"/>
                <w:szCs w:val="22"/>
                <w:lang w:val="sr-Cyrl-BA"/>
              </w:rPr>
              <w:t xml:space="preserve"> Т, </w:t>
            </w:r>
            <w:r w:rsidR="00B87DCF" w:rsidRPr="00C9099D">
              <w:rPr>
                <w:sz w:val="22"/>
                <w:szCs w:val="22"/>
                <w:lang w:val="sr-Cyrl-BA"/>
              </w:rPr>
              <w:t>Машић</w:t>
            </w:r>
            <w:r w:rsidR="00E52ECF">
              <w:rPr>
                <w:sz w:val="22"/>
                <w:szCs w:val="22"/>
                <w:lang w:val="sr-Cyrl-BA"/>
              </w:rPr>
              <w:t xml:space="preserve"> С</w:t>
            </w:r>
            <w:r w:rsidR="00B87DCF" w:rsidRPr="00C9099D">
              <w:rPr>
                <w:sz w:val="22"/>
                <w:szCs w:val="22"/>
                <w:lang w:val="sr-Latn-BA"/>
              </w:rPr>
              <w:t>,</w:t>
            </w:r>
            <w:r w:rsidR="00B87DCF" w:rsidRPr="00C9099D">
              <w:rPr>
                <w:sz w:val="22"/>
                <w:szCs w:val="22"/>
              </w:rPr>
              <w:t xml:space="preserve"> </w:t>
            </w:r>
            <w:r w:rsidR="00B87DCF" w:rsidRPr="00C9099D">
              <w:rPr>
                <w:b/>
                <w:sz w:val="22"/>
                <w:szCs w:val="22"/>
              </w:rPr>
              <w:t>Кулић</w:t>
            </w:r>
            <w:r w:rsidR="00E52ECF">
              <w:rPr>
                <w:b/>
                <w:sz w:val="22"/>
                <w:szCs w:val="22"/>
                <w:lang w:val="sr-Cyrl-BA"/>
              </w:rPr>
              <w:t xml:space="preserve"> М</w:t>
            </w:r>
            <w:r w:rsidR="00B87DCF" w:rsidRPr="00C9099D">
              <w:rPr>
                <w:sz w:val="22"/>
                <w:szCs w:val="22"/>
                <w:lang w:val="sr-Cyrl-BA"/>
              </w:rPr>
              <w:t xml:space="preserve">. Историја медицине и здравствене његе. </w:t>
            </w:r>
            <w:r w:rsidR="00A148D8">
              <w:rPr>
                <w:sz w:val="22"/>
                <w:szCs w:val="22"/>
                <w:lang w:val="sr-Cyrl-BA"/>
              </w:rPr>
              <w:t>Фоча</w:t>
            </w:r>
            <w:r w:rsidR="00EA0E2F" w:rsidRPr="00C9099D">
              <w:rPr>
                <w:sz w:val="22"/>
                <w:szCs w:val="22"/>
                <w:lang w:val="sr-Latn-BA"/>
              </w:rPr>
              <w:t xml:space="preserve">: </w:t>
            </w:r>
            <w:r w:rsidR="00EA0E2F" w:rsidRPr="00C9099D">
              <w:rPr>
                <w:sz w:val="22"/>
                <w:szCs w:val="22"/>
                <w:lang w:val="bs-Cyrl-BA"/>
              </w:rPr>
              <w:t>Медицински факултет</w:t>
            </w:r>
            <w:r w:rsidR="00EA0E2F" w:rsidRPr="00C9099D">
              <w:rPr>
                <w:sz w:val="22"/>
                <w:szCs w:val="22"/>
                <w:lang w:val="sr-Latn-BA"/>
              </w:rPr>
              <w:t>;</w:t>
            </w:r>
            <w:r w:rsidR="00F579C4" w:rsidRPr="00C9099D">
              <w:rPr>
                <w:sz w:val="22"/>
                <w:szCs w:val="22"/>
                <w:lang w:val="sr-Latn-BA"/>
              </w:rPr>
              <w:t xml:space="preserve"> 2015</w:t>
            </w:r>
            <w:r w:rsidR="00B87DCF" w:rsidRPr="00C9099D">
              <w:rPr>
                <w:sz w:val="22"/>
                <w:szCs w:val="22"/>
                <w:lang w:val="bs-Cyrl-BA"/>
              </w:rPr>
              <w:t xml:space="preserve">. </w:t>
            </w:r>
            <w:r w:rsidR="003E3D6D" w:rsidRPr="003E3D6D">
              <w:rPr>
                <w:b/>
                <w:sz w:val="22"/>
                <w:szCs w:val="22"/>
                <w:lang w:val="sr-Latn-BA"/>
              </w:rPr>
              <w:t>(R</w:t>
            </w:r>
            <w:r w:rsidR="003E3D6D" w:rsidRPr="003E3D6D">
              <w:rPr>
                <w:b/>
                <w:sz w:val="16"/>
                <w:szCs w:val="16"/>
                <w:lang w:val="sr-Latn-BA"/>
              </w:rPr>
              <w:t>4</w:t>
            </w:r>
            <w:r w:rsidR="003E3D6D">
              <w:rPr>
                <w:b/>
                <w:sz w:val="16"/>
                <w:szCs w:val="16"/>
                <w:lang w:val="sr-Latn-BA"/>
              </w:rPr>
              <w:t>1</w:t>
            </w:r>
            <w:r w:rsidR="003E3D6D" w:rsidRPr="003E3D6D">
              <w:rPr>
                <w:b/>
                <w:sz w:val="22"/>
                <w:szCs w:val="22"/>
                <w:lang w:val="sr-Latn-BA"/>
              </w:rPr>
              <w:t>)</w:t>
            </w:r>
            <w:r w:rsidR="00B87DCF" w:rsidRPr="00C9099D">
              <w:rPr>
                <w:rFonts w:ascii="Georgia" w:hAnsi="Georgia"/>
                <w:sz w:val="18"/>
              </w:rPr>
              <w:t xml:space="preserve">  </w:t>
            </w:r>
          </w:p>
          <w:p w:rsidR="00FD1025" w:rsidRPr="00E217FA" w:rsidRDefault="00FD1025" w:rsidP="00FD1025">
            <w:pPr>
              <w:jc w:val="both"/>
              <w:rPr>
                <w:sz w:val="16"/>
                <w:szCs w:val="16"/>
                <w:lang w:val="sr-Cyrl-BA"/>
              </w:rPr>
            </w:pPr>
          </w:p>
          <w:p w:rsidR="002F021D" w:rsidRPr="006E4A02" w:rsidRDefault="00FD1025" w:rsidP="00FD1025">
            <w:pPr>
              <w:jc w:val="both"/>
              <w:rPr>
                <w:color w:val="FF0000"/>
                <w:sz w:val="22"/>
                <w:szCs w:val="22"/>
                <w:lang w:val="sr-Cyrl-BA"/>
              </w:rPr>
            </w:pPr>
            <w:r w:rsidRPr="00E217FA">
              <w:rPr>
                <w:sz w:val="22"/>
                <w:szCs w:val="22"/>
                <w:lang w:val="sr-Latn-BA"/>
              </w:rPr>
              <w:t xml:space="preserve"> </w:t>
            </w:r>
            <w:r w:rsidRPr="00E217FA">
              <w:rPr>
                <w:sz w:val="22"/>
                <w:szCs w:val="22"/>
                <w:lang w:val="sr-Cyrl-BA"/>
              </w:rPr>
              <w:t>4</w:t>
            </w:r>
            <w:r w:rsidRPr="00FD1025">
              <w:rPr>
                <w:b/>
                <w:sz w:val="22"/>
                <w:szCs w:val="22"/>
                <w:lang w:val="sr-Latn-BA"/>
              </w:rPr>
              <w:t xml:space="preserve">. </w:t>
            </w:r>
            <w:r w:rsidRPr="00FD1025">
              <w:rPr>
                <w:b/>
                <w:sz w:val="22"/>
                <w:szCs w:val="22"/>
                <w:lang w:val="sr-Cyrl-BA"/>
              </w:rPr>
              <w:t>Кулић М</w:t>
            </w:r>
            <w:r w:rsidR="00E52ECF">
              <w:rPr>
                <w:sz w:val="22"/>
                <w:szCs w:val="22"/>
                <w:lang w:val="sr-Cyrl-BA"/>
              </w:rPr>
              <w:t>,</w:t>
            </w:r>
            <w:r>
              <w:rPr>
                <w:sz w:val="22"/>
                <w:szCs w:val="22"/>
                <w:lang w:val="sr-Cyrl-BA"/>
              </w:rPr>
              <w:t xml:space="preserve"> Рачић М. Бол</w:t>
            </w:r>
            <w:r>
              <w:rPr>
                <w:sz w:val="22"/>
                <w:szCs w:val="22"/>
                <w:lang w:val="sr-Latn-BA"/>
              </w:rPr>
              <w:t xml:space="preserve">. </w:t>
            </w:r>
            <w:r w:rsidRPr="00E217FA">
              <w:rPr>
                <w:sz w:val="22"/>
                <w:szCs w:val="22"/>
                <w:lang w:val="sr-Cyrl-BA"/>
              </w:rPr>
              <w:t xml:space="preserve"> </w:t>
            </w:r>
            <w:r w:rsidR="00A148D8">
              <w:rPr>
                <w:sz w:val="22"/>
                <w:szCs w:val="22"/>
                <w:lang w:val="sr-Cyrl-BA"/>
              </w:rPr>
              <w:t>Фоча</w:t>
            </w:r>
            <w:r>
              <w:rPr>
                <w:sz w:val="22"/>
                <w:szCs w:val="22"/>
                <w:lang w:val="sr-Latn-BA"/>
              </w:rPr>
              <w:t xml:space="preserve">: </w:t>
            </w:r>
            <w:r w:rsidRPr="00E217FA">
              <w:rPr>
                <w:sz w:val="22"/>
                <w:szCs w:val="22"/>
                <w:lang w:val="sr-Cyrl-BA"/>
              </w:rPr>
              <w:t>Медицински факултет</w:t>
            </w:r>
            <w:r w:rsidR="00DF5402">
              <w:rPr>
                <w:sz w:val="22"/>
                <w:szCs w:val="22"/>
                <w:lang w:val="sr-Cyrl-BA"/>
              </w:rPr>
              <w:t xml:space="preserve">; </w:t>
            </w:r>
            <w:r w:rsidRPr="00E217FA">
              <w:rPr>
                <w:sz w:val="22"/>
                <w:szCs w:val="22"/>
                <w:lang w:val="sr-Cyrl-BA"/>
              </w:rPr>
              <w:t>2015.</w:t>
            </w:r>
            <w:r w:rsidR="003E3D6D" w:rsidRPr="003E3D6D">
              <w:rPr>
                <w:b/>
                <w:sz w:val="22"/>
                <w:szCs w:val="22"/>
                <w:lang w:val="sr-Latn-BA"/>
              </w:rPr>
              <w:t xml:space="preserve"> (R</w:t>
            </w:r>
            <w:r w:rsidR="003E3D6D" w:rsidRPr="003E3D6D">
              <w:rPr>
                <w:b/>
                <w:sz w:val="16"/>
                <w:szCs w:val="16"/>
                <w:lang w:val="sr-Latn-BA"/>
              </w:rPr>
              <w:t>4</w:t>
            </w:r>
            <w:r w:rsidR="003E3D6D">
              <w:rPr>
                <w:b/>
                <w:sz w:val="16"/>
                <w:szCs w:val="16"/>
                <w:lang w:val="sr-Latn-BA"/>
              </w:rPr>
              <w:t>1</w:t>
            </w:r>
            <w:r w:rsidR="003E3D6D" w:rsidRPr="003E3D6D">
              <w:rPr>
                <w:b/>
                <w:sz w:val="22"/>
                <w:szCs w:val="22"/>
                <w:lang w:val="sr-Latn-BA"/>
              </w:rPr>
              <w:t>)</w:t>
            </w:r>
          </w:p>
          <w:p w:rsidR="00FD1025" w:rsidRDefault="00FD1025" w:rsidP="002F021D">
            <w:pPr>
              <w:shd w:val="clear" w:color="auto" w:fill="FFFFFF"/>
              <w:spacing w:line="228" w:lineRule="auto"/>
              <w:rPr>
                <w:b/>
                <w:bCs/>
                <w:i/>
                <w:color w:val="000000"/>
                <w:sz w:val="22"/>
                <w:szCs w:val="22"/>
                <w:lang w:val="sr-Latn-BA"/>
              </w:rPr>
            </w:pPr>
          </w:p>
          <w:p w:rsidR="002F021D" w:rsidRPr="00DE450A" w:rsidRDefault="002F021D" w:rsidP="002F021D">
            <w:pPr>
              <w:shd w:val="clear" w:color="auto" w:fill="FFFFFF"/>
              <w:spacing w:line="228" w:lineRule="auto"/>
              <w:rPr>
                <w:b/>
                <w:bCs/>
                <w:color w:val="000000"/>
                <w:sz w:val="22"/>
                <w:szCs w:val="22"/>
                <w:lang w:val="ru-RU"/>
              </w:rPr>
            </w:pPr>
            <w:r w:rsidRPr="00DE450A">
              <w:rPr>
                <w:b/>
                <w:bCs/>
                <w:color w:val="000000"/>
                <w:sz w:val="22"/>
                <w:szCs w:val="22"/>
                <w:lang w:val="ru-RU"/>
              </w:rPr>
              <w:t>Оцјена научне дјелатности кандидата</w:t>
            </w:r>
          </w:p>
          <w:p w:rsidR="002F021D" w:rsidRPr="002A2EAE" w:rsidRDefault="002F021D" w:rsidP="002F021D">
            <w:pPr>
              <w:shd w:val="clear" w:color="auto" w:fill="FFFFFF"/>
              <w:spacing w:line="228" w:lineRule="auto"/>
              <w:rPr>
                <w:bCs/>
                <w:color w:val="000000"/>
                <w:sz w:val="18"/>
                <w:szCs w:val="18"/>
                <w:lang w:val="bs-Cyrl-BA"/>
              </w:rPr>
            </w:pPr>
          </w:p>
          <w:p w:rsidR="002F021D" w:rsidRPr="00DE450A" w:rsidRDefault="00AF6E97" w:rsidP="00AF6E97">
            <w:pPr>
              <w:pStyle w:val="Title"/>
              <w:spacing w:line="276" w:lineRule="auto"/>
              <w:jc w:val="both"/>
              <w:rPr>
                <w:rFonts w:ascii="Times New Roman" w:hAnsi="Times New Roman"/>
                <w:b w:val="0"/>
                <w:color w:val="000000"/>
                <w:lang w:val="sr-Cyrl-CS"/>
              </w:rPr>
            </w:pPr>
            <w:r w:rsidRPr="00DE450A">
              <w:rPr>
                <w:rFonts w:ascii="Times New Roman" w:hAnsi="Times New Roman"/>
                <w:b w:val="0"/>
                <w:color w:val="000000"/>
                <w:lang w:val="sr-Cyrl-CS"/>
              </w:rPr>
              <w:t xml:space="preserve">      </w:t>
            </w:r>
            <w:r w:rsidR="002F021D" w:rsidRPr="00DE450A">
              <w:rPr>
                <w:rFonts w:ascii="Times New Roman" w:hAnsi="Times New Roman"/>
                <w:b w:val="0"/>
                <w:color w:val="000000"/>
                <w:lang w:val="sr-Cyrl-CS"/>
              </w:rPr>
              <w:t xml:space="preserve">Увидом </w:t>
            </w:r>
            <w:r w:rsidR="002F021D" w:rsidRPr="00DE450A">
              <w:rPr>
                <w:rFonts w:ascii="Times New Roman" w:hAnsi="Times New Roman"/>
                <w:b w:val="0"/>
                <w:color w:val="000000"/>
                <w:lang w:val="sr-Latn-BA"/>
              </w:rPr>
              <w:t xml:space="preserve"> </w:t>
            </w:r>
            <w:r w:rsidR="002F021D" w:rsidRPr="00DE450A">
              <w:rPr>
                <w:rFonts w:ascii="Times New Roman" w:hAnsi="Times New Roman"/>
                <w:b w:val="0"/>
                <w:color w:val="000000"/>
                <w:lang w:val="sr-Cyrl-CS"/>
              </w:rPr>
              <w:t xml:space="preserve">у </w:t>
            </w:r>
            <w:r w:rsidR="002F021D" w:rsidRPr="00DE450A">
              <w:rPr>
                <w:rFonts w:ascii="Times New Roman" w:hAnsi="Times New Roman"/>
                <w:b w:val="0"/>
                <w:color w:val="000000"/>
                <w:lang w:val="bs-Latn-BA"/>
              </w:rPr>
              <w:t xml:space="preserve">приложене </w:t>
            </w:r>
            <w:r w:rsidR="002F021D" w:rsidRPr="00DE450A">
              <w:rPr>
                <w:rFonts w:ascii="Times New Roman" w:hAnsi="Times New Roman"/>
                <w:b w:val="0"/>
                <w:color w:val="000000"/>
                <w:lang w:val="sr-Cyrl-CS"/>
              </w:rPr>
              <w:t xml:space="preserve"> радове, Комисија </w:t>
            </w:r>
            <w:r w:rsidR="002F021D" w:rsidRPr="00DE450A">
              <w:rPr>
                <w:rFonts w:ascii="Times New Roman" w:hAnsi="Times New Roman"/>
                <w:b w:val="0"/>
                <w:color w:val="000000"/>
                <w:lang w:val="sr-Latn-BA"/>
              </w:rPr>
              <w:t xml:space="preserve"> </w:t>
            </w:r>
            <w:r w:rsidR="002F021D" w:rsidRPr="00DE450A">
              <w:rPr>
                <w:rFonts w:ascii="Times New Roman" w:hAnsi="Times New Roman"/>
                <w:b w:val="0"/>
                <w:color w:val="000000"/>
                <w:lang w:val="sr-Cyrl-CS"/>
              </w:rPr>
              <w:t xml:space="preserve">константује да </w:t>
            </w:r>
            <w:r w:rsidR="002F021D" w:rsidRPr="00DE450A">
              <w:rPr>
                <w:rFonts w:ascii="Times New Roman" w:hAnsi="Times New Roman"/>
                <w:b w:val="0"/>
                <w:color w:val="000000"/>
                <w:lang w:val="bs-Latn-BA"/>
              </w:rPr>
              <w:t>су</w:t>
            </w:r>
            <w:r w:rsidR="002F021D" w:rsidRPr="00DE450A">
              <w:rPr>
                <w:rFonts w:ascii="Times New Roman" w:hAnsi="Times New Roman"/>
                <w:b w:val="0"/>
                <w:color w:val="000000"/>
                <w:lang w:val="sr-Cyrl-BA"/>
              </w:rPr>
              <w:t xml:space="preserve"> сви</w:t>
            </w:r>
            <w:r w:rsidR="002F021D" w:rsidRPr="00DE450A">
              <w:rPr>
                <w:rFonts w:ascii="Times New Roman" w:hAnsi="Times New Roman"/>
                <w:b w:val="0"/>
                <w:color w:val="000000"/>
                <w:lang w:val="bs-Latn-BA"/>
              </w:rPr>
              <w:t xml:space="preserve"> </w:t>
            </w:r>
            <w:r w:rsidR="002F021D" w:rsidRPr="00DE450A">
              <w:rPr>
                <w:rFonts w:ascii="Times New Roman" w:hAnsi="Times New Roman"/>
                <w:b w:val="0"/>
                <w:color w:val="000000"/>
                <w:lang w:val="sr-Cyrl-CS"/>
              </w:rPr>
              <w:t>наведени радови др Милана Кулића доступни научно</w:t>
            </w:r>
            <w:r w:rsidR="002F021D" w:rsidRPr="00DE450A">
              <w:rPr>
                <w:rFonts w:ascii="Times New Roman" w:hAnsi="Times New Roman"/>
                <w:b w:val="0"/>
                <w:color w:val="000000"/>
              </w:rPr>
              <w:t>j</w:t>
            </w:r>
            <w:r w:rsidR="002F021D" w:rsidRPr="00DE450A">
              <w:rPr>
                <w:rFonts w:ascii="Times New Roman" w:hAnsi="Times New Roman"/>
                <w:b w:val="0"/>
                <w:color w:val="000000"/>
                <w:lang w:val="ru-RU"/>
              </w:rPr>
              <w:t xml:space="preserve"> </w:t>
            </w:r>
            <w:r w:rsidR="002F021D" w:rsidRPr="00DE450A">
              <w:rPr>
                <w:rFonts w:ascii="Times New Roman" w:hAnsi="Times New Roman"/>
                <w:b w:val="0"/>
                <w:color w:val="000000"/>
                <w:lang w:val="sr-Cyrl-CS"/>
              </w:rPr>
              <w:t>и стручној јавности и да представљају оригинални допринос</w:t>
            </w:r>
            <w:r w:rsidR="002F021D" w:rsidRPr="00DE450A">
              <w:rPr>
                <w:rFonts w:ascii="Times New Roman" w:hAnsi="Times New Roman"/>
                <w:b w:val="0"/>
                <w:color w:val="000000"/>
                <w:lang w:val="ru-RU"/>
              </w:rPr>
              <w:t xml:space="preserve"> </w:t>
            </w:r>
            <w:r w:rsidR="002F021D" w:rsidRPr="00DE450A">
              <w:rPr>
                <w:rFonts w:ascii="Times New Roman" w:hAnsi="Times New Roman"/>
                <w:b w:val="0"/>
                <w:color w:val="000000"/>
                <w:lang w:val="sr-Cyrl-CS"/>
              </w:rPr>
              <w:t xml:space="preserve">теорији генетике и њеној примјени у пракси. Својим радовима, проучавањем и истраживањем, кандидат др Милан Кулић је утицао на проширивање сазнања о теоријским </w:t>
            </w:r>
            <w:r w:rsidR="002C0C79" w:rsidRPr="00DE450A">
              <w:rPr>
                <w:rFonts w:ascii="Times New Roman" w:hAnsi="Times New Roman"/>
                <w:b w:val="0"/>
                <w:color w:val="000000"/>
                <w:lang w:val="sr-Cyrl-CS"/>
              </w:rPr>
              <w:t xml:space="preserve"> </w:t>
            </w:r>
            <w:r w:rsidR="002F021D" w:rsidRPr="00DE450A">
              <w:rPr>
                <w:rFonts w:ascii="Times New Roman" w:hAnsi="Times New Roman"/>
                <w:b w:val="0"/>
                <w:color w:val="000000"/>
                <w:lang w:val="sr-Cyrl-CS"/>
              </w:rPr>
              <w:t>постулатима у генетици, и могућностима примјене нових теоријских сазнања у пракси, што представља вриједан допринос  унапређењу теорије и праксе  уже научне области за коју се бира.</w:t>
            </w:r>
          </w:p>
          <w:p w:rsidR="00C9539B" w:rsidRPr="00DE450A" w:rsidRDefault="00AF6E97" w:rsidP="00AF6E97">
            <w:pPr>
              <w:jc w:val="both"/>
              <w:rPr>
                <w:color w:val="000000"/>
                <w:sz w:val="20"/>
                <w:szCs w:val="20"/>
                <w:lang w:val="sr-Cyrl-CS"/>
              </w:rPr>
            </w:pPr>
            <w:r w:rsidRPr="00DE450A">
              <w:rPr>
                <w:i/>
                <w:color w:val="000000"/>
                <w:sz w:val="20"/>
                <w:szCs w:val="20"/>
                <w:lang w:val="sr-Cyrl-CS"/>
              </w:rPr>
              <w:t xml:space="preserve">        </w:t>
            </w:r>
            <w:r w:rsidR="002F021D" w:rsidRPr="00DE450A">
              <w:rPr>
                <w:color w:val="000000"/>
                <w:sz w:val="20"/>
                <w:szCs w:val="20"/>
                <w:lang w:val="sr-Cyrl-CS"/>
              </w:rPr>
              <w:t xml:space="preserve">Др Милан Кулић је аутор или </w:t>
            </w:r>
            <w:r w:rsidR="00922D36" w:rsidRPr="00DE450A">
              <w:rPr>
                <w:color w:val="000000"/>
                <w:sz w:val="20"/>
                <w:szCs w:val="20"/>
                <w:lang w:val="sr-Cyrl-CS"/>
              </w:rPr>
              <w:t>коаутор 44</w:t>
            </w:r>
            <w:r w:rsidR="00283430" w:rsidRPr="00DE450A">
              <w:rPr>
                <w:color w:val="000000"/>
                <w:sz w:val="20"/>
                <w:szCs w:val="20"/>
                <w:lang w:val="sr-Cyrl-CS"/>
              </w:rPr>
              <w:t xml:space="preserve"> библиографских јединица</w:t>
            </w:r>
            <w:r w:rsidR="002F021D" w:rsidRPr="00DE450A">
              <w:rPr>
                <w:color w:val="000000"/>
                <w:sz w:val="20"/>
                <w:szCs w:val="20"/>
                <w:lang w:val="sr-Cyrl-CS"/>
              </w:rPr>
              <w:t>.</w:t>
            </w:r>
          </w:p>
          <w:p w:rsidR="00922D36" w:rsidRPr="00DE450A" w:rsidRDefault="00AF6E97" w:rsidP="00AF6E97">
            <w:pPr>
              <w:jc w:val="both"/>
              <w:rPr>
                <w:color w:val="000000"/>
                <w:sz w:val="20"/>
                <w:szCs w:val="20"/>
                <w:lang w:val="sr-Cyrl-CS"/>
              </w:rPr>
            </w:pPr>
            <w:r w:rsidRPr="00DE450A">
              <w:rPr>
                <w:color w:val="000000"/>
                <w:sz w:val="20"/>
                <w:szCs w:val="20"/>
                <w:lang w:val="sr-Cyrl-CS"/>
              </w:rPr>
              <w:t xml:space="preserve">        </w:t>
            </w:r>
            <w:r w:rsidR="001526DE" w:rsidRPr="00DE450A">
              <w:rPr>
                <w:color w:val="000000"/>
                <w:sz w:val="20"/>
                <w:szCs w:val="20"/>
                <w:lang w:val="sr-Cyrl-CS"/>
              </w:rPr>
              <w:t xml:space="preserve">Од наведених радова, </w:t>
            </w:r>
            <w:r w:rsidR="001526DE" w:rsidRPr="00DE450A">
              <w:rPr>
                <w:color w:val="000000"/>
                <w:sz w:val="20"/>
                <w:szCs w:val="20"/>
                <w:lang w:val="sr-Latn-BA"/>
              </w:rPr>
              <w:t>10</w:t>
            </w:r>
            <w:r w:rsidR="002F021D" w:rsidRPr="00DE450A">
              <w:rPr>
                <w:color w:val="000000"/>
                <w:sz w:val="20"/>
                <w:szCs w:val="20"/>
                <w:lang w:val="sr-Cyrl-CS"/>
              </w:rPr>
              <w:t xml:space="preserve"> рад</w:t>
            </w:r>
            <w:r w:rsidR="00FA6D90">
              <w:rPr>
                <w:color w:val="000000"/>
                <w:sz w:val="20"/>
                <w:szCs w:val="20"/>
                <w:lang w:val="sr-Cyrl-CS"/>
              </w:rPr>
              <w:t>ова су објављени</w:t>
            </w:r>
            <w:r w:rsidR="002F021D" w:rsidRPr="00DE450A">
              <w:rPr>
                <w:color w:val="000000"/>
                <w:sz w:val="20"/>
                <w:szCs w:val="20"/>
                <w:lang w:val="sr-Cyrl-CS"/>
              </w:rPr>
              <w:t xml:space="preserve"> у међународним часописима </w:t>
            </w:r>
            <w:r w:rsidR="001526DE" w:rsidRPr="00DE450A">
              <w:rPr>
                <w:color w:val="000000"/>
                <w:sz w:val="20"/>
                <w:szCs w:val="20"/>
                <w:lang w:val="sr-Cyrl-CS"/>
              </w:rPr>
              <w:t>са импакт фактором (</w:t>
            </w:r>
            <w:r w:rsidR="00922D36" w:rsidRPr="00DE450A">
              <w:rPr>
                <w:color w:val="000000"/>
                <w:sz w:val="20"/>
                <w:szCs w:val="20"/>
                <w:lang w:val="sr-Cyrl-CS"/>
              </w:rPr>
              <w:t>један р</w:t>
            </w:r>
            <w:r w:rsidR="002F5BFD" w:rsidRPr="00DE450A">
              <w:rPr>
                <w:color w:val="000000"/>
                <w:sz w:val="20"/>
                <w:szCs w:val="20"/>
                <w:lang w:val="sr-Cyrl-CS"/>
              </w:rPr>
              <w:t xml:space="preserve">ад коефицијента компетентности </w:t>
            </w:r>
            <w:r w:rsidR="002F5BFD" w:rsidRPr="00DE450A">
              <w:rPr>
                <w:color w:val="000000"/>
                <w:sz w:val="20"/>
                <w:szCs w:val="20"/>
                <w:lang w:val="sr-Latn-BA"/>
              </w:rPr>
              <w:t>R</w:t>
            </w:r>
            <w:r w:rsidR="00922D36" w:rsidRPr="003160D9">
              <w:rPr>
                <w:color w:val="000000"/>
                <w:sz w:val="16"/>
                <w:szCs w:val="16"/>
                <w:lang w:val="sr-Cyrl-CS"/>
              </w:rPr>
              <w:t>21</w:t>
            </w:r>
            <w:r w:rsidR="00922D36" w:rsidRPr="00DE450A">
              <w:rPr>
                <w:color w:val="000000"/>
                <w:sz w:val="20"/>
                <w:szCs w:val="20"/>
                <w:lang w:val="sr-Cyrl-CS"/>
              </w:rPr>
              <w:t>, један р</w:t>
            </w:r>
            <w:r w:rsidR="002F5BFD" w:rsidRPr="00DE450A">
              <w:rPr>
                <w:color w:val="000000"/>
                <w:sz w:val="20"/>
                <w:szCs w:val="20"/>
                <w:lang w:val="sr-Cyrl-CS"/>
              </w:rPr>
              <w:t xml:space="preserve">ад коефицијента компетентности </w:t>
            </w:r>
            <w:r w:rsidR="002F5BFD" w:rsidRPr="00DE450A">
              <w:rPr>
                <w:color w:val="000000"/>
                <w:sz w:val="20"/>
                <w:szCs w:val="20"/>
                <w:lang w:val="sr-Latn-BA"/>
              </w:rPr>
              <w:t>R</w:t>
            </w:r>
            <w:r w:rsidR="00922D36" w:rsidRPr="003160D9">
              <w:rPr>
                <w:color w:val="000000"/>
                <w:sz w:val="16"/>
                <w:szCs w:val="16"/>
                <w:lang w:val="sr-Cyrl-CS"/>
              </w:rPr>
              <w:t>22</w:t>
            </w:r>
            <w:r w:rsidR="00922D36" w:rsidRPr="00DE450A">
              <w:rPr>
                <w:color w:val="000000"/>
                <w:sz w:val="20"/>
                <w:szCs w:val="20"/>
                <w:lang w:val="sr-Cyrl-CS"/>
              </w:rPr>
              <w:t>, пет  радо</w:t>
            </w:r>
            <w:r w:rsidR="002F5BFD" w:rsidRPr="00DE450A">
              <w:rPr>
                <w:color w:val="000000"/>
                <w:sz w:val="20"/>
                <w:szCs w:val="20"/>
                <w:lang w:val="sr-Cyrl-CS"/>
              </w:rPr>
              <w:t xml:space="preserve">ва коефицијента компетентности </w:t>
            </w:r>
            <w:r w:rsidR="002F5BFD" w:rsidRPr="00DE450A">
              <w:rPr>
                <w:color w:val="000000"/>
                <w:sz w:val="20"/>
                <w:szCs w:val="20"/>
                <w:lang w:val="sr-Latn-BA"/>
              </w:rPr>
              <w:t>R</w:t>
            </w:r>
            <w:r w:rsidR="00FA6D90" w:rsidRPr="003160D9">
              <w:rPr>
                <w:color w:val="000000"/>
                <w:sz w:val="16"/>
                <w:szCs w:val="16"/>
                <w:lang w:val="sr-Cyrl-CS"/>
              </w:rPr>
              <w:t>23</w:t>
            </w:r>
            <w:r w:rsidR="00FA6D90">
              <w:rPr>
                <w:color w:val="000000"/>
                <w:sz w:val="20"/>
                <w:szCs w:val="20"/>
                <w:lang w:val="sr-Cyrl-CS"/>
              </w:rPr>
              <w:t xml:space="preserve"> и три рада у форми ап</w:t>
            </w:r>
            <w:r w:rsidR="00922D36" w:rsidRPr="00DE450A">
              <w:rPr>
                <w:color w:val="000000"/>
                <w:sz w:val="20"/>
                <w:szCs w:val="20"/>
                <w:lang w:val="sr-Cyrl-CS"/>
              </w:rPr>
              <w:t xml:space="preserve">стракта у часопису </w:t>
            </w:r>
            <w:r w:rsidR="00D81265" w:rsidRPr="00DE450A">
              <w:rPr>
                <w:color w:val="000000"/>
                <w:sz w:val="20"/>
                <w:szCs w:val="20"/>
                <w:lang w:val="sr-Cyrl-CS"/>
              </w:rPr>
              <w:t xml:space="preserve">коефицијента компетентности </w:t>
            </w:r>
            <w:r w:rsidR="002F5BFD" w:rsidRPr="00DE450A">
              <w:rPr>
                <w:color w:val="000000"/>
                <w:sz w:val="20"/>
                <w:szCs w:val="20"/>
                <w:lang w:val="sr-Latn-BA"/>
              </w:rPr>
              <w:t>R</w:t>
            </w:r>
            <w:r w:rsidR="00922D36" w:rsidRPr="003160D9">
              <w:rPr>
                <w:color w:val="000000"/>
                <w:sz w:val="16"/>
                <w:szCs w:val="16"/>
                <w:lang w:val="sr-Cyrl-CS"/>
              </w:rPr>
              <w:t>22</w:t>
            </w:r>
            <w:r w:rsidR="00922D36" w:rsidRPr="00DE450A">
              <w:rPr>
                <w:color w:val="000000"/>
                <w:sz w:val="20"/>
                <w:szCs w:val="20"/>
                <w:lang w:val="sr-Cyrl-CS"/>
              </w:rPr>
              <w:t xml:space="preserve">).  </w:t>
            </w:r>
          </w:p>
          <w:p w:rsidR="008B08F0" w:rsidRPr="00DE450A" w:rsidRDefault="00922D36" w:rsidP="00AF6E97">
            <w:pPr>
              <w:jc w:val="both"/>
              <w:rPr>
                <w:sz w:val="20"/>
                <w:szCs w:val="20"/>
                <w:lang w:val="sr-Cyrl-BA"/>
              </w:rPr>
            </w:pPr>
            <w:r w:rsidRPr="00DE450A">
              <w:rPr>
                <w:color w:val="000000"/>
                <w:sz w:val="20"/>
                <w:szCs w:val="20"/>
                <w:lang w:val="sr-Cyrl-CS"/>
              </w:rPr>
              <w:t xml:space="preserve">        </w:t>
            </w:r>
            <w:r w:rsidR="008B08F0" w:rsidRPr="00DE450A">
              <w:rPr>
                <w:color w:val="000000"/>
                <w:sz w:val="20"/>
                <w:szCs w:val="20"/>
                <w:lang w:val="sr-Cyrl-CS"/>
              </w:rPr>
              <w:t>Поред тога кандидат има 6</w:t>
            </w:r>
            <w:r w:rsidRPr="00DE450A">
              <w:rPr>
                <w:color w:val="000000"/>
                <w:sz w:val="20"/>
                <w:szCs w:val="20"/>
                <w:lang w:val="sr-Cyrl-CS"/>
              </w:rPr>
              <w:t xml:space="preserve"> радова </w:t>
            </w:r>
            <w:r w:rsidRPr="00DE450A">
              <w:rPr>
                <w:sz w:val="20"/>
                <w:szCs w:val="20"/>
                <w:lang w:val="sr-Cyrl-BA"/>
              </w:rPr>
              <w:t xml:space="preserve">објављених у </w:t>
            </w:r>
            <w:r w:rsidRPr="00DE450A">
              <w:rPr>
                <w:sz w:val="20"/>
                <w:szCs w:val="20"/>
                <w:lang w:val="sr-Latn-BA"/>
              </w:rPr>
              <w:t>т</w:t>
            </w:r>
            <w:r w:rsidR="008B08F0" w:rsidRPr="00DE450A">
              <w:rPr>
                <w:sz w:val="20"/>
                <w:szCs w:val="20"/>
                <w:lang w:val="sr-Latn-BA"/>
              </w:rPr>
              <w:t>ематск</w:t>
            </w:r>
            <w:r w:rsidR="008B08F0" w:rsidRPr="00DE450A">
              <w:rPr>
                <w:sz w:val="20"/>
                <w:szCs w:val="20"/>
                <w:lang w:val="sr-Cyrl-BA"/>
              </w:rPr>
              <w:t>им</w:t>
            </w:r>
            <w:r w:rsidR="008B08F0" w:rsidRPr="00DE450A">
              <w:rPr>
                <w:sz w:val="20"/>
                <w:szCs w:val="20"/>
                <w:lang w:val="sr-Latn-BA"/>
              </w:rPr>
              <w:t xml:space="preserve"> зборни</w:t>
            </w:r>
            <w:r w:rsidR="008B08F0" w:rsidRPr="00DE450A">
              <w:rPr>
                <w:sz w:val="20"/>
                <w:szCs w:val="20"/>
                <w:lang w:val="sr-Cyrl-BA"/>
              </w:rPr>
              <w:t>цима</w:t>
            </w:r>
            <w:r w:rsidRPr="00DE450A">
              <w:rPr>
                <w:sz w:val="20"/>
                <w:szCs w:val="20"/>
                <w:lang w:val="sr-Latn-BA"/>
              </w:rPr>
              <w:t xml:space="preserve"> водећег међународног</w:t>
            </w:r>
            <w:r w:rsidRPr="00DE450A">
              <w:rPr>
                <w:sz w:val="20"/>
                <w:szCs w:val="20"/>
                <w:lang w:val="sr-Cyrl-BA"/>
              </w:rPr>
              <w:t xml:space="preserve"> значаја</w:t>
            </w:r>
            <w:r w:rsidRPr="00DE450A">
              <w:rPr>
                <w:color w:val="000000"/>
                <w:sz w:val="20"/>
                <w:szCs w:val="20"/>
                <w:lang w:val="sr-Cyrl-CS"/>
              </w:rPr>
              <w:t xml:space="preserve"> </w:t>
            </w:r>
            <w:r w:rsidR="00D81265" w:rsidRPr="00DE450A">
              <w:rPr>
                <w:color w:val="000000"/>
                <w:sz w:val="20"/>
                <w:szCs w:val="20"/>
                <w:lang w:val="sr-Cyrl-CS"/>
              </w:rPr>
              <w:t xml:space="preserve">коефицијента компетентности </w:t>
            </w:r>
            <w:r w:rsidR="002F5BFD" w:rsidRPr="00DE450A">
              <w:rPr>
                <w:color w:val="000000"/>
                <w:sz w:val="20"/>
                <w:szCs w:val="20"/>
                <w:lang w:val="sr-Latn-BA"/>
              </w:rPr>
              <w:t>R</w:t>
            </w:r>
            <w:r w:rsidRPr="003160D9">
              <w:rPr>
                <w:color w:val="000000"/>
                <w:sz w:val="16"/>
                <w:szCs w:val="16"/>
                <w:lang w:val="sr-Cyrl-CS"/>
              </w:rPr>
              <w:t>14</w:t>
            </w:r>
            <w:r w:rsidR="00B17684">
              <w:rPr>
                <w:color w:val="000000"/>
                <w:sz w:val="20"/>
                <w:szCs w:val="20"/>
                <w:lang w:val="sr-Cyrl-CS"/>
              </w:rPr>
              <w:t>,</w:t>
            </w:r>
            <w:r w:rsidR="00B17684">
              <w:rPr>
                <w:color w:val="000000"/>
                <w:sz w:val="20"/>
                <w:szCs w:val="20"/>
                <w:lang w:val="sr-Latn-BA"/>
              </w:rPr>
              <w:t xml:space="preserve"> </w:t>
            </w:r>
            <w:r w:rsidR="00FA6D90">
              <w:rPr>
                <w:color w:val="000000"/>
                <w:sz w:val="20"/>
                <w:szCs w:val="20"/>
                <w:lang w:val="sr-Cyrl-CS"/>
              </w:rPr>
              <w:t xml:space="preserve">9 </w:t>
            </w:r>
            <w:r w:rsidRPr="00DE450A">
              <w:rPr>
                <w:color w:val="000000"/>
                <w:sz w:val="20"/>
                <w:szCs w:val="20"/>
                <w:lang w:val="sr-Cyrl-CS"/>
              </w:rPr>
              <w:t xml:space="preserve">радова објављених </w:t>
            </w:r>
            <w:r w:rsidR="008B08F0" w:rsidRPr="00DE450A">
              <w:rPr>
                <w:color w:val="000000"/>
                <w:sz w:val="20"/>
                <w:szCs w:val="20"/>
                <w:lang w:val="sr-Cyrl-CS"/>
              </w:rPr>
              <w:t xml:space="preserve">у </w:t>
            </w:r>
            <w:r w:rsidR="00D81265" w:rsidRPr="00DE450A">
              <w:rPr>
                <w:sz w:val="20"/>
                <w:szCs w:val="20"/>
                <w:lang w:val="sr-Cyrl-BA"/>
              </w:rPr>
              <w:t xml:space="preserve">водећим часописима националног </w:t>
            </w:r>
            <w:r w:rsidR="008B08F0" w:rsidRPr="00DE450A">
              <w:rPr>
                <w:sz w:val="20"/>
                <w:szCs w:val="20"/>
                <w:lang w:val="sr-Cyrl-BA"/>
              </w:rPr>
              <w:t xml:space="preserve">значаја </w:t>
            </w:r>
            <w:r w:rsidR="00D81265" w:rsidRPr="00DE450A">
              <w:rPr>
                <w:sz w:val="20"/>
                <w:szCs w:val="20"/>
                <w:lang w:val="sr-Cyrl-BA"/>
              </w:rPr>
              <w:t>коефиц</w:t>
            </w:r>
            <w:r w:rsidR="002F5BFD" w:rsidRPr="00DE450A">
              <w:rPr>
                <w:sz w:val="20"/>
                <w:szCs w:val="20"/>
                <w:lang w:val="sr-Cyrl-BA"/>
              </w:rPr>
              <w:t xml:space="preserve">ијента компетентности </w:t>
            </w:r>
            <w:r w:rsidR="002F5BFD" w:rsidRPr="00DE450A">
              <w:rPr>
                <w:sz w:val="20"/>
                <w:szCs w:val="20"/>
                <w:lang w:val="sr-Latn-BA"/>
              </w:rPr>
              <w:t>R</w:t>
            </w:r>
            <w:r w:rsidR="008B08F0" w:rsidRPr="003160D9">
              <w:rPr>
                <w:sz w:val="16"/>
                <w:szCs w:val="16"/>
                <w:lang w:val="sr-Cyrl-BA"/>
              </w:rPr>
              <w:t>51</w:t>
            </w:r>
            <w:r w:rsidR="008B08F0" w:rsidRPr="00DE450A">
              <w:rPr>
                <w:sz w:val="20"/>
                <w:szCs w:val="20"/>
                <w:lang w:val="sr-Cyrl-BA"/>
              </w:rPr>
              <w:t>, 7</w:t>
            </w:r>
            <w:r w:rsidR="00D81265" w:rsidRPr="00DE450A">
              <w:rPr>
                <w:sz w:val="20"/>
                <w:szCs w:val="20"/>
                <w:lang w:val="sr-Cyrl-BA"/>
              </w:rPr>
              <w:t xml:space="preserve"> радова саопштених на међународном научном скупу штампани у цјелин</w:t>
            </w:r>
            <w:r w:rsidR="002F5BFD" w:rsidRPr="00DE450A">
              <w:rPr>
                <w:sz w:val="20"/>
                <w:szCs w:val="20"/>
                <w:lang w:val="sr-Cyrl-BA"/>
              </w:rPr>
              <w:t xml:space="preserve">и, коефицијента компетентности </w:t>
            </w:r>
            <w:r w:rsidR="002F5BFD" w:rsidRPr="00DE450A">
              <w:rPr>
                <w:sz w:val="20"/>
                <w:szCs w:val="20"/>
                <w:lang w:val="sr-Latn-BA"/>
              </w:rPr>
              <w:t>R</w:t>
            </w:r>
            <w:r w:rsidR="00D81265" w:rsidRPr="003160D9">
              <w:rPr>
                <w:sz w:val="16"/>
                <w:szCs w:val="16"/>
                <w:lang w:val="sr-Cyrl-BA"/>
              </w:rPr>
              <w:t>33</w:t>
            </w:r>
            <w:r w:rsidR="00D81265" w:rsidRPr="00DE450A">
              <w:rPr>
                <w:sz w:val="20"/>
                <w:szCs w:val="20"/>
                <w:lang w:val="sr-Cyrl-BA"/>
              </w:rPr>
              <w:t xml:space="preserve">, </w:t>
            </w:r>
            <w:r w:rsidR="008B08F0" w:rsidRPr="00DE450A">
              <w:rPr>
                <w:sz w:val="20"/>
                <w:szCs w:val="20"/>
                <w:lang w:val="sr-Cyrl-BA"/>
              </w:rPr>
              <w:t xml:space="preserve">10 </w:t>
            </w:r>
            <w:r w:rsidR="00D81265" w:rsidRPr="00DE450A">
              <w:rPr>
                <w:sz w:val="20"/>
                <w:szCs w:val="20"/>
                <w:lang w:val="sr-Cyrl-BA"/>
              </w:rPr>
              <w:t xml:space="preserve">радова </w:t>
            </w:r>
            <w:r w:rsidR="00D81265" w:rsidRPr="00DE450A">
              <w:rPr>
                <w:sz w:val="20"/>
                <w:szCs w:val="20"/>
                <w:lang w:val="sr-Cyrl-BA"/>
              </w:rPr>
              <w:lastRenderedPageBreak/>
              <w:t>саопштених на међународном научном скупу штампаних</w:t>
            </w:r>
            <w:r w:rsidR="00D81265" w:rsidRPr="00DE450A">
              <w:rPr>
                <w:sz w:val="22"/>
                <w:szCs w:val="22"/>
                <w:lang w:val="sr-Cyrl-BA"/>
              </w:rPr>
              <w:t xml:space="preserve"> у изводу, коефи</w:t>
            </w:r>
            <w:r w:rsidR="002F5BFD" w:rsidRPr="00DE450A">
              <w:rPr>
                <w:sz w:val="22"/>
                <w:szCs w:val="22"/>
                <w:lang w:val="sr-Cyrl-BA"/>
              </w:rPr>
              <w:t xml:space="preserve">цијента </w:t>
            </w:r>
            <w:r w:rsidR="002F5BFD" w:rsidRPr="00DE450A">
              <w:rPr>
                <w:sz w:val="20"/>
                <w:szCs w:val="20"/>
                <w:lang w:val="sr-Cyrl-BA"/>
              </w:rPr>
              <w:t xml:space="preserve">компетентности </w:t>
            </w:r>
            <w:r w:rsidR="002F5BFD" w:rsidRPr="00DE450A">
              <w:rPr>
                <w:sz w:val="20"/>
                <w:szCs w:val="20"/>
                <w:lang w:val="sr-Latn-BA"/>
              </w:rPr>
              <w:t>R</w:t>
            </w:r>
            <w:r w:rsidR="008B08F0" w:rsidRPr="003160D9">
              <w:rPr>
                <w:sz w:val="16"/>
                <w:szCs w:val="16"/>
                <w:lang w:val="sr-Cyrl-BA"/>
              </w:rPr>
              <w:t>34</w:t>
            </w:r>
            <w:r w:rsidR="008B08F0" w:rsidRPr="00DE450A">
              <w:rPr>
                <w:sz w:val="20"/>
                <w:szCs w:val="20"/>
                <w:lang w:val="sr-Cyrl-BA"/>
              </w:rPr>
              <w:t xml:space="preserve"> и 2</w:t>
            </w:r>
            <w:r w:rsidR="002F5BFD" w:rsidRPr="00DE450A">
              <w:rPr>
                <w:sz w:val="20"/>
                <w:szCs w:val="20"/>
                <w:lang w:val="sr-Cyrl-BA"/>
              </w:rPr>
              <w:t xml:space="preserve"> рад објављена у тематским зборницима </w:t>
            </w:r>
            <w:r w:rsidR="00D81265" w:rsidRPr="00DE450A">
              <w:rPr>
                <w:sz w:val="20"/>
                <w:szCs w:val="20"/>
                <w:lang w:val="sr-Cyrl-BA"/>
              </w:rPr>
              <w:t xml:space="preserve">националног значаја штампана у цјелини коефицијента </w:t>
            </w:r>
            <w:r w:rsidR="002F5BFD" w:rsidRPr="00DE450A">
              <w:rPr>
                <w:sz w:val="20"/>
                <w:szCs w:val="20"/>
                <w:lang w:val="sr-Cyrl-BA"/>
              </w:rPr>
              <w:t xml:space="preserve">компетентности </w:t>
            </w:r>
            <w:r w:rsidR="002F5BFD" w:rsidRPr="00DE450A">
              <w:rPr>
                <w:sz w:val="20"/>
                <w:szCs w:val="20"/>
                <w:lang w:val="sr-Latn-BA"/>
              </w:rPr>
              <w:t>R</w:t>
            </w:r>
            <w:r w:rsidR="002F5BFD" w:rsidRPr="003160D9">
              <w:rPr>
                <w:sz w:val="16"/>
                <w:szCs w:val="16"/>
                <w:lang w:val="sr-Cyrl-BA"/>
              </w:rPr>
              <w:t>45</w:t>
            </w:r>
            <w:r w:rsidR="002F5BFD" w:rsidRPr="00DE450A">
              <w:rPr>
                <w:sz w:val="20"/>
                <w:szCs w:val="20"/>
                <w:lang w:val="sr-Cyrl-BA"/>
              </w:rPr>
              <w:t>.</w:t>
            </w:r>
            <w:r w:rsidR="00D81265" w:rsidRPr="00DE450A">
              <w:rPr>
                <w:sz w:val="20"/>
                <w:szCs w:val="20"/>
                <w:lang w:val="sr-Cyrl-BA"/>
              </w:rPr>
              <w:t xml:space="preserve"> </w:t>
            </w:r>
          </w:p>
          <w:p w:rsidR="002F021D" w:rsidRPr="00DE450A" w:rsidRDefault="008B08F0" w:rsidP="00AF6E97">
            <w:pPr>
              <w:jc w:val="both"/>
              <w:rPr>
                <w:color w:val="000000"/>
                <w:sz w:val="20"/>
                <w:szCs w:val="20"/>
                <w:lang w:val="sr-Cyrl-CS"/>
              </w:rPr>
            </w:pPr>
            <w:r w:rsidRPr="00DE450A">
              <w:rPr>
                <w:sz w:val="20"/>
                <w:szCs w:val="20"/>
                <w:lang w:val="sr-Cyrl-BA"/>
              </w:rPr>
              <w:t xml:space="preserve">       </w:t>
            </w:r>
            <w:r w:rsidR="00D81265" w:rsidRPr="00DE450A">
              <w:rPr>
                <w:sz w:val="20"/>
                <w:szCs w:val="20"/>
                <w:lang w:val="sr-Cyrl-BA"/>
              </w:rPr>
              <w:t xml:space="preserve">Треба истаћи да </w:t>
            </w:r>
            <w:r w:rsidRPr="00DE450A">
              <w:rPr>
                <w:sz w:val="20"/>
                <w:szCs w:val="20"/>
                <w:lang w:val="sr-Cyrl-BA"/>
              </w:rPr>
              <w:t xml:space="preserve">је кандидат имао </w:t>
            </w:r>
            <w:r w:rsidR="00FA6D90">
              <w:rPr>
                <w:color w:val="000000"/>
                <w:sz w:val="20"/>
                <w:szCs w:val="20"/>
                <w:lang w:val="sr-Cyrl-CS"/>
              </w:rPr>
              <w:t>два саопштењ</w:t>
            </w:r>
            <w:r w:rsidR="002C0C79" w:rsidRPr="00DE450A">
              <w:rPr>
                <w:color w:val="000000"/>
                <w:sz w:val="20"/>
                <w:szCs w:val="20"/>
                <w:lang w:val="sr-Cyrl-CS"/>
              </w:rPr>
              <w:t>а</w:t>
            </w:r>
            <w:r w:rsidRPr="00DE450A">
              <w:rPr>
                <w:color w:val="000000"/>
                <w:sz w:val="20"/>
                <w:szCs w:val="20"/>
                <w:lang w:val="sr-Cyrl-CS"/>
              </w:rPr>
              <w:t xml:space="preserve"> на Свјетским конгресима</w:t>
            </w:r>
            <w:r w:rsidR="00B17684">
              <w:rPr>
                <w:color w:val="000000"/>
                <w:sz w:val="20"/>
                <w:szCs w:val="20"/>
                <w:lang w:val="sr-Cyrl-CS"/>
              </w:rPr>
              <w:t xml:space="preserve"> и јед</w:t>
            </w:r>
            <w:r w:rsidR="002C0C79" w:rsidRPr="00DE450A">
              <w:rPr>
                <w:color w:val="000000"/>
                <w:sz w:val="20"/>
                <w:szCs w:val="20"/>
                <w:lang w:val="sr-Cyrl-CS"/>
              </w:rPr>
              <w:t>н</w:t>
            </w:r>
            <w:r w:rsidRPr="00DE450A">
              <w:rPr>
                <w:color w:val="000000"/>
                <w:sz w:val="20"/>
                <w:szCs w:val="20"/>
                <w:lang w:val="sr-Cyrl-CS"/>
              </w:rPr>
              <w:t>о саопштење</w:t>
            </w:r>
            <w:r w:rsidR="002C0C79" w:rsidRPr="00DE450A">
              <w:rPr>
                <w:color w:val="000000"/>
                <w:sz w:val="20"/>
                <w:szCs w:val="20"/>
                <w:lang w:val="sr-Cyrl-CS"/>
              </w:rPr>
              <w:t xml:space="preserve"> на Европском конгресу</w:t>
            </w:r>
            <w:r w:rsidRPr="00DE450A">
              <w:rPr>
                <w:color w:val="000000"/>
                <w:sz w:val="20"/>
                <w:szCs w:val="20"/>
                <w:lang w:val="sr-Cyrl-CS"/>
              </w:rPr>
              <w:t xml:space="preserve">. </w:t>
            </w:r>
            <w:r w:rsidR="002C0C79" w:rsidRPr="00DE450A">
              <w:rPr>
                <w:color w:val="000000"/>
                <w:sz w:val="20"/>
                <w:szCs w:val="20"/>
                <w:lang w:val="sr-Cyrl-CS"/>
              </w:rPr>
              <w:t xml:space="preserve"> </w:t>
            </w:r>
          </w:p>
          <w:p w:rsidR="00A148D8" w:rsidRPr="002F5BFD" w:rsidRDefault="00C9539B" w:rsidP="00AF6E97">
            <w:pPr>
              <w:jc w:val="both"/>
              <w:rPr>
                <w:i/>
                <w:color w:val="000000"/>
                <w:sz w:val="22"/>
                <w:szCs w:val="22"/>
                <w:lang w:val="sr-Cyrl-BA"/>
              </w:rPr>
            </w:pPr>
            <w:r>
              <w:rPr>
                <w:i/>
                <w:color w:val="000000"/>
                <w:sz w:val="22"/>
                <w:szCs w:val="22"/>
                <w:lang w:val="sr-Cyrl-CS"/>
              </w:rPr>
              <w:t xml:space="preserve">  </w:t>
            </w:r>
          </w:p>
          <w:p w:rsidR="00A148D8" w:rsidRPr="00A148D8" w:rsidRDefault="00A148D8" w:rsidP="00AF6E97">
            <w:pPr>
              <w:jc w:val="both"/>
              <w:rPr>
                <w:b/>
                <w:i/>
                <w:color w:val="000000"/>
                <w:sz w:val="16"/>
                <w:szCs w:val="16"/>
                <w:lang w:val="sr-Cyrl-CS"/>
              </w:rPr>
            </w:pPr>
          </w:p>
          <w:p w:rsidR="008B08F0" w:rsidRPr="002373FF" w:rsidRDefault="00966570" w:rsidP="00AF6E97">
            <w:pPr>
              <w:jc w:val="both"/>
              <w:rPr>
                <w:b/>
                <w:color w:val="000000"/>
                <w:sz w:val="20"/>
                <w:szCs w:val="20"/>
                <w:lang w:val="sr-Cyrl-CS"/>
              </w:rPr>
            </w:pPr>
            <w:r w:rsidRPr="002373FF">
              <w:rPr>
                <w:b/>
                <w:color w:val="000000"/>
                <w:sz w:val="20"/>
                <w:szCs w:val="20"/>
                <w:lang w:val="sr-Cyrl-CS"/>
              </w:rPr>
              <w:t xml:space="preserve">Након посљедњег избора </w:t>
            </w:r>
            <w:r w:rsidR="00C9539B" w:rsidRPr="002373FF">
              <w:rPr>
                <w:b/>
                <w:color w:val="000000"/>
                <w:sz w:val="20"/>
                <w:szCs w:val="20"/>
                <w:lang w:val="sr-Cyrl-CS"/>
              </w:rPr>
              <w:t>у звање д</w:t>
            </w:r>
            <w:r w:rsidRPr="002373FF">
              <w:rPr>
                <w:b/>
                <w:color w:val="000000"/>
                <w:sz w:val="20"/>
                <w:szCs w:val="20"/>
                <w:lang w:val="sr-Cyrl-CS"/>
              </w:rPr>
              <w:t xml:space="preserve">р Милан Кулић је као аутор или коаутор објавио </w:t>
            </w:r>
            <w:r w:rsidR="008B08F0" w:rsidRPr="002373FF">
              <w:rPr>
                <w:b/>
                <w:color w:val="000000"/>
                <w:sz w:val="20"/>
                <w:szCs w:val="20"/>
                <w:lang w:val="sr-Cyrl-CS"/>
              </w:rPr>
              <w:t>23</w:t>
            </w:r>
            <w:r w:rsidR="00C9539B" w:rsidRPr="002373FF">
              <w:rPr>
                <w:b/>
                <w:color w:val="000000"/>
                <w:sz w:val="20"/>
                <w:szCs w:val="20"/>
                <w:lang w:val="sr-Cyrl-CS"/>
              </w:rPr>
              <w:t xml:space="preserve"> библиографских јединица. Од тога</w:t>
            </w:r>
            <w:r w:rsidR="008B08F0" w:rsidRPr="002373FF">
              <w:rPr>
                <w:b/>
                <w:color w:val="000000"/>
                <w:sz w:val="20"/>
                <w:szCs w:val="20"/>
                <w:lang w:val="sr-Cyrl-CS"/>
              </w:rPr>
              <w:t xml:space="preserve">, </w:t>
            </w:r>
            <w:r w:rsidR="00C9539B" w:rsidRPr="002373FF">
              <w:rPr>
                <w:b/>
                <w:color w:val="000000"/>
                <w:sz w:val="20"/>
                <w:szCs w:val="20"/>
                <w:lang w:val="sr-Cyrl-CS"/>
              </w:rPr>
              <w:t xml:space="preserve"> </w:t>
            </w:r>
            <w:r w:rsidRPr="002373FF">
              <w:rPr>
                <w:b/>
                <w:color w:val="000000"/>
                <w:sz w:val="20"/>
                <w:szCs w:val="20"/>
                <w:lang w:val="sr-Cyrl-BA"/>
              </w:rPr>
              <w:t>6</w:t>
            </w:r>
            <w:r w:rsidR="00C9539B" w:rsidRPr="002373FF">
              <w:rPr>
                <w:b/>
                <w:color w:val="000000"/>
                <w:sz w:val="20"/>
                <w:szCs w:val="20"/>
                <w:lang w:val="sr-Cyrl-CS"/>
              </w:rPr>
              <w:t xml:space="preserve"> радова </w:t>
            </w:r>
            <w:r w:rsidR="008B08F0" w:rsidRPr="002373FF">
              <w:rPr>
                <w:b/>
                <w:color w:val="000000"/>
                <w:sz w:val="20"/>
                <w:szCs w:val="20"/>
                <w:lang w:val="sr-Cyrl-CS"/>
              </w:rPr>
              <w:t>је објави</w:t>
            </w:r>
            <w:r w:rsidR="00C9539B" w:rsidRPr="002373FF">
              <w:rPr>
                <w:b/>
                <w:color w:val="000000"/>
                <w:sz w:val="20"/>
                <w:szCs w:val="20"/>
                <w:lang w:val="sr-Cyrl-CS"/>
              </w:rPr>
              <w:t>о</w:t>
            </w:r>
            <w:r w:rsidRPr="002373FF">
              <w:rPr>
                <w:b/>
                <w:color w:val="000000"/>
                <w:sz w:val="20"/>
                <w:szCs w:val="20"/>
                <w:lang w:val="sr-Cyrl-CS"/>
              </w:rPr>
              <w:t xml:space="preserve"> у међународним часописима са импакт фактором (</w:t>
            </w:r>
            <w:r w:rsidR="00EF608E" w:rsidRPr="002373FF">
              <w:rPr>
                <w:b/>
                <w:color w:val="000000"/>
                <w:sz w:val="20"/>
                <w:szCs w:val="20"/>
                <w:lang w:val="sr-Cyrl-BA"/>
              </w:rPr>
              <w:t>један</w:t>
            </w:r>
            <w:r w:rsidR="008B08F0" w:rsidRPr="002373FF">
              <w:rPr>
                <w:b/>
                <w:color w:val="000000"/>
                <w:sz w:val="20"/>
                <w:szCs w:val="20"/>
                <w:lang w:val="sr-Cyrl-CS"/>
              </w:rPr>
              <w:t xml:space="preserve"> р</w:t>
            </w:r>
            <w:r w:rsidR="00E6559D" w:rsidRPr="002373FF">
              <w:rPr>
                <w:b/>
                <w:color w:val="000000"/>
                <w:sz w:val="20"/>
                <w:szCs w:val="20"/>
                <w:lang w:val="sr-Cyrl-CS"/>
              </w:rPr>
              <w:t xml:space="preserve">ад коефицијента компетентности </w:t>
            </w:r>
            <w:r w:rsidR="00E6559D" w:rsidRPr="002373FF">
              <w:rPr>
                <w:b/>
                <w:color w:val="000000"/>
                <w:sz w:val="20"/>
                <w:szCs w:val="20"/>
                <w:lang w:val="sr-Latn-BA"/>
              </w:rPr>
              <w:t>R</w:t>
            </w:r>
            <w:r w:rsidR="008B08F0" w:rsidRPr="002373FF">
              <w:rPr>
                <w:b/>
                <w:color w:val="000000"/>
                <w:sz w:val="16"/>
                <w:szCs w:val="16"/>
                <w:lang w:val="sr-Cyrl-CS"/>
              </w:rPr>
              <w:t>21</w:t>
            </w:r>
            <w:r w:rsidR="008B08F0" w:rsidRPr="002373FF">
              <w:rPr>
                <w:b/>
                <w:color w:val="000000"/>
                <w:sz w:val="20"/>
                <w:szCs w:val="20"/>
                <w:lang w:val="sr-Cyrl-CS"/>
              </w:rPr>
              <w:t>, један р</w:t>
            </w:r>
            <w:r w:rsidR="00E6559D" w:rsidRPr="002373FF">
              <w:rPr>
                <w:b/>
                <w:color w:val="000000"/>
                <w:sz w:val="20"/>
                <w:szCs w:val="20"/>
                <w:lang w:val="sr-Cyrl-CS"/>
              </w:rPr>
              <w:t xml:space="preserve">ад коефицијента компетентности </w:t>
            </w:r>
            <w:r w:rsidR="00E6559D" w:rsidRPr="002373FF">
              <w:rPr>
                <w:b/>
                <w:color w:val="000000"/>
                <w:sz w:val="20"/>
                <w:szCs w:val="20"/>
                <w:lang w:val="sr-Latn-BA"/>
              </w:rPr>
              <w:t>R</w:t>
            </w:r>
            <w:r w:rsidR="00FA6D90" w:rsidRPr="002373FF">
              <w:rPr>
                <w:b/>
                <w:color w:val="000000"/>
                <w:sz w:val="16"/>
                <w:szCs w:val="16"/>
                <w:lang w:val="sr-Cyrl-CS"/>
              </w:rPr>
              <w:t>22</w:t>
            </w:r>
            <w:r w:rsidR="00FA6D90" w:rsidRPr="002373FF">
              <w:rPr>
                <w:b/>
                <w:color w:val="000000"/>
                <w:sz w:val="20"/>
                <w:szCs w:val="20"/>
                <w:lang w:val="sr-Cyrl-CS"/>
              </w:rPr>
              <w:t>, један  рад</w:t>
            </w:r>
            <w:r w:rsidR="008B08F0" w:rsidRPr="002373FF">
              <w:rPr>
                <w:b/>
                <w:color w:val="000000"/>
                <w:sz w:val="20"/>
                <w:szCs w:val="20"/>
                <w:lang w:val="sr-Cyrl-CS"/>
              </w:rPr>
              <w:t xml:space="preserve"> коефиције</w:t>
            </w:r>
            <w:r w:rsidR="00E6559D" w:rsidRPr="002373FF">
              <w:rPr>
                <w:b/>
                <w:color w:val="000000"/>
                <w:sz w:val="20"/>
                <w:szCs w:val="20"/>
                <w:lang w:val="sr-Cyrl-CS"/>
              </w:rPr>
              <w:t xml:space="preserve">нта компетентности </w:t>
            </w:r>
            <w:r w:rsidR="00E6559D" w:rsidRPr="002373FF">
              <w:rPr>
                <w:b/>
                <w:color w:val="000000"/>
                <w:sz w:val="20"/>
                <w:szCs w:val="20"/>
                <w:lang w:val="sr-Latn-BA"/>
              </w:rPr>
              <w:t>R</w:t>
            </w:r>
            <w:r w:rsidR="00FA6D90" w:rsidRPr="002373FF">
              <w:rPr>
                <w:b/>
                <w:color w:val="000000"/>
                <w:sz w:val="16"/>
                <w:szCs w:val="16"/>
                <w:lang w:val="sr-Cyrl-CS"/>
              </w:rPr>
              <w:t>23</w:t>
            </w:r>
            <w:r w:rsidR="00FA6D90" w:rsidRPr="002373FF">
              <w:rPr>
                <w:b/>
                <w:color w:val="000000"/>
                <w:sz w:val="20"/>
                <w:szCs w:val="20"/>
                <w:lang w:val="sr-Cyrl-CS"/>
              </w:rPr>
              <w:t xml:space="preserve"> и три рада у форми ап</w:t>
            </w:r>
            <w:r w:rsidR="008B08F0" w:rsidRPr="002373FF">
              <w:rPr>
                <w:b/>
                <w:color w:val="000000"/>
                <w:sz w:val="20"/>
                <w:szCs w:val="20"/>
                <w:lang w:val="sr-Cyrl-CS"/>
              </w:rPr>
              <w:t>стракта у часопи</w:t>
            </w:r>
            <w:r w:rsidR="00E6559D" w:rsidRPr="002373FF">
              <w:rPr>
                <w:b/>
                <w:color w:val="000000"/>
                <w:sz w:val="20"/>
                <w:szCs w:val="20"/>
                <w:lang w:val="sr-Cyrl-CS"/>
              </w:rPr>
              <w:t xml:space="preserve">су коефицијента компетентности </w:t>
            </w:r>
            <w:r w:rsidR="00E6559D" w:rsidRPr="002373FF">
              <w:rPr>
                <w:b/>
                <w:color w:val="000000"/>
                <w:sz w:val="20"/>
                <w:szCs w:val="20"/>
                <w:lang w:val="sr-Latn-BA"/>
              </w:rPr>
              <w:t>R</w:t>
            </w:r>
            <w:r w:rsidR="008B08F0" w:rsidRPr="002373FF">
              <w:rPr>
                <w:b/>
                <w:color w:val="000000"/>
                <w:sz w:val="16"/>
                <w:szCs w:val="16"/>
                <w:lang w:val="sr-Cyrl-CS"/>
              </w:rPr>
              <w:t>22</w:t>
            </w:r>
            <w:r w:rsidRPr="002373FF">
              <w:rPr>
                <w:b/>
                <w:color w:val="000000"/>
                <w:sz w:val="20"/>
                <w:szCs w:val="20"/>
                <w:lang w:val="sr-Cyrl-CS"/>
              </w:rPr>
              <w:t xml:space="preserve">), </w:t>
            </w:r>
            <w:r w:rsidR="008B08F0" w:rsidRPr="002373FF">
              <w:rPr>
                <w:b/>
                <w:color w:val="000000"/>
                <w:sz w:val="20"/>
                <w:szCs w:val="20"/>
                <w:lang w:val="sr-Cyrl-CS"/>
              </w:rPr>
              <w:t xml:space="preserve">4 рада </w:t>
            </w:r>
            <w:r w:rsidR="00A53110" w:rsidRPr="002373FF">
              <w:rPr>
                <w:b/>
                <w:sz w:val="20"/>
                <w:szCs w:val="20"/>
                <w:lang w:val="sr-Cyrl-BA"/>
              </w:rPr>
              <w:t>објављена</w:t>
            </w:r>
            <w:r w:rsidR="008B08F0" w:rsidRPr="002373FF">
              <w:rPr>
                <w:b/>
                <w:sz w:val="20"/>
                <w:szCs w:val="20"/>
                <w:lang w:val="sr-Cyrl-BA"/>
              </w:rPr>
              <w:t xml:space="preserve"> у </w:t>
            </w:r>
            <w:r w:rsidR="008B08F0" w:rsidRPr="002373FF">
              <w:rPr>
                <w:b/>
                <w:sz w:val="20"/>
                <w:szCs w:val="20"/>
                <w:lang w:val="sr-Latn-BA"/>
              </w:rPr>
              <w:t>тематск</w:t>
            </w:r>
            <w:r w:rsidR="008B08F0" w:rsidRPr="002373FF">
              <w:rPr>
                <w:b/>
                <w:sz w:val="20"/>
                <w:szCs w:val="20"/>
                <w:lang w:val="sr-Cyrl-BA"/>
              </w:rPr>
              <w:t>им</w:t>
            </w:r>
            <w:r w:rsidR="008B08F0" w:rsidRPr="002373FF">
              <w:rPr>
                <w:b/>
                <w:sz w:val="20"/>
                <w:szCs w:val="20"/>
                <w:lang w:val="sr-Latn-BA"/>
              </w:rPr>
              <w:t xml:space="preserve"> зборни</w:t>
            </w:r>
            <w:r w:rsidR="008B08F0" w:rsidRPr="002373FF">
              <w:rPr>
                <w:b/>
                <w:sz w:val="20"/>
                <w:szCs w:val="20"/>
                <w:lang w:val="sr-Cyrl-BA"/>
              </w:rPr>
              <w:t>цима</w:t>
            </w:r>
            <w:r w:rsidR="008B08F0" w:rsidRPr="002373FF">
              <w:rPr>
                <w:b/>
                <w:sz w:val="20"/>
                <w:szCs w:val="20"/>
                <w:lang w:val="sr-Latn-BA"/>
              </w:rPr>
              <w:t xml:space="preserve"> водећег међународног</w:t>
            </w:r>
            <w:r w:rsidR="008B08F0" w:rsidRPr="002373FF">
              <w:rPr>
                <w:b/>
                <w:sz w:val="20"/>
                <w:szCs w:val="20"/>
                <w:lang w:val="sr-Cyrl-BA"/>
              </w:rPr>
              <w:t xml:space="preserve"> значаја</w:t>
            </w:r>
            <w:r w:rsidR="00E6559D" w:rsidRPr="002373FF">
              <w:rPr>
                <w:b/>
                <w:color w:val="000000"/>
                <w:sz w:val="20"/>
                <w:szCs w:val="20"/>
                <w:lang w:val="sr-Cyrl-CS"/>
              </w:rPr>
              <w:t xml:space="preserve"> коефицијента компетентности </w:t>
            </w:r>
            <w:r w:rsidR="00E6559D" w:rsidRPr="002373FF">
              <w:rPr>
                <w:b/>
                <w:color w:val="000000"/>
                <w:sz w:val="20"/>
                <w:szCs w:val="20"/>
                <w:lang w:val="sr-Latn-BA"/>
              </w:rPr>
              <w:t>R</w:t>
            </w:r>
            <w:r w:rsidR="00FA6D90" w:rsidRPr="002373FF">
              <w:rPr>
                <w:b/>
                <w:color w:val="000000"/>
                <w:sz w:val="16"/>
                <w:szCs w:val="16"/>
                <w:lang w:val="sr-Cyrl-CS"/>
              </w:rPr>
              <w:t>14</w:t>
            </w:r>
            <w:r w:rsidR="00FA6D90" w:rsidRPr="002373FF">
              <w:rPr>
                <w:b/>
                <w:color w:val="000000"/>
                <w:sz w:val="20"/>
                <w:szCs w:val="20"/>
                <w:lang w:val="sr-Cyrl-CS"/>
              </w:rPr>
              <w:t xml:space="preserve">, </w:t>
            </w:r>
            <w:r w:rsidR="008B08F0" w:rsidRPr="002373FF">
              <w:rPr>
                <w:b/>
                <w:color w:val="000000"/>
                <w:sz w:val="20"/>
                <w:szCs w:val="20"/>
                <w:lang w:val="sr-Cyrl-CS"/>
              </w:rPr>
              <w:t xml:space="preserve">6 радова објављених у </w:t>
            </w:r>
            <w:r w:rsidR="008B08F0" w:rsidRPr="002373FF">
              <w:rPr>
                <w:b/>
                <w:sz w:val="20"/>
                <w:szCs w:val="20"/>
                <w:lang w:val="sr-Cyrl-BA"/>
              </w:rPr>
              <w:t>водећим часописима националног знача</w:t>
            </w:r>
            <w:r w:rsidR="00E6559D" w:rsidRPr="002373FF">
              <w:rPr>
                <w:b/>
                <w:sz w:val="20"/>
                <w:szCs w:val="20"/>
                <w:lang w:val="sr-Cyrl-BA"/>
              </w:rPr>
              <w:t xml:space="preserve">ја коефицијента компетентности </w:t>
            </w:r>
            <w:r w:rsidR="00E6559D" w:rsidRPr="002373FF">
              <w:rPr>
                <w:b/>
                <w:sz w:val="20"/>
                <w:szCs w:val="20"/>
                <w:lang w:val="sr-Latn-BA"/>
              </w:rPr>
              <w:t>R</w:t>
            </w:r>
            <w:r w:rsidR="008B08F0" w:rsidRPr="002373FF">
              <w:rPr>
                <w:b/>
                <w:sz w:val="16"/>
                <w:szCs w:val="16"/>
                <w:lang w:val="sr-Cyrl-BA"/>
              </w:rPr>
              <w:t>51</w:t>
            </w:r>
            <w:r w:rsidR="008B08F0" w:rsidRPr="002373FF">
              <w:rPr>
                <w:b/>
                <w:sz w:val="20"/>
                <w:szCs w:val="20"/>
                <w:lang w:val="sr-Cyrl-BA"/>
              </w:rPr>
              <w:t>,</w:t>
            </w:r>
            <w:r w:rsidR="00A53110" w:rsidRPr="002373FF">
              <w:rPr>
                <w:b/>
                <w:sz w:val="20"/>
                <w:szCs w:val="20"/>
                <w:lang w:val="sr-Cyrl-BA"/>
              </w:rPr>
              <w:t xml:space="preserve"> 3 рада саопштених на међународном научном скупу штампани у цјелин</w:t>
            </w:r>
            <w:r w:rsidR="00E6559D" w:rsidRPr="002373FF">
              <w:rPr>
                <w:b/>
                <w:sz w:val="20"/>
                <w:szCs w:val="20"/>
                <w:lang w:val="sr-Cyrl-BA"/>
              </w:rPr>
              <w:t xml:space="preserve">и, коефицијента компетентности </w:t>
            </w:r>
            <w:r w:rsidR="00E6559D" w:rsidRPr="002373FF">
              <w:rPr>
                <w:b/>
                <w:sz w:val="20"/>
                <w:szCs w:val="20"/>
                <w:lang w:val="sr-Latn-BA"/>
              </w:rPr>
              <w:t>R</w:t>
            </w:r>
            <w:r w:rsidR="00A53110" w:rsidRPr="002373FF">
              <w:rPr>
                <w:b/>
                <w:sz w:val="16"/>
                <w:szCs w:val="16"/>
                <w:lang w:val="sr-Cyrl-BA"/>
              </w:rPr>
              <w:t>33</w:t>
            </w:r>
            <w:r w:rsidR="00A53110" w:rsidRPr="002373FF">
              <w:rPr>
                <w:b/>
                <w:sz w:val="20"/>
                <w:szCs w:val="20"/>
                <w:lang w:val="sr-Cyrl-BA"/>
              </w:rPr>
              <w:t xml:space="preserve"> и 4 рада саопштених на међународном научном скупу штампаних у извод</w:t>
            </w:r>
            <w:r w:rsidR="00E6559D" w:rsidRPr="002373FF">
              <w:rPr>
                <w:b/>
                <w:sz w:val="20"/>
                <w:szCs w:val="20"/>
                <w:lang w:val="sr-Cyrl-BA"/>
              </w:rPr>
              <w:t xml:space="preserve">у, коефицијента компетентности </w:t>
            </w:r>
            <w:r w:rsidR="00E6559D" w:rsidRPr="002373FF">
              <w:rPr>
                <w:b/>
                <w:sz w:val="20"/>
                <w:szCs w:val="20"/>
                <w:lang w:val="sr-Latn-BA"/>
              </w:rPr>
              <w:t>R</w:t>
            </w:r>
            <w:r w:rsidR="00A53110" w:rsidRPr="002373FF">
              <w:rPr>
                <w:b/>
                <w:sz w:val="16"/>
                <w:szCs w:val="16"/>
                <w:lang w:val="sr-Cyrl-BA"/>
              </w:rPr>
              <w:t>34</w:t>
            </w:r>
            <w:r w:rsidR="00A53110" w:rsidRPr="002373FF">
              <w:rPr>
                <w:b/>
                <w:sz w:val="20"/>
                <w:szCs w:val="20"/>
                <w:lang w:val="sr-Cyrl-BA"/>
              </w:rPr>
              <w:t>.</w:t>
            </w:r>
          </w:p>
          <w:p w:rsidR="008B08F0" w:rsidRDefault="008B08F0" w:rsidP="00AF6E97">
            <w:pPr>
              <w:jc w:val="both"/>
              <w:rPr>
                <w:b/>
                <w:i/>
                <w:color w:val="000000"/>
                <w:sz w:val="22"/>
                <w:szCs w:val="22"/>
                <w:lang w:val="sr-Cyrl-CS"/>
              </w:rPr>
            </w:pPr>
          </w:p>
          <w:p w:rsidR="00AF6E97" w:rsidRPr="00DE450A" w:rsidRDefault="00AF6E97" w:rsidP="00AF6E97">
            <w:pPr>
              <w:jc w:val="both"/>
              <w:rPr>
                <w:sz w:val="20"/>
                <w:szCs w:val="20"/>
                <w:lang w:val="sr-Cyrl-CS"/>
              </w:rPr>
            </w:pPr>
            <w:r>
              <w:rPr>
                <w:i/>
                <w:color w:val="FF0000"/>
                <w:sz w:val="22"/>
                <w:szCs w:val="22"/>
                <w:lang w:val="sr-Cyrl-CS"/>
              </w:rPr>
              <w:t xml:space="preserve">       </w:t>
            </w:r>
            <w:r w:rsidR="002C0C79" w:rsidRPr="00DE450A">
              <w:rPr>
                <w:sz w:val="20"/>
                <w:szCs w:val="20"/>
                <w:lang w:val="sr-Cyrl-CS"/>
              </w:rPr>
              <w:t>Д</w:t>
            </w:r>
            <w:r w:rsidR="00DF5402" w:rsidRPr="00DE450A">
              <w:rPr>
                <w:sz w:val="20"/>
                <w:szCs w:val="20"/>
                <w:lang w:val="sr-Cyrl-CS"/>
              </w:rPr>
              <w:t xml:space="preserve">р Милан Кулић до сада </w:t>
            </w:r>
            <w:r w:rsidR="002C0C79" w:rsidRPr="00DE450A">
              <w:rPr>
                <w:sz w:val="20"/>
                <w:szCs w:val="20"/>
                <w:lang w:val="sr-Cyrl-CS"/>
              </w:rPr>
              <w:t xml:space="preserve">је објавио 4 уџбеника, </w:t>
            </w:r>
            <w:r w:rsidR="00DF5402" w:rsidRPr="00DE450A">
              <w:rPr>
                <w:sz w:val="20"/>
                <w:szCs w:val="20"/>
                <w:lang w:val="sr-Cyrl-CS"/>
              </w:rPr>
              <w:t xml:space="preserve">двије монографије и </w:t>
            </w:r>
            <w:r w:rsidR="00DF5402" w:rsidRPr="00DE450A">
              <w:rPr>
                <w:sz w:val="20"/>
                <w:szCs w:val="20"/>
                <w:lang w:val="bs-Cyrl-BA"/>
              </w:rPr>
              <w:t>једно</w:t>
            </w:r>
            <w:r w:rsidR="00563003">
              <w:rPr>
                <w:sz w:val="20"/>
                <w:szCs w:val="20"/>
                <w:lang w:val="sr-Cyrl-CS"/>
              </w:rPr>
              <w:t xml:space="preserve"> поглавље у уџбенику</w:t>
            </w:r>
            <w:r w:rsidR="002C0C79" w:rsidRPr="00DE450A">
              <w:rPr>
                <w:sz w:val="20"/>
                <w:szCs w:val="20"/>
                <w:lang w:val="sr-Cyrl-CS"/>
              </w:rPr>
              <w:t xml:space="preserve">. </w:t>
            </w:r>
          </w:p>
          <w:p w:rsidR="00AF6E97" w:rsidRPr="00DE450A" w:rsidRDefault="00AF6E97" w:rsidP="002C0C79">
            <w:pPr>
              <w:ind w:firstLine="720"/>
              <w:jc w:val="both"/>
              <w:rPr>
                <w:sz w:val="20"/>
                <w:szCs w:val="20"/>
                <w:lang w:val="sr-Cyrl-CS"/>
              </w:rPr>
            </w:pPr>
          </w:p>
          <w:p w:rsidR="002C0C79" w:rsidRPr="00DE450A" w:rsidRDefault="00AF6E97" w:rsidP="00AF6E97">
            <w:pPr>
              <w:jc w:val="both"/>
              <w:rPr>
                <w:b/>
                <w:color w:val="FF0000"/>
                <w:sz w:val="20"/>
                <w:szCs w:val="20"/>
                <w:lang w:val="sr-Cyrl-CS"/>
              </w:rPr>
            </w:pPr>
            <w:r w:rsidRPr="00DE450A">
              <w:rPr>
                <w:b/>
                <w:sz w:val="20"/>
                <w:szCs w:val="20"/>
                <w:lang w:val="sr-Cyrl-CS"/>
              </w:rPr>
              <w:t xml:space="preserve">       </w:t>
            </w:r>
            <w:r w:rsidR="002C0C79" w:rsidRPr="00DE450A">
              <w:rPr>
                <w:b/>
                <w:sz w:val="20"/>
                <w:szCs w:val="20"/>
                <w:lang w:val="sr-Cyrl-CS"/>
              </w:rPr>
              <w:t xml:space="preserve">Од посљедњег избора </w:t>
            </w:r>
            <w:r w:rsidR="00DF5402" w:rsidRPr="00DE450A">
              <w:rPr>
                <w:b/>
                <w:sz w:val="20"/>
                <w:szCs w:val="20"/>
                <w:lang w:val="sr-Cyrl-CS"/>
              </w:rPr>
              <w:t xml:space="preserve">у звање </w:t>
            </w:r>
            <w:r w:rsidR="002C0C79" w:rsidRPr="00DE450A">
              <w:rPr>
                <w:b/>
                <w:sz w:val="20"/>
                <w:szCs w:val="20"/>
                <w:lang w:val="sr-Cyrl-CS"/>
              </w:rPr>
              <w:t xml:space="preserve">објавио је два уџбеника </w:t>
            </w:r>
            <w:r w:rsidRPr="00DE450A">
              <w:rPr>
                <w:b/>
                <w:sz w:val="20"/>
                <w:szCs w:val="20"/>
                <w:lang w:val="sr-Cyrl-CS"/>
              </w:rPr>
              <w:t xml:space="preserve">и </w:t>
            </w:r>
            <w:r w:rsidR="00DF5402" w:rsidRPr="00DE450A">
              <w:rPr>
                <w:b/>
                <w:sz w:val="20"/>
                <w:szCs w:val="20"/>
                <w:lang w:val="sr-Cyrl-CS"/>
              </w:rPr>
              <w:t>двије</w:t>
            </w:r>
            <w:r w:rsidR="00FA6D90">
              <w:rPr>
                <w:b/>
                <w:sz w:val="20"/>
                <w:szCs w:val="20"/>
                <w:lang w:val="sr-Cyrl-CS"/>
              </w:rPr>
              <w:t xml:space="preserve"> монографије</w:t>
            </w:r>
            <w:r w:rsidR="008D2A84">
              <w:rPr>
                <w:b/>
                <w:sz w:val="20"/>
                <w:szCs w:val="20"/>
                <w:lang w:val="sr-Latn-BA"/>
              </w:rPr>
              <w:t>.</w:t>
            </w:r>
            <w:r w:rsidR="002C0C79" w:rsidRPr="00DE450A">
              <w:rPr>
                <w:b/>
                <w:color w:val="FF0000"/>
                <w:sz w:val="20"/>
                <w:szCs w:val="20"/>
                <w:lang w:val="sr-Cyrl-CS"/>
              </w:rPr>
              <w:t xml:space="preserve"> </w:t>
            </w:r>
          </w:p>
          <w:p w:rsidR="002C0C79" w:rsidRDefault="002C0C79" w:rsidP="002F021D">
            <w:pPr>
              <w:ind w:firstLine="720"/>
              <w:jc w:val="both"/>
              <w:rPr>
                <w:i/>
                <w:color w:val="000000"/>
                <w:sz w:val="22"/>
                <w:szCs w:val="22"/>
                <w:lang w:val="sr-Cyrl-CS"/>
              </w:rPr>
            </w:pPr>
          </w:p>
          <w:p w:rsidR="006B3880" w:rsidRPr="00DE450A" w:rsidRDefault="006B3880" w:rsidP="006B3880">
            <w:pPr>
              <w:jc w:val="both"/>
              <w:rPr>
                <w:color w:val="000000"/>
                <w:sz w:val="20"/>
                <w:szCs w:val="20"/>
                <w:lang w:val="sr-Cyrl-CS"/>
              </w:rPr>
            </w:pPr>
            <w:r>
              <w:rPr>
                <w:i/>
                <w:color w:val="000000"/>
                <w:sz w:val="22"/>
                <w:szCs w:val="22"/>
                <w:lang w:val="sr-Cyrl-CS"/>
              </w:rPr>
              <w:t xml:space="preserve">        </w:t>
            </w:r>
            <w:r w:rsidR="002F021D" w:rsidRPr="00DE450A">
              <w:rPr>
                <w:color w:val="000000"/>
                <w:sz w:val="20"/>
                <w:szCs w:val="20"/>
                <w:lang w:val="sr-Cyrl-CS"/>
              </w:rPr>
              <w:t xml:space="preserve">Комисија посебно истиче чињеницу да је кандидат др Милан Кулић, поред </w:t>
            </w:r>
            <w:r w:rsidR="00AF6E97" w:rsidRPr="00DE450A">
              <w:rPr>
                <w:color w:val="000000"/>
                <w:sz w:val="20"/>
                <w:szCs w:val="20"/>
                <w:lang w:val="sr-Cyrl-CS"/>
              </w:rPr>
              <w:t xml:space="preserve">четири </w:t>
            </w:r>
            <w:r w:rsidR="002F021D" w:rsidRPr="00DE450A">
              <w:rPr>
                <w:color w:val="000000"/>
                <w:sz w:val="20"/>
                <w:szCs w:val="20"/>
                <w:lang w:val="sr-Cyrl-CS"/>
              </w:rPr>
              <w:t>уџбеника</w:t>
            </w:r>
            <w:r w:rsidR="00DF5402" w:rsidRPr="00DE450A">
              <w:rPr>
                <w:color w:val="000000"/>
                <w:sz w:val="20"/>
                <w:szCs w:val="20"/>
                <w:lang w:val="sr-Cyrl-CS"/>
              </w:rPr>
              <w:t>, двије монографије</w:t>
            </w:r>
            <w:r w:rsidR="002F021D" w:rsidRPr="00DE450A">
              <w:rPr>
                <w:color w:val="000000"/>
                <w:sz w:val="20"/>
                <w:szCs w:val="20"/>
                <w:lang w:val="sr-Cyrl-CS"/>
              </w:rPr>
              <w:t xml:space="preserve"> и </w:t>
            </w:r>
            <w:r w:rsidR="00DF5402" w:rsidRPr="00DE450A">
              <w:rPr>
                <w:color w:val="000000"/>
                <w:sz w:val="20"/>
                <w:szCs w:val="20"/>
                <w:lang w:val="sr-Cyrl-CS"/>
              </w:rPr>
              <w:t>једног</w:t>
            </w:r>
            <w:r w:rsidR="00AF6E97" w:rsidRPr="00DE450A">
              <w:rPr>
                <w:color w:val="000000"/>
                <w:sz w:val="20"/>
                <w:szCs w:val="20"/>
                <w:lang w:val="sr-Cyrl-CS"/>
              </w:rPr>
              <w:t xml:space="preserve"> </w:t>
            </w:r>
            <w:r w:rsidR="00FA6D90">
              <w:rPr>
                <w:color w:val="000000"/>
                <w:sz w:val="20"/>
                <w:szCs w:val="20"/>
                <w:lang w:val="sr-Cyrl-CS"/>
              </w:rPr>
              <w:t xml:space="preserve">поглавља у уџбенику, </w:t>
            </w:r>
            <w:r w:rsidR="002F021D" w:rsidRPr="00DE450A">
              <w:rPr>
                <w:color w:val="000000"/>
                <w:sz w:val="20"/>
                <w:szCs w:val="20"/>
                <w:lang w:val="sr-Cyrl-CS"/>
              </w:rPr>
              <w:t xml:space="preserve">аутор и </w:t>
            </w:r>
            <w:r w:rsidR="00AF6E97" w:rsidRPr="00DE450A">
              <w:rPr>
                <w:color w:val="000000"/>
                <w:sz w:val="20"/>
                <w:szCs w:val="20"/>
                <w:lang w:val="sr-Cyrl-CS"/>
              </w:rPr>
              <w:t>коаутор 10</w:t>
            </w:r>
            <w:r w:rsidR="002F021D" w:rsidRPr="00DE450A">
              <w:rPr>
                <w:color w:val="000000"/>
                <w:sz w:val="20"/>
                <w:szCs w:val="20"/>
                <w:lang w:val="sr-Cyrl-CS"/>
              </w:rPr>
              <w:t xml:space="preserve"> рада у инексираним </w:t>
            </w:r>
            <w:r w:rsidR="00AF6E97" w:rsidRPr="00DE450A">
              <w:rPr>
                <w:color w:val="000000"/>
                <w:sz w:val="20"/>
                <w:szCs w:val="20"/>
                <w:lang w:val="sr-Cyrl-CS"/>
              </w:rPr>
              <w:t>међународним часописим</w:t>
            </w:r>
            <w:r w:rsidR="00FA6D90">
              <w:rPr>
                <w:color w:val="000000"/>
                <w:sz w:val="20"/>
                <w:szCs w:val="20"/>
                <w:lang w:val="sr-Cyrl-CS"/>
              </w:rPr>
              <w:t xml:space="preserve">а и два саопштења на Свјетским </w:t>
            </w:r>
            <w:r w:rsidR="00AF6E97" w:rsidRPr="00DE450A">
              <w:rPr>
                <w:color w:val="000000"/>
                <w:sz w:val="20"/>
                <w:szCs w:val="20"/>
                <w:lang w:val="sr-Cyrl-CS"/>
              </w:rPr>
              <w:t>конгресима и једног саопштења на Европском конгресу</w:t>
            </w:r>
            <w:r w:rsidR="002F021D" w:rsidRPr="00DE450A">
              <w:rPr>
                <w:color w:val="000000"/>
                <w:sz w:val="20"/>
                <w:szCs w:val="20"/>
                <w:lang w:val="sr-Cyrl-CS"/>
              </w:rPr>
              <w:t>.</w:t>
            </w:r>
          </w:p>
          <w:p w:rsidR="002F021D" w:rsidRPr="00DE450A" w:rsidRDefault="006B3880" w:rsidP="006B3880">
            <w:pPr>
              <w:jc w:val="both"/>
              <w:rPr>
                <w:color w:val="000000"/>
                <w:sz w:val="20"/>
                <w:szCs w:val="20"/>
                <w:lang w:val="sr-Cyrl-CS"/>
              </w:rPr>
            </w:pPr>
            <w:r w:rsidRPr="00DE450A">
              <w:rPr>
                <w:color w:val="000000"/>
                <w:sz w:val="20"/>
                <w:szCs w:val="20"/>
                <w:lang w:val="sr-Cyrl-CS"/>
              </w:rPr>
              <w:t xml:space="preserve">       </w:t>
            </w:r>
            <w:r w:rsidR="002F021D" w:rsidRPr="00DE450A">
              <w:rPr>
                <w:bCs/>
                <w:color w:val="000000"/>
                <w:sz w:val="20"/>
                <w:szCs w:val="20"/>
                <w:lang w:val="sr-Cyrl-CS"/>
              </w:rPr>
              <w:t>У својим радовима, кандидат др Милан Кулић је показао да суверено влада теоријским основама генотоксикологије</w:t>
            </w:r>
            <w:r w:rsidR="002C3013">
              <w:rPr>
                <w:bCs/>
                <w:color w:val="000000"/>
                <w:sz w:val="20"/>
                <w:szCs w:val="20"/>
                <w:lang w:val="sr-Cyrl-CS"/>
              </w:rPr>
              <w:t>,</w:t>
            </w:r>
            <w:r w:rsidR="002F021D" w:rsidRPr="00DE450A">
              <w:rPr>
                <w:bCs/>
                <w:color w:val="000000"/>
                <w:sz w:val="20"/>
                <w:szCs w:val="20"/>
                <w:lang w:val="sr-Cyrl-CS"/>
              </w:rPr>
              <w:t xml:space="preserve"> </w:t>
            </w:r>
            <w:r w:rsidR="00AF6E97" w:rsidRPr="00DE450A">
              <w:rPr>
                <w:bCs/>
                <w:color w:val="000000"/>
                <w:sz w:val="20"/>
                <w:szCs w:val="20"/>
                <w:lang w:val="sr-Cyrl-CS"/>
              </w:rPr>
              <w:t xml:space="preserve">генетике рака </w:t>
            </w:r>
            <w:r w:rsidR="002F021D" w:rsidRPr="00DE450A">
              <w:rPr>
                <w:bCs/>
                <w:color w:val="000000"/>
                <w:sz w:val="20"/>
                <w:szCs w:val="20"/>
                <w:lang w:val="sr-Cyrl-CS"/>
              </w:rPr>
              <w:t>и генетике хендикепа, као и примјеном тих знања у истраживачком раду. Значајно је истаћи да је кандидат у својој универзитетској каријери од почетка п</w:t>
            </w:r>
            <w:r w:rsidR="00FA6D90">
              <w:rPr>
                <w:bCs/>
                <w:color w:val="000000"/>
                <w:sz w:val="20"/>
                <w:szCs w:val="20"/>
                <w:lang w:val="sr-Cyrl-CS"/>
              </w:rPr>
              <w:t>оказивао стручно и научно интер</w:t>
            </w:r>
            <w:r w:rsidR="002F021D" w:rsidRPr="00DE450A">
              <w:rPr>
                <w:bCs/>
                <w:color w:val="000000"/>
                <w:sz w:val="20"/>
                <w:szCs w:val="20"/>
                <w:lang w:val="sr-Cyrl-CS"/>
              </w:rPr>
              <w:t>есовање за проучавање области недовољно истражених на нашим просторима, што показује и чињеница да је за предмет свог ист</w:t>
            </w:r>
            <w:r w:rsidR="00FA6D90">
              <w:rPr>
                <w:bCs/>
                <w:color w:val="000000"/>
                <w:sz w:val="20"/>
                <w:szCs w:val="20"/>
                <w:lang w:val="sr-Cyrl-CS"/>
              </w:rPr>
              <w:t>раж</w:t>
            </w:r>
            <w:r w:rsidR="002F021D" w:rsidRPr="00DE450A">
              <w:rPr>
                <w:bCs/>
                <w:color w:val="000000"/>
                <w:sz w:val="20"/>
                <w:szCs w:val="20"/>
                <w:lang w:val="sr-Cyrl-CS"/>
              </w:rPr>
              <w:t>ив</w:t>
            </w:r>
            <w:r w:rsidR="00FA6D90">
              <w:rPr>
                <w:bCs/>
                <w:color w:val="000000"/>
                <w:sz w:val="20"/>
                <w:szCs w:val="20"/>
                <w:lang w:val="sr-Cyrl-CS"/>
              </w:rPr>
              <w:t>а</w:t>
            </w:r>
            <w:r w:rsidR="002F021D" w:rsidRPr="00DE450A">
              <w:rPr>
                <w:bCs/>
                <w:color w:val="000000"/>
                <w:sz w:val="20"/>
                <w:szCs w:val="20"/>
                <w:lang w:val="sr-Cyrl-CS"/>
              </w:rPr>
              <w:t xml:space="preserve">ња </w:t>
            </w:r>
            <w:r w:rsidR="002F021D" w:rsidRPr="00DE450A">
              <w:rPr>
                <w:bCs/>
                <w:color w:val="000000"/>
                <w:sz w:val="20"/>
                <w:szCs w:val="20"/>
                <w:lang w:val="bs-Latn-BA"/>
              </w:rPr>
              <w:t xml:space="preserve"> </w:t>
            </w:r>
            <w:r w:rsidR="002F021D" w:rsidRPr="00DE450A">
              <w:rPr>
                <w:bCs/>
                <w:color w:val="000000"/>
                <w:sz w:val="20"/>
                <w:szCs w:val="20"/>
                <w:lang w:val="sr-Cyrl-CS"/>
              </w:rPr>
              <w:t xml:space="preserve">за магистарску тезу и докторску дисертацију изабрао подручје  генотоксикологије, гдје је испитивао генотоксичност лијекова који се користе у ветеринарској и хуманој медицини. </w:t>
            </w:r>
          </w:p>
          <w:p w:rsidR="002F021D" w:rsidRPr="00DE450A" w:rsidRDefault="006B3880" w:rsidP="006B3880">
            <w:pPr>
              <w:shd w:val="clear" w:color="auto" w:fill="FFFFFF"/>
              <w:jc w:val="both"/>
              <w:rPr>
                <w:bCs/>
                <w:color w:val="000000"/>
                <w:sz w:val="20"/>
                <w:szCs w:val="20"/>
                <w:lang w:val="sr-Cyrl-CS"/>
              </w:rPr>
            </w:pPr>
            <w:r w:rsidRPr="00DE450A">
              <w:rPr>
                <w:bCs/>
                <w:color w:val="000000"/>
                <w:sz w:val="20"/>
                <w:szCs w:val="20"/>
                <w:lang w:val="sr-Cyrl-CS"/>
              </w:rPr>
              <w:t xml:space="preserve">         </w:t>
            </w:r>
            <w:r w:rsidR="002F021D" w:rsidRPr="00DE450A">
              <w:rPr>
                <w:bCs/>
                <w:color w:val="000000"/>
                <w:sz w:val="20"/>
                <w:szCs w:val="20"/>
                <w:lang w:val="sr-Cyrl-CS"/>
              </w:rPr>
              <w:t xml:space="preserve">Гледано у цјелини, у свом стручном и научном раду, др Милан Кулић се посебно бавио проблематиком која припада сљедећим областима: генотоксикологија, </w:t>
            </w:r>
            <w:r w:rsidRPr="00DE450A">
              <w:rPr>
                <w:bCs/>
                <w:color w:val="000000"/>
                <w:sz w:val="20"/>
                <w:szCs w:val="20"/>
                <w:lang w:val="sr-Cyrl-CS"/>
              </w:rPr>
              <w:t xml:space="preserve">генатика рака, </w:t>
            </w:r>
            <w:r w:rsidR="002F021D" w:rsidRPr="00DE450A">
              <w:rPr>
                <w:bCs/>
                <w:color w:val="000000"/>
                <w:sz w:val="20"/>
                <w:szCs w:val="20"/>
                <w:lang w:val="sr-Cyrl-CS"/>
              </w:rPr>
              <w:t xml:space="preserve">генетика поремећаја комуникације, и </w:t>
            </w:r>
            <w:r w:rsidR="002F021D" w:rsidRPr="00DE450A">
              <w:rPr>
                <w:bCs/>
                <w:color w:val="000000"/>
                <w:sz w:val="20"/>
                <w:szCs w:val="20"/>
                <w:lang w:val="bs-Cyrl-BA"/>
              </w:rPr>
              <w:t xml:space="preserve">генетика </w:t>
            </w:r>
            <w:r w:rsidR="002F021D" w:rsidRPr="00DE450A">
              <w:rPr>
                <w:bCs/>
                <w:color w:val="000000"/>
                <w:sz w:val="20"/>
                <w:szCs w:val="20"/>
                <w:lang w:val="sr-Cyrl-CS"/>
              </w:rPr>
              <w:t>хендикепа.</w:t>
            </w:r>
          </w:p>
          <w:p w:rsidR="006B3880" w:rsidRPr="006B3880" w:rsidRDefault="006B3880" w:rsidP="006B3880">
            <w:pPr>
              <w:shd w:val="clear" w:color="auto" w:fill="FFFFFF"/>
              <w:ind w:firstLine="720"/>
              <w:jc w:val="both"/>
              <w:rPr>
                <w:bCs/>
                <w:i/>
                <w:color w:val="000000"/>
                <w:sz w:val="22"/>
                <w:szCs w:val="22"/>
                <w:lang w:val="sr-Cyrl-CS"/>
              </w:rPr>
            </w:pPr>
          </w:p>
        </w:tc>
      </w:tr>
    </w:tbl>
    <w:p w:rsidR="005F6FBB" w:rsidRPr="005F6FBB" w:rsidRDefault="005F6FBB" w:rsidP="00DA1020">
      <w:pPr>
        <w:rPr>
          <w:b/>
          <w:lang w:val="sr-Latn-BA"/>
        </w:rPr>
      </w:pPr>
    </w:p>
    <w:p w:rsidR="00DA1020" w:rsidRPr="00062FCF" w:rsidRDefault="00DA1020" w:rsidP="00062FCF">
      <w:pPr>
        <w:pStyle w:val="ListParagraph"/>
        <w:numPr>
          <w:ilvl w:val="0"/>
          <w:numId w:val="36"/>
        </w:numPr>
        <w:jc w:val="center"/>
        <w:rPr>
          <w:b/>
          <w:lang w:val="sr-Cyrl-CS"/>
        </w:rPr>
      </w:pPr>
      <w:r w:rsidRPr="00062FCF">
        <w:rPr>
          <w:b/>
          <w:lang w:val="sr-Cyrl-CS"/>
        </w:rPr>
        <w:t>Образовна дјелатност кандидата</w:t>
      </w:r>
    </w:p>
    <w:p w:rsidR="00DA1020" w:rsidRPr="006C132C" w:rsidRDefault="00DA1020" w:rsidP="00DA1020">
      <w:pPr>
        <w:ind w:left="720"/>
        <w:rPr>
          <w:b/>
          <w:lang w:val="sr-Cyrl-CS"/>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DA1020" w:rsidRPr="006C132C" w:rsidTr="00BB5929">
        <w:trPr>
          <w:trHeight w:val="1525"/>
        </w:trPr>
        <w:tc>
          <w:tcPr>
            <w:tcW w:w="8647" w:type="dxa"/>
          </w:tcPr>
          <w:p w:rsidR="00C4215A" w:rsidRPr="008D2A84" w:rsidRDefault="00C4215A" w:rsidP="00633E0F">
            <w:pPr>
              <w:rPr>
                <w:b/>
                <w:sz w:val="16"/>
                <w:szCs w:val="16"/>
                <w:lang w:val="sr-Cyrl-BA"/>
              </w:rPr>
            </w:pPr>
          </w:p>
          <w:p w:rsidR="00633E0F" w:rsidRPr="005A7733" w:rsidRDefault="00633E0F" w:rsidP="00633E0F">
            <w:pPr>
              <w:rPr>
                <w:b/>
                <w:sz w:val="22"/>
                <w:szCs w:val="22"/>
                <w:lang w:val="sr-Cyrl-CS"/>
              </w:rPr>
            </w:pPr>
            <w:r w:rsidRPr="005A7733">
              <w:rPr>
                <w:b/>
                <w:sz w:val="22"/>
                <w:szCs w:val="22"/>
                <w:lang w:val="sr-Cyrl-CS"/>
              </w:rPr>
              <w:t xml:space="preserve">Образовна </w:t>
            </w:r>
            <w:r w:rsidRPr="005A7733">
              <w:rPr>
                <w:b/>
                <w:sz w:val="22"/>
                <w:szCs w:val="22"/>
                <w:lang w:val="sr-Latn-BA"/>
              </w:rPr>
              <w:t xml:space="preserve">и наставна </w:t>
            </w:r>
            <w:r w:rsidR="00062FCF">
              <w:rPr>
                <w:b/>
                <w:sz w:val="22"/>
                <w:szCs w:val="22"/>
                <w:lang w:val="sr-Cyrl-CS"/>
              </w:rPr>
              <w:t>дјелатност кандидата</w:t>
            </w:r>
          </w:p>
          <w:p w:rsidR="00633E0F" w:rsidRPr="005A7733" w:rsidRDefault="00633E0F" w:rsidP="00633E0F">
            <w:pPr>
              <w:rPr>
                <w:b/>
                <w:sz w:val="16"/>
                <w:szCs w:val="16"/>
                <w:lang w:val="sr-Latn-BA"/>
              </w:rPr>
            </w:pPr>
          </w:p>
          <w:p w:rsidR="00633E0F" w:rsidRDefault="00633E0F" w:rsidP="00633E0F">
            <w:pPr>
              <w:tabs>
                <w:tab w:val="left" w:pos="0"/>
              </w:tabs>
              <w:jc w:val="both"/>
              <w:rPr>
                <w:sz w:val="22"/>
                <w:szCs w:val="22"/>
                <w:lang w:val="bs-Cyrl-BA"/>
              </w:rPr>
            </w:pPr>
            <w:r w:rsidRPr="005A7733">
              <w:rPr>
                <w:b/>
                <w:sz w:val="22"/>
                <w:szCs w:val="22"/>
                <w:lang w:val="sr-Latn-BA"/>
              </w:rPr>
              <w:t xml:space="preserve"> а)  </w:t>
            </w:r>
            <w:r w:rsidRPr="005A7733">
              <w:rPr>
                <w:b/>
                <w:sz w:val="22"/>
                <w:szCs w:val="22"/>
                <w:lang w:val="sr-Cyrl-CS"/>
              </w:rPr>
              <w:t>Садашњи наставни рад</w:t>
            </w:r>
            <w:r w:rsidRPr="005A7733">
              <w:rPr>
                <w:b/>
                <w:sz w:val="22"/>
                <w:szCs w:val="22"/>
                <w:lang w:val="sr-Latn-BA"/>
              </w:rPr>
              <w:t xml:space="preserve"> </w:t>
            </w:r>
            <w:r w:rsidRPr="005A7733">
              <w:rPr>
                <w:sz w:val="22"/>
                <w:szCs w:val="22"/>
                <w:lang w:val="sr-Latn-BA"/>
              </w:rPr>
              <w:t xml:space="preserve"> (</w:t>
            </w:r>
            <w:r w:rsidRPr="005A7733">
              <w:rPr>
                <w:i/>
                <w:sz w:val="22"/>
                <w:szCs w:val="22"/>
                <w:lang w:val="sr-Cyrl-CS"/>
              </w:rPr>
              <w:t>Назив предмета, година студија и фонд часова на основним, односно специјалистичким, магистраским и докторским  студијама</w:t>
            </w:r>
            <w:r w:rsidRPr="005A7733">
              <w:rPr>
                <w:sz w:val="22"/>
                <w:szCs w:val="22"/>
                <w:lang w:val="sr-Latn-BA"/>
              </w:rPr>
              <w:t>)</w:t>
            </w:r>
          </w:p>
          <w:p w:rsidR="00633E0F" w:rsidRPr="005A7733" w:rsidRDefault="00633E0F" w:rsidP="00633E0F">
            <w:pPr>
              <w:tabs>
                <w:tab w:val="left" w:pos="0"/>
              </w:tabs>
              <w:jc w:val="both"/>
              <w:rPr>
                <w:i/>
                <w:sz w:val="16"/>
                <w:szCs w:val="16"/>
                <w:lang w:val="bs-Cyrl-BA"/>
              </w:rPr>
            </w:pPr>
          </w:p>
          <w:p w:rsidR="00633E0F" w:rsidRPr="005A7733" w:rsidRDefault="00633E0F" w:rsidP="00633E0F">
            <w:pPr>
              <w:tabs>
                <w:tab w:val="left" w:pos="0"/>
              </w:tabs>
              <w:jc w:val="both"/>
              <w:rPr>
                <w:sz w:val="22"/>
                <w:szCs w:val="22"/>
                <w:lang w:val="sr-Latn-BA"/>
              </w:rPr>
            </w:pPr>
            <w:r>
              <w:rPr>
                <w:sz w:val="22"/>
                <w:szCs w:val="22"/>
                <w:lang w:val="sr-Latn-BA"/>
              </w:rPr>
              <w:t xml:space="preserve">    </w:t>
            </w:r>
            <w:r>
              <w:rPr>
                <w:sz w:val="22"/>
                <w:szCs w:val="22"/>
                <w:lang w:val="bs-Cyrl-BA"/>
              </w:rPr>
              <w:t xml:space="preserve"> </w:t>
            </w:r>
            <w:r w:rsidRPr="005A7733">
              <w:rPr>
                <w:sz w:val="22"/>
                <w:szCs w:val="22"/>
                <w:lang w:val="sr-Latn-BA"/>
              </w:rPr>
              <w:t>Хумана генетика –</w:t>
            </w:r>
            <w:r w:rsidRPr="005A7733">
              <w:rPr>
                <w:sz w:val="22"/>
                <w:szCs w:val="22"/>
                <w:lang w:val="bs-Cyrl-BA"/>
              </w:rPr>
              <w:t xml:space="preserve"> </w:t>
            </w:r>
            <w:r w:rsidRPr="005A7733">
              <w:rPr>
                <w:sz w:val="22"/>
                <w:szCs w:val="22"/>
                <w:lang w:val="sr-Latn-BA"/>
              </w:rPr>
              <w:t xml:space="preserve">Студијски </w:t>
            </w:r>
            <w:r w:rsidRPr="005A7733">
              <w:rPr>
                <w:sz w:val="22"/>
                <w:szCs w:val="22"/>
                <w:lang w:val="bs-Cyrl-BA"/>
              </w:rPr>
              <w:t xml:space="preserve">програм медицина I </w:t>
            </w:r>
            <w:r w:rsidRPr="005A7733">
              <w:rPr>
                <w:sz w:val="22"/>
                <w:szCs w:val="22"/>
                <w:lang w:val="sr-Latn-BA"/>
              </w:rPr>
              <w:t xml:space="preserve"> семестар, фонд часова 2+3,</w:t>
            </w:r>
          </w:p>
          <w:p w:rsidR="00633E0F" w:rsidRPr="005A7733" w:rsidRDefault="00633E0F" w:rsidP="00633E0F">
            <w:pPr>
              <w:tabs>
                <w:tab w:val="left" w:pos="0"/>
              </w:tabs>
              <w:jc w:val="both"/>
              <w:rPr>
                <w:sz w:val="22"/>
                <w:szCs w:val="22"/>
                <w:lang w:val="sr-Latn-BA"/>
              </w:rPr>
            </w:pPr>
            <w:r>
              <w:rPr>
                <w:sz w:val="22"/>
                <w:szCs w:val="22"/>
                <w:lang w:val="sr-Latn-BA"/>
              </w:rPr>
              <w:t xml:space="preserve">    </w:t>
            </w:r>
            <w:r>
              <w:rPr>
                <w:sz w:val="22"/>
                <w:szCs w:val="22"/>
                <w:lang w:val="bs-Cyrl-BA"/>
              </w:rPr>
              <w:t xml:space="preserve"> </w:t>
            </w:r>
            <w:r w:rsidRPr="005A7733">
              <w:rPr>
                <w:sz w:val="22"/>
                <w:szCs w:val="22"/>
                <w:lang w:val="sr-Latn-BA"/>
              </w:rPr>
              <w:t>Хумана генетика –</w:t>
            </w:r>
            <w:r w:rsidRPr="005A7733">
              <w:rPr>
                <w:sz w:val="22"/>
                <w:szCs w:val="22"/>
                <w:lang w:val="bs-Cyrl-BA"/>
              </w:rPr>
              <w:t xml:space="preserve"> </w:t>
            </w:r>
            <w:r w:rsidRPr="005A7733">
              <w:rPr>
                <w:sz w:val="22"/>
                <w:szCs w:val="22"/>
                <w:lang w:val="sr-Latn-BA"/>
              </w:rPr>
              <w:t xml:space="preserve">Студијски </w:t>
            </w:r>
            <w:r w:rsidRPr="005A7733">
              <w:rPr>
                <w:sz w:val="22"/>
                <w:szCs w:val="22"/>
                <w:lang w:val="bs-Cyrl-BA"/>
              </w:rPr>
              <w:t xml:space="preserve">програм стоматологија I </w:t>
            </w:r>
            <w:r w:rsidRPr="005A7733">
              <w:rPr>
                <w:sz w:val="22"/>
                <w:szCs w:val="22"/>
                <w:lang w:val="sr-Latn-BA"/>
              </w:rPr>
              <w:t xml:space="preserve"> семестар, фонд часова 2+2,</w:t>
            </w:r>
          </w:p>
          <w:p w:rsidR="00633E0F" w:rsidRPr="005A7733" w:rsidRDefault="00633E0F" w:rsidP="00633E0F">
            <w:pPr>
              <w:tabs>
                <w:tab w:val="left" w:pos="0"/>
              </w:tabs>
              <w:jc w:val="both"/>
              <w:rPr>
                <w:sz w:val="22"/>
                <w:szCs w:val="22"/>
                <w:lang w:val="sr-Latn-BA"/>
              </w:rPr>
            </w:pPr>
            <w:r>
              <w:rPr>
                <w:sz w:val="22"/>
                <w:szCs w:val="22"/>
                <w:lang w:val="sr-Latn-BA"/>
              </w:rPr>
              <w:t xml:space="preserve">     </w:t>
            </w:r>
            <w:r w:rsidRPr="005A7733">
              <w:rPr>
                <w:sz w:val="22"/>
                <w:szCs w:val="22"/>
                <w:lang w:val="sr-Latn-BA"/>
              </w:rPr>
              <w:t>Хумана генетика –</w:t>
            </w:r>
            <w:r w:rsidRPr="005A7733">
              <w:rPr>
                <w:sz w:val="22"/>
                <w:szCs w:val="22"/>
                <w:lang w:val="bs-Cyrl-BA"/>
              </w:rPr>
              <w:t xml:space="preserve"> </w:t>
            </w:r>
            <w:r w:rsidRPr="005A7733">
              <w:rPr>
                <w:sz w:val="22"/>
                <w:szCs w:val="22"/>
                <w:lang w:val="sr-Latn-BA"/>
              </w:rPr>
              <w:t xml:space="preserve">Студијски </w:t>
            </w:r>
            <w:r w:rsidRPr="005A7733">
              <w:rPr>
                <w:sz w:val="22"/>
                <w:szCs w:val="22"/>
                <w:lang w:val="bs-Cyrl-BA"/>
              </w:rPr>
              <w:t xml:space="preserve">програм здравствена </w:t>
            </w:r>
            <w:r w:rsidRPr="005A7733">
              <w:rPr>
                <w:sz w:val="22"/>
                <w:szCs w:val="22"/>
                <w:lang w:val="bs-Latn-BA"/>
              </w:rPr>
              <w:t>њ</w:t>
            </w:r>
            <w:r w:rsidRPr="005A7733">
              <w:rPr>
                <w:sz w:val="22"/>
                <w:szCs w:val="22"/>
                <w:lang w:val="bs-Cyrl-BA"/>
              </w:rPr>
              <w:t xml:space="preserve">ега I </w:t>
            </w:r>
            <w:r w:rsidRPr="005A7733">
              <w:rPr>
                <w:sz w:val="22"/>
                <w:szCs w:val="22"/>
                <w:lang w:val="sr-Latn-BA"/>
              </w:rPr>
              <w:t xml:space="preserve"> семестар, фонд часова 2+1,</w:t>
            </w:r>
          </w:p>
          <w:p w:rsidR="00633E0F" w:rsidRPr="00130927" w:rsidRDefault="00633E0F" w:rsidP="00633E0F">
            <w:pPr>
              <w:tabs>
                <w:tab w:val="left" w:pos="0"/>
              </w:tabs>
              <w:jc w:val="both"/>
              <w:rPr>
                <w:sz w:val="22"/>
                <w:szCs w:val="22"/>
                <w:lang w:val="sr-Latn-BA"/>
              </w:rPr>
            </w:pPr>
            <w:r>
              <w:rPr>
                <w:sz w:val="22"/>
                <w:szCs w:val="22"/>
                <w:lang w:val="sr-Latn-BA"/>
              </w:rPr>
              <w:t xml:space="preserve">     </w:t>
            </w:r>
            <w:r w:rsidRPr="005A7733">
              <w:rPr>
                <w:sz w:val="22"/>
                <w:szCs w:val="22"/>
                <w:lang w:val="sr-Latn-BA"/>
              </w:rPr>
              <w:t>Хумана генетика</w:t>
            </w:r>
            <w:r>
              <w:rPr>
                <w:sz w:val="22"/>
                <w:szCs w:val="22"/>
                <w:lang w:val="bs-Cyrl-BA"/>
              </w:rPr>
              <w:t xml:space="preserve"> </w:t>
            </w:r>
            <w:r w:rsidRPr="005A7733">
              <w:rPr>
                <w:sz w:val="22"/>
                <w:szCs w:val="22"/>
                <w:lang w:val="sr-Latn-BA"/>
              </w:rPr>
              <w:t>–</w:t>
            </w:r>
            <w:r w:rsidRPr="005A7733">
              <w:rPr>
                <w:sz w:val="22"/>
                <w:szCs w:val="22"/>
                <w:lang w:val="bs-Cyrl-BA"/>
              </w:rPr>
              <w:t xml:space="preserve"> </w:t>
            </w:r>
            <w:r w:rsidRPr="005A7733">
              <w:rPr>
                <w:sz w:val="22"/>
                <w:szCs w:val="22"/>
                <w:lang w:val="sr-Latn-BA"/>
              </w:rPr>
              <w:t xml:space="preserve">Студијски </w:t>
            </w:r>
            <w:r w:rsidRPr="005A7733">
              <w:rPr>
                <w:sz w:val="22"/>
                <w:szCs w:val="22"/>
                <w:lang w:val="bs-Cyrl-BA"/>
              </w:rPr>
              <w:t>програм специјална едукација и рехабилитација I</w:t>
            </w:r>
            <w:r w:rsidR="00C67CBE">
              <w:rPr>
                <w:sz w:val="22"/>
                <w:szCs w:val="22"/>
                <w:lang w:val="bs-Latn-BA"/>
              </w:rPr>
              <w:t>I</w:t>
            </w:r>
            <w:r w:rsidRPr="005A7733">
              <w:rPr>
                <w:sz w:val="22"/>
                <w:szCs w:val="22"/>
                <w:lang w:val="bs-Cyrl-BA"/>
              </w:rPr>
              <w:t xml:space="preserve"> </w:t>
            </w:r>
            <w:r w:rsidRPr="005A7733">
              <w:rPr>
                <w:sz w:val="22"/>
                <w:szCs w:val="22"/>
                <w:lang w:val="sr-Latn-BA"/>
              </w:rPr>
              <w:t xml:space="preserve"> семестар, фонд часова 2+</w:t>
            </w:r>
            <w:r w:rsidR="00130927">
              <w:rPr>
                <w:sz w:val="22"/>
                <w:szCs w:val="22"/>
                <w:lang w:val="sr-Latn-BA"/>
              </w:rPr>
              <w:t>2</w:t>
            </w:r>
          </w:p>
          <w:p w:rsidR="004A742F" w:rsidRPr="004E5984" w:rsidRDefault="004A742F" w:rsidP="00633E0F">
            <w:pPr>
              <w:tabs>
                <w:tab w:val="left" w:pos="0"/>
              </w:tabs>
              <w:jc w:val="both"/>
              <w:rPr>
                <w:sz w:val="22"/>
                <w:szCs w:val="22"/>
                <w:lang w:val="sr-Cyrl-BA"/>
              </w:rPr>
            </w:pPr>
            <w:r w:rsidRPr="004A742F">
              <w:rPr>
                <w:color w:val="FF0000"/>
                <w:sz w:val="22"/>
                <w:szCs w:val="22"/>
                <w:lang w:val="bs-Cyrl-BA"/>
              </w:rPr>
              <w:t xml:space="preserve">      </w:t>
            </w:r>
            <w:r w:rsidRPr="004E5984">
              <w:rPr>
                <w:sz w:val="22"/>
                <w:szCs w:val="22"/>
                <w:lang w:val="bs-Cyrl-BA"/>
              </w:rPr>
              <w:t>Генетс</w:t>
            </w:r>
            <w:r w:rsidR="00FA6D90">
              <w:rPr>
                <w:sz w:val="22"/>
                <w:szCs w:val="22"/>
                <w:lang w:val="bs-Cyrl-BA"/>
              </w:rPr>
              <w:t>ки аспекти говорних поремећаја-II циклус студија студијског програма С</w:t>
            </w:r>
            <w:r w:rsidRPr="004E5984">
              <w:rPr>
                <w:sz w:val="22"/>
                <w:szCs w:val="22"/>
                <w:lang w:val="bs-Cyrl-BA"/>
              </w:rPr>
              <w:t xml:space="preserve">пецијална едукација и рехабилитација </w:t>
            </w:r>
            <w:r w:rsidRPr="004E5984">
              <w:rPr>
                <w:sz w:val="22"/>
                <w:szCs w:val="22"/>
                <w:lang w:val="sr-Latn-BA"/>
              </w:rPr>
              <w:t>I</w:t>
            </w:r>
            <w:r w:rsidRPr="004E5984">
              <w:rPr>
                <w:sz w:val="22"/>
                <w:szCs w:val="22"/>
                <w:lang w:val="bs-Cyrl-BA"/>
              </w:rPr>
              <w:t>X</w:t>
            </w:r>
            <w:r w:rsidRPr="004E5984">
              <w:rPr>
                <w:sz w:val="22"/>
                <w:szCs w:val="22"/>
                <w:lang w:val="sr-Latn-BA"/>
              </w:rPr>
              <w:t xml:space="preserve"> семестар, фонд часова 3+2.</w:t>
            </w:r>
          </w:p>
          <w:p w:rsidR="00633E0F" w:rsidRPr="005A7733" w:rsidRDefault="00633E0F" w:rsidP="00633E0F">
            <w:pPr>
              <w:tabs>
                <w:tab w:val="left" w:pos="0"/>
              </w:tabs>
              <w:jc w:val="both"/>
              <w:rPr>
                <w:sz w:val="16"/>
                <w:szCs w:val="16"/>
                <w:lang w:val="bs-Cyrl-BA"/>
              </w:rPr>
            </w:pPr>
          </w:p>
          <w:p w:rsidR="00633E0F" w:rsidRPr="00140C6E" w:rsidRDefault="00633E0F" w:rsidP="00633E0F">
            <w:pPr>
              <w:jc w:val="both"/>
              <w:rPr>
                <w:b/>
                <w:sz w:val="22"/>
                <w:szCs w:val="22"/>
                <w:lang w:val="sr-Latn-BA"/>
              </w:rPr>
            </w:pPr>
            <w:r w:rsidRPr="005A7733">
              <w:rPr>
                <w:b/>
                <w:sz w:val="22"/>
                <w:szCs w:val="22"/>
                <w:lang w:val="sr-Latn-BA"/>
              </w:rPr>
              <w:t xml:space="preserve"> б) </w:t>
            </w:r>
            <w:r w:rsidRPr="005A7733">
              <w:rPr>
                <w:b/>
                <w:sz w:val="22"/>
                <w:szCs w:val="22"/>
                <w:lang w:val="sr-Cyrl-CS"/>
              </w:rPr>
              <w:t>Учешће у комисијама за оцјену, израду и јавну одбрану  магистарских теза  и</w:t>
            </w:r>
            <w:r w:rsidRPr="005A7733">
              <w:rPr>
                <w:b/>
                <w:sz w:val="22"/>
                <w:szCs w:val="22"/>
                <w:lang w:val="sr-Latn-BA"/>
              </w:rPr>
              <w:t xml:space="preserve">  </w:t>
            </w:r>
            <w:r w:rsidRPr="005A7733">
              <w:rPr>
                <w:b/>
                <w:sz w:val="22"/>
                <w:szCs w:val="22"/>
                <w:lang w:val="sr-Cyrl-CS"/>
              </w:rPr>
              <w:t>докторских дисертација</w:t>
            </w:r>
            <w:r w:rsidRPr="005A7733">
              <w:rPr>
                <w:b/>
                <w:sz w:val="22"/>
                <w:szCs w:val="22"/>
                <w:lang w:val="sr-Latn-BA"/>
              </w:rPr>
              <w:t xml:space="preserve"> </w:t>
            </w:r>
            <w:r w:rsidR="0037617C">
              <w:rPr>
                <w:b/>
                <w:sz w:val="22"/>
                <w:szCs w:val="22"/>
                <w:lang w:val="sr-Cyrl-CS"/>
              </w:rPr>
              <w:t>прије</w:t>
            </w:r>
            <w:r w:rsidRPr="005A7733">
              <w:rPr>
                <w:b/>
                <w:sz w:val="22"/>
                <w:szCs w:val="22"/>
                <w:lang w:val="sr-Cyrl-CS"/>
              </w:rPr>
              <w:t xml:space="preserve"> по</w:t>
            </w:r>
            <w:r w:rsidRPr="005A7733">
              <w:rPr>
                <w:b/>
                <w:sz w:val="22"/>
                <w:szCs w:val="22"/>
                <w:lang w:val="sr-Latn-BA"/>
              </w:rPr>
              <w:t>с</w:t>
            </w:r>
            <w:r w:rsidR="0037617C">
              <w:rPr>
                <w:b/>
                <w:sz w:val="22"/>
                <w:szCs w:val="22"/>
                <w:lang w:val="sr-Cyrl-CS"/>
              </w:rPr>
              <w:t>љедњег избора</w:t>
            </w:r>
            <w:r w:rsidR="00534057">
              <w:rPr>
                <w:b/>
                <w:sz w:val="22"/>
                <w:szCs w:val="22"/>
                <w:lang w:val="sr-Cyrl-CS"/>
              </w:rPr>
              <w:t xml:space="preserve"> у звање</w:t>
            </w:r>
            <w:r w:rsidR="00140C6E">
              <w:rPr>
                <w:b/>
                <w:sz w:val="22"/>
                <w:szCs w:val="22"/>
                <w:lang w:val="sr-Latn-BA"/>
              </w:rPr>
              <w:t>:</w:t>
            </w:r>
          </w:p>
          <w:p w:rsidR="00633E0F" w:rsidRPr="005A7733" w:rsidRDefault="00633E0F" w:rsidP="00633E0F">
            <w:pPr>
              <w:jc w:val="both"/>
              <w:rPr>
                <w:b/>
                <w:sz w:val="16"/>
                <w:szCs w:val="16"/>
                <w:lang w:val="bs-Cyrl-BA"/>
              </w:rPr>
            </w:pPr>
          </w:p>
          <w:p w:rsidR="00633E0F" w:rsidRDefault="00633E0F" w:rsidP="009612DB">
            <w:pPr>
              <w:spacing w:line="228" w:lineRule="auto"/>
              <w:jc w:val="both"/>
              <w:rPr>
                <w:b/>
                <w:sz w:val="22"/>
                <w:szCs w:val="22"/>
                <w:lang w:val="sr-Cyrl-BA"/>
              </w:rPr>
            </w:pPr>
            <w:r w:rsidRPr="004A742F">
              <w:rPr>
                <w:sz w:val="22"/>
                <w:szCs w:val="22"/>
                <w:lang w:val="sr-Latn-BA"/>
              </w:rPr>
              <w:t xml:space="preserve"> </w:t>
            </w:r>
            <w:r w:rsidR="009E6D19">
              <w:rPr>
                <w:sz w:val="22"/>
                <w:szCs w:val="22"/>
                <w:lang w:val="sr-Cyrl-BA"/>
              </w:rPr>
              <w:t xml:space="preserve">  </w:t>
            </w:r>
            <w:r w:rsidR="004A742F">
              <w:rPr>
                <w:sz w:val="22"/>
                <w:szCs w:val="22"/>
                <w:lang w:val="sr-Cyrl-BA"/>
              </w:rPr>
              <w:t xml:space="preserve">1. </w:t>
            </w:r>
            <w:r w:rsidRPr="004A742F">
              <w:rPr>
                <w:sz w:val="22"/>
                <w:szCs w:val="22"/>
                <w:lang w:val="sr-Latn-BA"/>
              </w:rPr>
              <w:t>„</w:t>
            </w:r>
            <w:r w:rsidRPr="004A742F">
              <w:rPr>
                <w:sz w:val="22"/>
                <w:szCs w:val="22"/>
                <w:lang w:val="sr-Cyrl-BA"/>
              </w:rPr>
              <w:t>Полиморфизам гена за TNF-</w:t>
            </w:r>
            <w:r w:rsidRPr="004A742F">
              <w:rPr>
                <w:sz w:val="22"/>
                <w:szCs w:val="22"/>
                <w:lang w:val="sr-Latn-BA"/>
              </w:rPr>
              <w:t xml:space="preserve">α </w:t>
            </w:r>
            <w:r w:rsidRPr="004A742F">
              <w:rPr>
                <w:sz w:val="22"/>
                <w:szCs w:val="22"/>
                <w:lang w:val="sr-Cyrl-BA"/>
              </w:rPr>
              <w:t xml:space="preserve">код пацијената са сепсом </w:t>
            </w:r>
            <w:r w:rsidR="004A742F" w:rsidRPr="004A742F">
              <w:rPr>
                <w:sz w:val="22"/>
                <w:szCs w:val="22"/>
                <w:lang w:val="sr-Cyrl-BA"/>
              </w:rPr>
              <w:t xml:space="preserve">и/или траумом“. </w:t>
            </w:r>
            <w:r w:rsidRPr="004A742F">
              <w:rPr>
                <w:sz w:val="22"/>
                <w:szCs w:val="22"/>
                <w:lang w:val="sr-Cyrl-BA"/>
              </w:rPr>
              <w:t xml:space="preserve"> </w:t>
            </w:r>
            <w:r w:rsidR="004A742F" w:rsidRPr="004A742F">
              <w:rPr>
                <w:sz w:val="22"/>
                <w:szCs w:val="22"/>
                <w:lang w:val="sr-Cyrl-BA"/>
              </w:rPr>
              <w:t>Универзитет у Источном Сарајеву</w:t>
            </w:r>
            <w:r w:rsidR="00352EE1">
              <w:rPr>
                <w:sz w:val="22"/>
                <w:szCs w:val="22"/>
                <w:lang w:val="sr-Cyrl-BA"/>
              </w:rPr>
              <w:t>,</w:t>
            </w:r>
            <w:r w:rsidRPr="004A742F">
              <w:rPr>
                <w:sz w:val="22"/>
                <w:szCs w:val="22"/>
                <w:lang w:val="bs-Latn-BA"/>
              </w:rPr>
              <w:t xml:space="preserve"> </w:t>
            </w:r>
            <w:r w:rsidR="00FA6D90">
              <w:rPr>
                <w:sz w:val="22"/>
                <w:szCs w:val="22"/>
                <w:lang w:val="sr-Cyrl-BA"/>
              </w:rPr>
              <w:t xml:space="preserve">Медицински факултет. </w:t>
            </w:r>
            <w:r w:rsidR="004A742F" w:rsidRPr="004A742F">
              <w:rPr>
                <w:sz w:val="22"/>
                <w:szCs w:val="22"/>
                <w:lang w:val="sr-Cyrl-CS"/>
              </w:rPr>
              <w:t>О</w:t>
            </w:r>
            <w:r w:rsidRPr="004A742F">
              <w:rPr>
                <w:sz w:val="22"/>
                <w:szCs w:val="22"/>
                <w:lang w:val="sr-Cyrl-CS"/>
              </w:rPr>
              <w:t xml:space="preserve">длука бр. </w:t>
            </w:r>
            <w:r w:rsidRPr="004A742F">
              <w:rPr>
                <w:sz w:val="22"/>
                <w:szCs w:val="22"/>
                <w:lang w:val="bs-Latn-BA"/>
              </w:rPr>
              <w:t>01-3-9</w:t>
            </w:r>
            <w:r w:rsidRPr="004A742F">
              <w:rPr>
                <w:sz w:val="22"/>
                <w:szCs w:val="22"/>
                <w:lang w:val="sr-Cyrl-CS"/>
              </w:rPr>
              <w:t xml:space="preserve"> од </w:t>
            </w:r>
            <w:r w:rsidRPr="004A742F">
              <w:rPr>
                <w:sz w:val="22"/>
                <w:szCs w:val="22"/>
                <w:lang w:val="bs-Latn-BA"/>
              </w:rPr>
              <w:t>30</w:t>
            </w:r>
            <w:r w:rsidRPr="004A742F">
              <w:rPr>
                <w:sz w:val="22"/>
                <w:szCs w:val="22"/>
                <w:lang w:val="sr-Cyrl-CS"/>
              </w:rPr>
              <w:t>.</w:t>
            </w:r>
            <w:r w:rsidRPr="004A742F">
              <w:rPr>
                <w:sz w:val="22"/>
                <w:szCs w:val="22"/>
                <w:lang w:val="bs-Latn-BA"/>
              </w:rPr>
              <w:t>10</w:t>
            </w:r>
            <w:r w:rsidRPr="004A742F">
              <w:rPr>
                <w:sz w:val="22"/>
                <w:szCs w:val="22"/>
                <w:lang w:val="sr-Cyrl-CS"/>
              </w:rPr>
              <w:t>.</w:t>
            </w:r>
            <w:r w:rsidRPr="004A742F">
              <w:rPr>
                <w:sz w:val="22"/>
                <w:szCs w:val="22"/>
                <w:lang w:val="bs-Latn-BA"/>
              </w:rPr>
              <w:t>200</w:t>
            </w:r>
            <w:r w:rsidR="004A742F" w:rsidRPr="004A742F">
              <w:rPr>
                <w:sz w:val="22"/>
                <w:szCs w:val="22"/>
                <w:lang w:val="sr-Cyrl-CS"/>
              </w:rPr>
              <w:t>9. године.</w:t>
            </w:r>
            <w:r w:rsidR="006D4AB8" w:rsidRPr="004A742F">
              <w:rPr>
                <w:sz w:val="22"/>
                <w:szCs w:val="22"/>
                <w:lang w:val="sr-Cyrl-BA"/>
              </w:rPr>
              <w:t xml:space="preserve"> </w:t>
            </w:r>
            <w:r w:rsidR="004A742F" w:rsidRPr="004A742F">
              <w:rPr>
                <w:sz w:val="22"/>
                <w:szCs w:val="22"/>
                <w:lang w:val="sr-Cyrl-BA"/>
              </w:rPr>
              <w:t xml:space="preserve">Кандидат </w:t>
            </w:r>
            <w:r w:rsidR="00352EE1">
              <w:rPr>
                <w:sz w:val="22"/>
                <w:szCs w:val="22"/>
                <w:lang w:val="sr-Cyrl-BA"/>
              </w:rPr>
              <w:t xml:space="preserve">Ћосовић др Слађана </w:t>
            </w:r>
            <w:r w:rsidR="00F05E83">
              <w:rPr>
                <w:sz w:val="22"/>
                <w:szCs w:val="22"/>
                <w:lang w:val="sr-Cyrl-BA"/>
              </w:rPr>
              <w:t>(</w:t>
            </w:r>
            <w:r w:rsidR="006D4AB8" w:rsidRPr="004A742F">
              <w:rPr>
                <w:b/>
                <w:sz w:val="22"/>
                <w:szCs w:val="22"/>
                <w:lang w:val="sr-Latn-BA"/>
              </w:rPr>
              <w:t>члан комисије</w:t>
            </w:r>
            <w:r w:rsidR="00F05E83">
              <w:rPr>
                <w:b/>
                <w:sz w:val="22"/>
                <w:szCs w:val="22"/>
                <w:lang w:val="sr-Cyrl-BA"/>
              </w:rPr>
              <w:t>).</w:t>
            </w:r>
          </w:p>
          <w:p w:rsidR="0037617C" w:rsidRPr="00F05E83" w:rsidRDefault="0037617C" w:rsidP="009612DB">
            <w:pPr>
              <w:spacing w:line="228" w:lineRule="auto"/>
              <w:jc w:val="both"/>
              <w:rPr>
                <w:sz w:val="22"/>
                <w:szCs w:val="22"/>
                <w:lang w:val="sr-Cyrl-BA"/>
              </w:rPr>
            </w:pPr>
          </w:p>
          <w:p w:rsidR="0037617C" w:rsidRPr="00140C6E" w:rsidRDefault="0037617C" w:rsidP="0037617C">
            <w:pPr>
              <w:jc w:val="both"/>
              <w:rPr>
                <w:b/>
                <w:sz w:val="22"/>
                <w:szCs w:val="22"/>
                <w:lang w:val="sr-Latn-BA"/>
              </w:rPr>
            </w:pPr>
            <w:r>
              <w:rPr>
                <w:b/>
                <w:sz w:val="22"/>
                <w:szCs w:val="22"/>
                <w:lang w:val="sr-Cyrl-CS"/>
              </w:rPr>
              <w:t xml:space="preserve">ц) </w:t>
            </w:r>
            <w:r w:rsidRPr="005A7733">
              <w:rPr>
                <w:b/>
                <w:sz w:val="22"/>
                <w:szCs w:val="22"/>
                <w:lang w:val="sr-Cyrl-CS"/>
              </w:rPr>
              <w:t>Учешће у комисијама за оцјену, израду и јавну одбрану  магистарских теза  и</w:t>
            </w:r>
            <w:r w:rsidRPr="005A7733">
              <w:rPr>
                <w:b/>
                <w:sz w:val="22"/>
                <w:szCs w:val="22"/>
                <w:lang w:val="sr-Latn-BA"/>
              </w:rPr>
              <w:t xml:space="preserve">  </w:t>
            </w:r>
            <w:r w:rsidRPr="005A7733">
              <w:rPr>
                <w:b/>
                <w:sz w:val="22"/>
                <w:szCs w:val="22"/>
                <w:lang w:val="sr-Cyrl-CS"/>
              </w:rPr>
              <w:t>докторских дисертација</w:t>
            </w:r>
            <w:r w:rsidRPr="005A7733">
              <w:rPr>
                <w:b/>
                <w:sz w:val="22"/>
                <w:szCs w:val="22"/>
                <w:lang w:val="sr-Latn-BA"/>
              </w:rPr>
              <w:t xml:space="preserve"> </w:t>
            </w:r>
            <w:r w:rsidR="00BA74EC">
              <w:rPr>
                <w:b/>
                <w:sz w:val="22"/>
                <w:szCs w:val="22"/>
                <w:lang w:val="sr-Cyrl-CS"/>
              </w:rPr>
              <w:t>послије</w:t>
            </w:r>
            <w:r w:rsidRPr="005A7733">
              <w:rPr>
                <w:b/>
                <w:sz w:val="22"/>
                <w:szCs w:val="22"/>
                <w:lang w:val="sr-Cyrl-CS"/>
              </w:rPr>
              <w:t xml:space="preserve"> по</w:t>
            </w:r>
            <w:r w:rsidRPr="005A7733">
              <w:rPr>
                <w:b/>
                <w:sz w:val="22"/>
                <w:szCs w:val="22"/>
                <w:lang w:val="sr-Latn-BA"/>
              </w:rPr>
              <w:t>с</w:t>
            </w:r>
            <w:r w:rsidR="00EA3337">
              <w:rPr>
                <w:b/>
                <w:sz w:val="22"/>
                <w:szCs w:val="22"/>
                <w:lang w:val="sr-Cyrl-CS"/>
              </w:rPr>
              <w:t>љедњег избора</w:t>
            </w:r>
            <w:r w:rsidR="00534057">
              <w:rPr>
                <w:b/>
                <w:sz w:val="22"/>
                <w:szCs w:val="22"/>
                <w:lang w:val="sr-Cyrl-CS"/>
              </w:rPr>
              <w:t xml:space="preserve"> у звање</w:t>
            </w:r>
            <w:r w:rsidR="00140C6E">
              <w:rPr>
                <w:b/>
                <w:sz w:val="22"/>
                <w:szCs w:val="22"/>
                <w:lang w:val="sr-Latn-BA"/>
              </w:rPr>
              <w:t>:</w:t>
            </w:r>
          </w:p>
          <w:p w:rsidR="00DB156D" w:rsidRPr="009612DB" w:rsidRDefault="00DB156D" w:rsidP="009612DB">
            <w:pPr>
              <w:spacing w:line="228" w:lineRule="auto"/>
              <w:jc w:val="both"/>
              <w:rPr>
                <w:sz w:val="22"/>
                <w:szCs w:val="22"/>
                <w:lang w:val="bs-Latn-BA"/>
              </w:rPr>
            </w:pPr>
          </w:p>
          <w:p w:rsidR="008A726B" w:rsidRPr="006B3880" w:rsidRDefault="009E6D19" w:rsidP="006D4AB8">
            <w:pPr>
              <w:spacing w:line="228" w:lineRule="auto"/>
              <w:jc w:val="both"/>
              <w:rPr>
                <w:b/>
                <w:sz w:val="22"/>
                <w:szCs w:val="22"/>
                <w:lang w:val="sr-Latn-BA"/>
              </w:rPr>
            </w:pPr>
            <w:r>
              <w:rPr>
                <w:color w:val="FF0000"/>
                <w:sz w:val="22"/>
                <w:szCs w:val="22"/>
                <w:lang w:val="bs-Cyrl-BA"/>
              </w:rPr>
              <w:t xml:space="preserve">   </w:t>
            </w:r>
            <w:r w:rsidR="006D4AB8">
              <w:rPr>
                <w:color w:val="FF0000"/>
                <w:sz w:val="22"/>
                <w:szCs w:val="22"/>
                <w:lang w:val="bs-Cyrl-BA"/>
              </w:rPr>
              <w:t xml:space="preserve"> </w:t>
            </w:r>
            <w:r w:rsidR="00062FCF" w:rsidRPr="0074223E">
              <w:rPr>
                <w:sz w:val="22"/>
                <w:szCs w:val="22"/>
                <w:lang w:val="bs-Cyrl-BA"/>
              </w:rPr>
              <w:t>1</w:t>
            </w:r>
            <w:r w:rsidR="0074223E">
              <w:rPr>
                <w:sz w:val="22"/>
                <w:szCs w:val="22"/>
                <w:lang w:val="bs-Cyrl-BA"/>
              </w:rPr>
              <w:t xml:space="preserve">. </w:t>
            </w:r>
            <w:r w:rsidR="009612DB" w:rsidRPr="0074223E">
              <w:rPr>
                <w:sz w:val="22"/>
                <w:szCs w:val="22"/>
                <w:lang w:val="bs-Cyrl-BA"/>
              </w:rPr>
              <w:t>„С</w:t>
            </w:r>
            <w:r w:rsidR="006D4AB8" w:rsidRPr="0074223E">
              <w:rPr>
                <w:sz w:val="22"/>
                <w:szCs w:val="22"/>
                <w:lang w:val="bs-Cyrl-BA"/>
              </w:rPr>
              <w:t>труктура</w:t>
            </w:r>
            <w:r w:rsidR="006D4AB8" w:rsidRPr="006B3880">
              <w:rPr>
                <w:sz w:val="22"/>
                <w:szCs w:val="22"/>
                <w:lang w:val="bs-Cyrl-BA"/>
              </w:rPr>
              <w:t xml:space="preserve"> личности хомициданата“. </w:t>
            </w:r>
            <w:r w:rsidR="006D4AB8" w:rsidRPr="006B3880">
              <w:rPr>
                <w:sz w:val="22"/>
                <w:szCs w:val="22"/>
                <w:lang w:val="sr-Cyrl-BA"/>
              </w:rPr>
              <w:t>Универзитет у Источном Сарајеву</w:t>
            </w:r>
            <w:r w:rsidR="00352EE1" w:rsidRPr="006B3880">
              <w:rPr>
                <w:sz w:val="22"/>
                <w:szCs w:val="22"/>
                <w:lang w:val="sr-Latn-BA"/>
              </w:rPr>
              <w:t>,</w:t>
            </w:r>
            <w:r w:rsidR="009612DB" w:rsidRPr="006B3880">
              <w:rPr>
                <w:sz w:val="22"/>
                <w:szCs w:val="22"/>
                <w:lang w:val="bs-Cyrl-BA"/>
              </w:rPr>
              <w:t xml:space="preserve"> Медицински </w:t>
            </w:r>
            <w:r w:rsidR="006D4AB8" w:rsidRPr="006B3880">
              <w:rPr>
                <w:sz w:val="22"/>
                <w:szCs w:val="22"/>
                <w:lang w:val="bs-Cyrl-BA"/>
              </w:rPr>
              <w:t xml:space="preserve"> </w:t>
            </w:r>
            <w:r w:rsidR="004A742F" w:rsidRPr="006B3880">
              <w:rPr>
                <w:sz w:val="22"/>
                <w:szCs w:val="22"/>
                <w:lang w:val="bs-Cyrl-BA"/>
              </w:rPr>
              <w:t>факултет. Одлука бр.01-3-73 од 15.04.2011. године</w:t>
            </w:r>
            <w:r w:rsidR="009612DB" w:rsidRPr="006B3880">
              <w:rPr>
                <w:sz w:val="22"/>
                <w:szCs w:val="22"/>
                <w:lang w:val="bs-Cyrl-BA"/>
              </w:rPr>
              <w:t>.</w:t>
            </w:r>
            <w:r w:rsidR="006D4AB8" w:rsidRPr="006B3880">
              <w:rPr>
                <w:sz w:val="22"/>
                <w:szCs w:val="22"/>
                <w:lang w:val="sr-Cyrl-BA"/>
              </w:rPr>
              <w:t xml:space="preserve"> </w:t>
            </w:r>
            <w:r w:rsidR="00B6715D">
              <w:rPr>
                <w:sz w:val="22"/>
                <w:szCs w:val="22"/>
                <w:lang w:val="sr-Cyrl-BA"/>
              </w:rPr>
              <w:t xml:space="preserve"> </w:t>
            </w:r>
            <w:r w:rsidR="004A742F" w:rsidRPr="006B3880">
              <w:rPr>
                <w:sz w:val="22"/>
                <w:szCs w:val="22"/>
                <w:lang w:val="sr-Cyrl-BA"/>
              </w:rPr>
              <w:t xml:space="preserve">Кандидат </w:t>
            </w:r>
            <w:r w:rsidR="00352EE1" w:rsidRPr="006B3880">
              <w:rPr>
                <w:sz w:val="22"/>
                <w:szCs w:val="22"/>
                <w:lang w:val="sr-Cyrl-BA"/>
              </w:rPr>
              <w:t>Јовановић др Драган</w:t>
            </w:r>
            <w:r w:rsidR="004A742F" w:rsidRPr="006B3880">
              <w:rPr>
                <w:sz w:val="22"/>
                <w:szCs w:val="22"/>
                <w:lang w:val="sr-Cyrl-BA"/>
              </w:rPr>
              <w:t xml:space="preserve"> </w:t>
            </w:r>
            <w:r w:rsidR="00F05E83" w:rsidRPr="006B3880">
              <w:rPr>
                <w:sz w:val="22"/>
                <w:szCs w:val="22"/>
                <w:lang w:val="sr-Cyrl-BA"/>
              </w:rPr>
              <w:t xml:space="preserve"> (</w:t>
            </w:r>
            <w:r w:rsidR="004A742F" w:rsidRPr="006B3880">
              <w:rPr>
                <w:b/>
                <w:sz w:val="22"/>
                <w:szCs w:val="22"/>
                <w:lang w:val="sr-Cyrl-BA"/>
              </w:rPr>
              <w:t>члан комисије</w:t>
            </w:r>
            <w:r w:rsidR="00F05E83" w:rsidRPr="006B3880">
              <w:rPr>
                <w:b/>
                <w:sz w:val="22"/>
                <w:szCs w:val="22"/>
                <w:lang w:val="sr-Cyrl-BA"/>
              </w:rPr>
              <w:t>).</w:t>
            </w:r>
          </w:p>
          <w:p w:rsidR="00ED52F8" w:rsidRPr="006B3880" w:rsidRDefault="00ED52F8" w:rsidP="006D4AB8">
            <w:pPr>
              <w:spacing w:line="228" w:lineRule="auto"/>
              <w:jc w:val="both"/>
              <w:rPr>
                <w:b/>
                <w:sz w:val="22"/>
                <w:szCs w:val="22"/>
                <w:lang w:val="sr-Latn-BA"/>
              </w:rPr>
            </w:pPr>
          </w:p>
          <w:p w:rsidR="00ED52F8" w:rsidRPr="006B3880" w:rsidRDefault="009E6D19" w:rsidP="00ED52F8">
            <w:pPr>
              <w:spacing w:line="228" w:lineRule="auto"/>
              <w:jc w:val="both"/>
              <w:rPr>
                <w:b/>
                <w:sz w:val="22"/>
                <w:szCs w:val="22"/>
                <w:lang w:val="sr-Latn-BA"/>
              </w:rPr>
            </w:pPr>
            <w:r w:rsidRPr="006B3880">
              <w:rPr>
                <w:sz w:val="22"/>
                <w:szCs w:val="22"/>
                <w:lang w:val="sr-Cyrl-BA"/>
              </w:rPr>
              <w:t xml:space="preserve">   </w:t>
            </w:r>
            <w:r w:rsidR="00062FCF" w:rsidRPr="006B3880">
              <w:rPr>
                <w:sz w:val="22"/>
                <w:szCs w:val="22"/>
                <w:lang w:val="sr-Cyrl-BA"/>
              </w:rPr>
              <w:t>2</w:t>
            </w:r>
            <w:r w:rsidR="00ED52F8" w:rsidRPr="006B3880">
              <w:rPr>
                <w:sz w:val="22"/>
                <w:szCs w:val="22"/>
                <w:lang w:val="sr-Cyrl-BA"/>
              </w:rPr>
              <w:t xml:space="preserve">. </w:t>
            </w:r>
            <w:r w:rsidR="00ED52F8" w:rsidRPr="006B3880">
              <w:rPr>
                <w:sz w:val="22"/>
                <w:szCs w:val="22"/>
                <w:lang w:val="sr-Latn-BA"/>
              </w:rPr>
              <w:t>„Прогностички значај карактеристика инвазивног фронта тумора, експресије Е</w:t>
            </w:r>
            <w:r w:rsidR="00ED52F8" w:rsidRPr="006B3880">
              <w:rPr>
                <w:sz w:val="22"/>
                <w:szCs w:val="22"/>
                <w:lang w:val="sr-Cyrl-BA"/>
              </w:rPr>
              <w:t>-</w:t>
            </w:r>
            <w:r w:rsidR="0074223E">
              <w:rPr>
                <w:sz w:val="22"/>
                <w:szCs w:val="22"/>
                <w:lang w:val="sr-Latn-BA"/>
              </w:rPr>
              <w:t>Кадхерина</w:t>
            </w:r>
            <w:r w:rsidR="00ED52F8" w:rsidRPr="006B3880">
              <w:rPr>
                <w:sz w:val="22"/>
                <w:szCs w:val="22"/>
                <w:lang w:val="sr-Latn-BA"/>
              </w:rPr>
              <w:t xml:space="preserve"> и рецептора епидермалних фактора раста у карциному желудца“</w:t>
            </w:r>
            <w:r w:rsidR="00ED52F8" w:rsidRPr="006B3880">
              <w:rPr>
                <w:sz w:val="22"/>
                <w:szCs w:val="22"/>
                <w:lang w:val="sr-Cyrl-BA"/>
              </w:rPr>
              <w:t xml:space="preserve">. </w:t>
            </w:r>
            <w:r w:rsidR="00352EE1" w:rsidRPr="006B3880">
              <w:rPr>
                <w:sz w:val="22"/>
                <w:szCs w:val="22"/>
                <w:lang w:val="sr-Cyrl-BA"/>
              </w:rPr>
              <w:t>Универзитет у Источном Сарајеву, Медицински факултет</w:t>
            </w:r>
            <w:r w:rsidR="00B6715D">
              <w:rPr>
                <w:sz w:val="22"/>
                <w:szCs w:val="22"/>
                <w:lang w:val="sr-Cyrl-BA"/>
              </w:rPr>
              <w:t>.</w:t>
            </w:r>
            <w:r w:rsidR="00352EE1" w:rsidRPr="006B3880">
              <w:rPr>
                <w:sz w:val="22"/>
                <w:szCs w:val="22"/>
                <w:lang w:val="bs-Cyrl-BA"/>
              </w:rPr>
              <w:t xml:space="preserve"> </w:t>
            </w:r>
            <w:r w:rsidR="00ED52F8" w:rsidRPr="006B3880">
              <w:rPr>
                <w:sz w:val="22"/>
                <w:szCs w:val="22"/>
                <w:lang w:val="bs-Cyrl-BA"/>
              </w:rPr>
              <w:t>Одлука бр.01-03-109 од 15.05.2014. године.</w:t>
            </w:r>
            <w:r w:rsidR="00ED52F8" w:rsidRPr="006B3880">
              <w:rPr>
                <w:sz w:val="22"/>
                <w:szCs w:val="22"/>
                <w:lang w:val="sr-Cyrl-BA"/>
              </w:rPr>
              <w:t xml:space="preserve"> Кандидат </w:t>
            </w:r>
            <w:r w:rsidR="001B0118" w:rsidRPr="006B3880">
              <w:rPr>
                <w:sz w:val="22"/>
                <w:szCs w:val="22"/>
                <w:lang w:val="sr-Cyrl-BA"/>
              </w:rPr>
              <w:t>Ћук др Мирјан</w:t>
            </w:r>
            <w:r w:rsidR="001B0118" w:rsidRPr="006B3880">
              <w:rPr>
                <w:sz w:val="22"/>
                <w:szCs w:val="22"/>
                <w:lang w:val="sr-Latn-BA"/>
              </w:rPr>
              <w:t>a</w:t>
            </w:r>
            <w:r w:rsidR="00ED52F8" w:rsidRPr="006B3880">
              <w:rPr>
                <w:sz w:val="22"/>
                <w:szCs w:val="22"/>
                <w:lang w:val="sr-Cyrl-BA"/>
              </w:rPr>
              <w:t xml:space="preserve"> </w:t>
            </w:r>
            <w:r w:rsidR="00F05E83" w:rsidRPr="006B3880">
              <w:rPr>
                <w:sz w:val="22"/>
                <w:szCs w:val="22"/>
                <w:lang w:val="sr-Cyrl-BA"/>
              </w:rPr>
              <w:t xml:space="preserve"> </w:t>
            </w:r>
            <w:r w:rsidR="00ED52F8" w:rsidRPr="006B3880">
              <w:rPr>
                <w:b/>
                <w:sz w:val="22"/>
                <w:szCs w:val="22"/>
                <w:lang w:val="sr-Cyrl-BA"/>
              </w:rPr>
              <w:t xml:space="preserve"> </w:t>
            </w:r>
            <w:r w:rsidR="00F05E83" w:rsidRPr="006B3880">
              <w:rPr>
                <w:b/>
                <w:sz w:val="22"/>
                <w:szCs w:val="22"/>
                <w:lang w:val="sr-Cyrl-BA"/>
              </w:rPr>
              <w:t>(</w:t>
            </w:r>
            <w:r w:rsidR="00ED52F8" w:rsidRPr="006B3880">
              <w:rPr>
                <w:b/>
                <w:sz w:val="22"/>
                <w:szCs w:val="22"/>
                <w:lang w:val="sr-Cyrl-BA"/>
              </w:rPr>
              <w:t>члан комисије</w:t>
            </w:r>
            <w:r w:rsidR="00F05E83" w:rsidRPr="006B3880">
              <w:rPr>
                <w:b/>
                <w:sz w:val="22"/>
                <w:szCs w:val="22"/>
                <w:lang w:val="sr-Cyrl-BA"/>
              </w:rPr>
              <w:t>).</w:t>
            </w:r>
          </w:p>
          <w:p w:rsidR="007F073B" w:rsidRPr="006B3880" w:rsidRDefault="007F073B" w:rsidP="009612DB">
            <w:pPr>
              <w:spacing w:line="228" w:lineRule="auto"/>
              <w:jc w:val="both"/>
              <w:rPr>
                <w:sz w:val="22"/>
                <w:szCs w:val="22"/>
                <w:lang w:val="bs-Cyrl-BA"/>
              </w:rPr>
            </w:pPr>
          </w:p>
          <w:p w:rsidR="00633E0F" w:rsidRPr="00EF608E" w:rsidRDefault="009E6D19" w:rsidP="00633E0F">
            <w:pPr>
              <w:spacing w:line="228" w:lineRule="auto"/>
              <w:jc w:val="both"/>
              <w:rPr>
                <w:b/>
                <w:sz w:val="22"/>
                <w:szCs w:val="22"/>
                <w:lang w:val="sr-Cyrl-BA"/>
              </w:rPr>
            </w:pPr>
            <w:r w:rsidRPr="006B3880">
              <w:rPr>
                <w:sz w:val="22"/>
                <w:szCs w:val="22"/>
                <w:lang w:val="bs-Cyrl-BA"/>
              </w:rPr>
              <w:t xml:space="preserve">    </w:t>
            </w:r>
            <w:r w:rsidR="00062FCF" w:rsidRPr="006B3880">
              <w:rPr>
                <w:sz w:val="22"/>
                <w:szCs w:val="22"/>
                <w:lang w:val="bs-Cyrl-BA"/>
              </w:rPr>
              <w:t>3</w:t>
            </w:r>
            <w:r w:rsidR="004B3000" w:rsidRPr="006B3880">
              <w:rPr>
                <w:sz w:val="22"/>
                <w:szCs w:val="22"/>
                <w:lang w:val="bs-Cyrl-BA"/>
              </w:rPr>
              <w:t xml:space="preserve">. </w:t>
            </w:r>
            <w:r w:rsidR="007F073B" w:rsidRPr="006B3880">
              <w:rPr>
                <w:sz w:val="22"/>
                <w:szCs w:val="22"/>
                <w:lang w:val="sr-Cyrl-BA"/>
              </w:rPr>
              <w:t xml:space="preserve">„Испитивање ензима оксидативног стреса у серуму болесница са туморима дојке“. </w:t>
            </w:r>
            <w:r w:rsidR="006D4AB8" w:rsidRPr="006B3880">
              <w:rPr>
                <w:sz w:val="22"/>
                <w:szCs w:val="22"/>
                <w:lang w:val="sr-Cyrl-BA"/>
              </w:rPr>
              <w:t>Универзитет у Источном Сарајеву</w:t>
            </w:r>
            <w:r w:rsidR="00352EE1" w:rsidRPr="006B3880">
              <w:rPr>
                <w:sz w:val="22"/>
                <w:szCs w:val="22"/>
                <w:lang w:val="sr-Cyrl-BA"/>
              </w:rPr>
              <w:t>,</w:t>
            </w:r>
            <w:r w:rsidR="006D4AB8" w:rsidRPr="006B3880">
              <w:rPr>
                <w:sz w:val="22"/>
                <w:szCs w:val="22"/>
                <w:lang w:val="sr-Cyrl-BA"/>
              </w:rPr>
              <w:t xml:space="preserve"> Медицински факултет. </w:t>
            </w:r>
            <w:r w:rsidR="00B6715D">
              <w:rPr>
                <w:sz w:val="22"/>
                <w:szCs w:val="22"/>
                <w:lang w:val="sr-Cyrl-BA"/>
              </w:rPr>
              <w:t>Записник о јавној одбрани докторске дисертације бр. 01-1301 од 03.07.2015</w:t>
            </w:r>
            <w:r w:rsidR="00FA6D90">
              <w:rPr>
                <w:sz w:val="22"/>
                <w:szCs w:val="22"/>
                <w:lang w:val="sr-Cyrl-BA"/>
              </w:rPr>
              <w:t xml:space="preserve">. године. </w:t>
            </w:r>
            <w:r w:rsidR="007F073B" w:rsidRPr="006B3880">
              <w:rPr>
                <w:sz w:val="22"/>
                <w:szCs w:val="22"/>
                <w:lang w:val="sr-Cyrl-BA"/>
              </w:rPr>
              <w:t xml:space="preserve">Кандидат </w:t>
            </w:r>
            <w:r w:rsidR="00352EE1" w:rsidRPr="006B3880">
              <w:rPr>
                <w:sz w:val="22"/>
                <w:szCs w:val="22"/>
                <w:lang w:val="sr-Cyrl-BA"/>
              </w:rPr>
              <w:t xml:space="preserve">Мацановић др Гордана </w:t>
            </w:r>
            <w:r w:rsidR="00F05E83" w:rsidRPr="006B3880">
              <w:rPr>
                <w:sz w:val="22"/>
                <w:szCs w:val="22"/>
                <w:lang w:val="sr-Cyrl-BA"/>
              </w:rPr>
              <w:t xml:space="preserve"> (</w:t>
            </w:r>
            <w:r w:rsidR="007F073B" w:rsidRPr="006B3880">
              <w:rPr>
                <w:b/>
                <w:sz w:val="22"/>
                <w:szCs w:val="22"/>
                <w:lang w:val="sr-Cyrl-BA"/>
              </w:rPr>
              <w:t>ментор</w:t>
            </w:r>
            <w:r w:rsidR="00F05E83" w:rsidRPr="006B3880">
              <w:rPr>
                <w:b/>
                <w:sz w:val="22"/>
                <w:szCs w:val="22"/>
                <w:lang w:val="sr-Cyrl-BA"/>
              </w:rPr>
              <w:t>).</w:t>
            </w:r>
            <w:r w:rsidR="004E21F1" w:rsidRPr="003E3D6D">
              <w:rPr>
                <w:b/>
                <w:sz w:val="22"/>
                <w:szCs w:val="22"/>
                <w:lang w:val="sr-Latn-BA"/>
              </w:rPr>
              <w:t xml:space="preserve"> </w:t>
            </w:r>
          </w:p>
          <w:p w:rsidR="007F073B" w:rsidRPr="006B3880" w:rsidRDefault="007F073B" w:rsidP="00633E0F">
            <w:pPr>
              <w:spacing w:line="228" w:lineRule="auto"/>
              <w:jc w:val="both"/>
              <w:rPr>
                <w:b/>
                <w:sz w:val="22"/>
                <w:szCs w:val="22"/>
                <w:lang w:val="sr-Cyrl-BA"/>
              </w:rPr>
            </w:pPr>
          </w:p>
          <w:p w:rsidR="007F073B" w:rsidRPr="006B3880" w:rsidRDefault="009E6D19" w:rsidP="00633E0F">
            <w:pPr>
              <w:spacing w:line="228" w:lineRule="auto"/>
              <w:jc w:val="both"/>
              <w:rPr>
                <w:b/>
                <w:sz w:val="22"/>
                <w:szCs w:val="22"/>
                <w:lang w:val="sr-Latn-BA"/>
              </w:rPr>
            </w:pPr>
            <w:r w:rsidRPr="006B3880">
              <w:rPr>
                <w:sz w:val="22"/>
                <w:szCs w:val="22"/>
                <w:lang w:val="sr-Cyrl-BA"/>
              </w:rPr>
              <w:t xml:space="preserve">    </w:t>
            </w:r>
            <w:r w:rsidR="00062FCF" w:rsidRPr="006B3880">
              <w:rPr>
                <w:sz w:val="22"/>
                <w:szCs w:val="22"/>
                <w:lang w:val="sr-Cyrl-BA"/>
              </w:rPr>
              <w:t>4</w:t>
            </w:r>
            <w:r w:rsidR="00DB156D" w:rsidRPr="006B3880">
              <w:rPr>
                <w:sz w:val="22"/>
                <w:szCs w:val="22"/>
                <w:lang w:val="sr-Cyrl-BA"/>
              </w:rPr>
              <w:t xml:space="preserve">. </w:t>
            </w:r>
            <w:r w:rsidR="00142CFC" w:rsidRPr="006B3880">
              <w:rPr>
                <w:sz w:val="22"/>
                <w:szCs w:val="22"/>
                <w:lang w:val="sr-Cyrl-BA"/>
              </w:rPr>
              <w:t>„Полиморфизам гена за T</w:t>
            </w:r>
            <w:r w:rsidR="00142CFC" w:rsidRPr="006B3880">
              <w:rPr>
                <w:sz w:val="22"/>
                <w:szCs w:val="22"/>
                <w:lang w:val="sr-Latn-BA"/>
              </w:rPr>
              <w:t>o</w:t>
            </w:r>
            <w:r w:rsidR="00142CFC" w:rsidRPr="006B3880">
              <w:rPr>
                <w:sz w:val="22"/>
                <w:szCs w:val="22"/>
                <w:lang w:val="sr-Cyrl-BA"/>
              </w:rPr>
              <w:t>ll-like</w:t>
            </w:r>
            <w:r w:rsidR="00142CFC" w:rsidRPr="006B3880">
              <w:rPr>
                <w:sz w:val="22"/>
                <w:szCs w:val="22"/>
                <w:lang w:val="sr-Latn-BA"/>
              </w:rPr>
              <w:t xml:space="preserve"> 2 i </w:t>
            </w:r>
            <w:r w:rsidR="007F073B" w:rsidRPr="006B3880">
              <w:rPr>
                <w:sz w:val="22"/>
                <w:szCs w:val="22"/>
                <w:lang w:val="sr-Cyrl-BA"/>
              </w:rPr>
              <w:t xml:space="preserve"> </w:t>
            </w:r>
            <w:r w:rsidR="00142CFC" w:rsidRPr="006B3880">
              <w:rPr>
                <w:sz w:val="22"/>
                <w:szCs w:val="22"/>
                <w:lang w:val="sr-Cyrl-BA"/>
              </w:rPr>
              <w:t>T</w:t>
            </w:r>
            <w:r w:rsidR="00142CFC" w:rsidRPr="006B3880">
              <w:rPr>
                <w:sz w:val="22"/>
                <w:szCs w:val="22"/>
                <w:lang w:val="sr-Latn-BA"/>
              </w:rPr>
              <w:t>o</w:t>
            </w:r>
            <w:r w:rsidR="00142CFC" w:rsidRPr="006B3880">
              <w:rPr>
                <w:sz w:val="22"/>
                <w:szCs w:val="22"/>
                <w:lang w:val="sr-Cyrl-BA"/>
              </w:rPr>
              <w:t>ll-like</w:t>
            </w:r>
            <w:r w:rsidR="00142CFC" w:rsidRPr="006B3880">
              <w:rPr>
                <w:sz w:val="22"/>
                <w:szCs w:val="22"/>
                <w:lang w:val="sr-Latn-BA"/>
              </w:rPr>
              <w:t xml:space="preserve"> 4 </w:t>
            </w:r>
            <w:r w:rsidR="007F073B" w:rsidRPr="006B3880">
              <w:rPr>
                <w:sz w:val="22"/>
                <w:szCs w:val="22"/>
                <w:lang w:val="sr-Cyrl-BA"/>
              </w:rPr>
              <w:t>рецепторе код пацијената са оралним сквамозноћелијским карциномом и повезаност са током и прогнозом болести“</w:t>
            </w:r>
            <w:r w:rsidR="006D4AB8" w:rsidRPr="006B3880">
              <w:rPr>
                <w:sz w:val="22"/>
                <w:szCs w:val="22"/>
                <w:lang w:val="sr-Cyrl-BA"/>
              </w:rPr>
              <w:t>. Универзитет у Источном Сарајеву</w:t>
            </w:r>
            <w:r w:rsidR="00352EE1" w:rsidRPr="006B3880">
              <w:rPr>
                <w:sz w:val="22"/>
                <w:szCs w:val="22"/>
                <w:lang w:val="sr-Cyrl-BA"/>
              </w:rPr>
              <w:t>,</w:t>
            </w:r>
            <w:r w:rsidR="006D4AB8" w:rsidRPr="006B3880">
              <w:rPr>
                <w:sz w:val="22"/>
                <w:szCs w:val="22"/>
                <w:lang w:val="sr-Cyrl-BA"/>
              </w:rPr>
              <w:t xml:space="preserve"> Медицински факултет.</w:t>
            </w:r>
            <w:r w:rsidR="00FA6D90">
              <w:rPr>
                <w:sz w:val="22"/>
                <w:szCs w:val="22"/>
                <w:lang w:val="sr-Cyrl-BA"/>
              </w:rPr>
              <w:t xml:space="preserve"> Одлу</w:t>
            </w:r>
            <w:r w:rsidR="00F03D56" w:rsidRPr="006B3880">
              <w:rPr>
                <w:sz w:val="22"/>
                <w:szCs w:val="22"/>
                <w:lang w:val="sr-Cyrl-BA"/>
              </w:rPr>
              <w:t>ка бр. 01-3-</w:t>
            </w:r>
            <w:r w:rsidR="00F03D56" w:rsidRPr="006B3880">
              <w:rPr>
                <w:sz w:val="22"/>
                <w:szCs w:val="22"/>
                <w:lang w:val="sr-Latn-BA"/>
              </w:rPr>
              <w:t>8</w:t>
            </w:r>
            <w:r w:rsidR="00F03D56" w:rsidRPr="006B3880">
              <w:rPr>
                <w:sz w:val="22"/>
                <w:szCs w:val="22"/>
                <w:lang w:val="sr-Cyrl-BA"/>
              </w:rPr>
              <w:t xml:space="preserve"> од 08.10. 2015</w:t>
            </w:r>
            <w:r w:rsidR="007F073B" w:rsidRPr="006B3880">
              <w:rPr>
                <w:sz w:val="22"/>
                <w:szCs w:val="22"/>
                <w:lang w:val="sr-Cyrl-BA"/>
              </w:rPr>
              <w:t xml:space="preserve">. године. Кандидат </w:t>
            </w:r>
            <w:r w:rsidR="00352EE1" w:rsidRPr="006B3880">
              <w:rPr>
                <w:sz w:val="22"/>
                <w:szCs w:val="22"/>
                <w:lang w:val="sr-Cyrl-BA"/>
              </w:rPr>
              <w:t xml:space="preserve">Обреновић др Мирослав </w:t>
            </w:r>
            <w:r w:rsidR="00F05E83" w:rsidRPr="006B3880">
              <w:rPr>
                <w:sz w:val="22"/>
                <w:szCs w:val="22"/>
                <w:lang w:val="sr-Cyrl-BA"/>
              </w:rPr>
              <w:t xml:space="preserve"> </w:t>
            </w:r>
            <w:r w:rsidR="00F05E83" w:rsidRPr="006B3880">
              <w:rPr>
                <w:b/>
                <w:sz w:val="22"/>
                <w:szCs w:val="22"/>
                <w:lang w:val="sr-Cyrl-BA"/>
              </w:rPr>
              <w:t>(</w:t>
            </w:r>
            <w:r w:rsidR="007F073B" w:rsidRPr="006B3880">
              <w:rPr>
                <w:b/>
                <w:sz w:val="22"/>
                <w:szCs w:val="22"/>
                <w:lang w:val="sr-Cyrl-BA"/>
              </w:rPr>
              <w:t>коментор</w:t>
            </w:r>
            <w:r w:rsidR="00F03D56" w:rsidRPr="006B3880">
              <w:rPr>
                <w:b/>
                <w:sz w:val="22"/>
                <w:szCs w:val="22"/>
                <w:lang w:val="sr-Cyrl-BA"/>
              </w:rPr>
              <w:t xml:space="preserve"> и члан комисије</w:t>
            </w:r>
            <w:r w:rsidR="00F05E83" w:rsidRPr="006B3880">
              <w:rPr>
                <w:b/>
                <w:sz w:val="22"/>
                <w:szCs w:val="22"/>
                <w:lang w:val="sr-Cyrl-BA"/>
              </w:rPr>
              <w:t>).</w:t>
            </w:r>
          </w:p>
          <w:p w:rsidR="00FB2C29" w:rsidRPr="006B3880" w:rsidRDefault="00FB2C29" w:rsidP="00633E0F">
            <w:pPr>
              <w:spacing w:line="228" w:lineRule="auto"/>
              <w:jc w:val="both"/>
              <w:rPr>
                <w:b/>
                <w:sz w:val="22"/>
                <w:szCs w:val="22"/>
                <w:lang w:val="sr-Latn-BA"/>
              </w:rPr>
            </w:pPr>
          </w:p>
          <w:p w:rsidR="00FB2C29" w:rsidRPr="006B3880" w:rsidRDefault="00FB2C29" w:rsidP="00633E0F">
            <w:pPr>
              <w:spacing w:line="228" w:lineRule="auto"/>
              <w:jc w:val="both"/>
              <w:rPr>
                <w:sz w:val="22"/>
                <w:szCs w:val="22"/>
                <w:lang w:val="sr-Cyrl-BA"/>
              </w:rPr>
            </w:pPr>
            <w:r w:rsidRPr="006B3880">
              <w:rPr>
                <w:b/>
                <w:sz w:val="22"/>
                <w:szCs w:val="22"/>
                <w:lang w:val="sr-Latn-BA"/>
              </w:rPr>
              <w:t xml:space="preserve">   </w:t>
            </w:r>
            <w:r w:rsidR="00062FCF" w:rsidRPr="006B3880">
              <w:rPr>
                <w:sz w:val="22"/>
                <w:szCs w:val="22"/>
                <w:lang w:val="sr-Cyrl-BA"/>
              </w:rPr>
              <w:t>5</w:t>
            </w:r>
            <w:r w:rsidR="00062FCF" w:rsidRPr="006B3880">
              <w:rPr>
                <w:sz w:val="22"/>
                <w:szCs w:val="22"/>
                <w:lang w:val="sr-Latn-BA"/>
              </w:rPr>
              <w:t>.</w:t>
            </w:r>
            <w:r w:rsidR="00062FCF" w:rsidRPr="006B3880">
              <w:rPr>
                <w:sz w:val="22"/>
                <w:szCs w:val="22"/>
                <w:lang w:val="sr-Cyrl-BA"/>
              </w:rPr>
              <w:t xml:space="preserve"> </w:t>
            </w:r>
            <w:r w:rsidRPr="006B3880">
              <w:rPr>
                <w:sz w:val="22"/>
                <w:szCs w:val="22"/>
                <w:lang w:val="sr-Latn-BA"/>
              </w:rPr>
              <w:t>„Компаративна анализа и</w:t>
            </w:r>
            <w:r w:rsidR="00FA6D90">
              <w:rPr>
                <w:sz w:val="22"/>
                <w:szCs w:val="22"/>
                <w:lang w:val="sr-Cyrl-BA"/>
              </w:rPr>
              <w:t>н</w:t>
            </w:r>
            <w:r w:rsidRPr="006B3880">
              <w:rPr>
                <w:sz w:val="22"/>
                <w:szCs w:val="22"/>
                <w:lang w:val="sr-Latn-BA"/>
              </w:rPr>
              <w:t>дикација и резултата пренаталне цитогенетске дијагностике“</w:t>
            </w:r>
            <w:r w:rsidR="00FA6D90">
              <w:rPr>
                <w:sz w:val="22"/>
                <w:szCs w:val="22"/>
                <w:lang w:val="sr-Cyrl-BA"/>
              </w:rPr>
              <w:t>. Универзитет у Бањој</w:t>
            </w:r>
            <w:r w:rsidRPr="006B3880">
              <w:rPr>
                <w:sz w:val="22"/>
                <w:szCs w:val="22"/>
                <w:lang w:val="sr-Cyrl-BA"/>
              </w:rPr>
              <w:t xml:space="preserve"> Луци, Медици</w:t>
            </w:r>
            <w:r w:rsidR="001C6D4D" w:rsidRPr="006B3880">
              <w:rPr>
                <w:sz w:val="22"/>
                <w:szCs w:val="22"/>
                <w:lang w:val="sr-Cyrl-BA"/>
              </w:rPr>
              <w:t>нски факултет. Одлука бр.18/3</w:t>
            </w:r>
            <w:r w:rsidR="001C6D4D" w:rsidRPr="006B3880">
              <w:rPr>
                <w:sz w:val="22"/>
                <w:szCs w:val="22"/>
                <w:lang w:val="sr-Latn-BA"/>
              </w:rPr>
              <w:t>.947</w:t>
            </w:r>
            <w:r w:rsidRPr="006B3880">
              <w:rPr>
                <w:sz w:val="22"/>
                <w:szCs w:val="22"/>
                <w:lang w:val="sr-Cyrl-BA"/>
              </w:rPr>
              <w:t>/2015 од 23.12.2015. године. Кандидат Нина др Марић (</w:t>
            </w:r>
            <w:r w:rsidRPr="006B3880">
              <w:rPr>
                <w:b/>
                <w:sz w:val="22"/>
                <w:szCs w:val="22"/>
                <w:lang w:val="sr-Cyrl-BA"/>
              </w:rPr>
              <w:t>члан комисије</w:t>
            </w:r>
            <w:r w:rsidRPr="006B3880">
              <w:rPr>
                <w:sz w:val="22"/>
                <w:szCs w:val="22"/>
                <w:lang w:val="sr-Cyrl-BA"/>
              </w:rPr>
              <w:t xml:space="preserve">). </w:t>
            </w:r>
          </w:p>
          <w:p w:rsidR="007F073B" w:rsidRPr="005A7733" w:rsidRDefault="007F073B" w:rsidP="00633E0F">
            <w:pPr>
              <w:spacing w:line="228" w:lineRule="auto"/>
              <w:jc w:val="both"/>
              <w:rPr>
                <w:sz w:val="22"/>
                <w:szCs w:val="22"/>
                <w:lang w:val="sr-Cyrl-CS"/>
              </w:rPr>
            </w:pPr>
          </w:p>
          <w:p w:rsidR="00633E0F" w:rsidRDefault="00633E0F" w:rsidP="00633E0F">
            <w:pPr>
              <w:shd w:val="clear" w:color="auto" w:fill="FFFFFF"/>
              <w:spacing w:line="228" w:lineRule="auto"/>
              <w:jc w:val="both"/>
              <w:rPr>
                <w:b/>
                <w:bCs/>
                <w:color w:val="000000"/>
                <w:sz w:val="22"/>
                <w:szCs w:val="22"/>
                <w:lang w:val="sr-Cyrl-CS"/>
              </w:rPr>
            </w:pPr>
            <w:r w:rsidRPr="00DE450A">
              <w:rPr>
                <w:b/>
                <w:bCs/>
                <w:color w:val="000000"/>
                <w:sz w:val="22"/>
                <w:szCs w:val="22"/>
              </w:rPr>
              <w:t>O</w:t>
            </w:r>
            <w:r w:rsidRPr="00DE450A">
              <w:rPr>
                <w:b/>
                <w:bCs/>
                <w:color w:val="000000"/>
                <w:sz w:val="22"/>
                <w:szCs w:val="22"/>
                <w:lang w:val="sr-Cyrl-CS"/>
              </w:rPr>
              <w:t>цјена образовне дјелатности кандидата</w:t>
            </w:r>
          </w:p>
          <w:p w:rsidR="00DE450A" w:rsidRPr="00DE450A" w:rsidRDefault="00DE450A" w:rsidP="00633E0F">
            <w:pPr>
              <w:shd w:val="clear" w:color="auto" w:fill="FFFFFF"/>
              <w:spacing w:line="228" w:lineRule="auto"/>
              <w:jc w:val="both"/>
              <w:rPr>
                <w:b/>
                <w:bCs/>
                <w:color w:val="000000"/>
                <w:sz w:val="22"/>
                <w:szCs w:val="22"/>
                <w:lang w:val="ru-RU"/>
              </w:rPr>
            </w:pPr>
          </w:p>
          <w:p w:rsidR="00633E0F" w:rsidRPr="00DE450A" w:rsidRDefault="006B3880" w:rsidP="006B3880">
            <w:pPr>
              <w:shd w:val="clear" w:color="auto" w:fill="FFFFFF"/>
              <w:jc w:val="both"/>
              <w:rPr>
                <w:bCs/>
                <w:color w:val="000000"/>
                <w:sz w:val="20"/>
                <w:szCs w:val="20"/>
                <w:lang w:val="ru-RU"/>
              </w:rPr>
            </w:pPr>
            <w:r>
              <w:rPr>
                <w:bCs/>
                <w:i/>
                <w:color w:val="000000"/>
                <w:sz w:val="22"/>
                <w:szCs w:val="22"/>
                <w:lang w:val="ru-RU"/>
              </w:rPr>
              <w:t xml:space="preserve">       </w:t>
            </w:r>
            <w:r w:rsidR="00633E0F" w:rsidRPr="00DE450A">
              <w:rPr>
                <w:bCs/>
                <w:color w:val="000000"/>
                <w:sz w:val="20"/>
                <w:szCs w:val="20"/>
                <w:lang w:val="ru-RU"/>
              </w:rPr>
              <w:t xml:space="preserve">Рад у настави др Милана Кулића каректерише одговорност, високо морални и стручни однос према раду, студентима и колегама. </w:t>
            </w:r>
            <w:r w:rsidR="00633E0F" w:rsidRPr="00DE450A">
              <w:rPr>
                <w:bCs/>
                <w:color w:val="000000"/>
                <w:sz w:val="20"/>
                <w:szCs w:val="20"/>
                <w:lang w:val="bs-Cyrl-BA"/>
              </w:rPr>
              <w:t>В</w:t>
            </w:r>
            <w:r w:rsidR="00EF608E">
              <w:rPr>
                <w:bCs/>
                <w:color w:val="000000"/>
                <w:sz w:val="20"/>
                <w:szCs w:val="20"/>
                <w:lang w:val="ru-RU"/>
              </w:rPr>
              <w:t>ажно је истаћи</w:t>
            </w:r>
            <w:r w:rsidR="00633E0F" w:rsidRPr="00DE450A">
              <w:rPr>
                <w:bCs/>
                <w:color w:val="000000"/>
                <w:sz w:val="20"/>
                <w:szCs w:val="20"/>
                <w:lang w:val="ru-RU"/>
              </w:rPr>
              <w:t xml:space="preserve"> да је др Милан Кулић током своје универзитетске каријере поред теоријске, изводио и практичну наставу на предметима Биологија са хуманом генетиком и Хумана генетика са великим бројем студената. Дугогодишње велико оптерећење у настави није утицало на његов педагошки и научно истраживачки рад, па је у досадашњој каријери прошао поступан и успјешан развојни пут од </w:t>
            </w:r>
            <w:r w:rsidRPr="00DE450A">
              <w:rPr>
                <w:bCs/>
                <w:color w:val="000000"/>
                <w:sz w:val="20"/>
                <w:szCs w:val="20"/>
                <w:lang w:val="ru-RU"/>
              </w:rPr>
              <w:t>асистента приправника до ванредног професора</w:t>
            </w:r>
            <w:r w:rsidR="00633E0F" w:rsidRPr="00DE450A">
              <w:rPr>
                <w:bCs/>
                <w:color w:val="000000"/>
                <w:sz w:val="20"/>
                <w:szCs w:val="20"/>
                <w:lang w:val="ru-RU"/>
              </w:rPr>
              <w:t xml:space="preserve">. </w:t>
            </w:r>
          </w:p>
          <w:p w:rsidR="00DA1020" w:rsidRPr="006C132C" w:rsidRDefault="006B3880" w:rsidP="006B3880">
            <w:pPr>
              <w:shd w:val="clear" w:color="auto" w:fill="FFFFFF"/>
              <w:jc w:val="both"/>
              <w:rPr>
                <w:bCs/>
                <w:color w:val="000000"/>
                <w:sz w:val="16"/>
                <w:szCs w:val="16"/>
                <w:u w:val="single"/>
                <w:lang w:val="ru-RU"/>
              </w:rPr>
            </w:pPr>
            <w:r w:rsidRPr="00DE450A">
              <w:rPr>
                <w:bCs/>
                <w:color w:val="000000"/>
                <w:sz w:val="20"/>
                <w:szCs w:val="20"/>
                <w:lang w:val="ru-RU"/>
              </w:rPr>
              <w:t xml:space="preserve">       </w:t>
            </w:r>
            <w:r w:rsidR="00FA6D90">
              <w:rPr>
                <w:bCs/>
                <w:color w:val="000000"/>
                <w:sz w:val="20"/>
                <w:szCs w:val="20"/>
                <w:lang w:val="ru-RU"/>
              </w:rPr>
              <w:t>Овакав пут је доприни</w:t>
            </w:r>
            <w:r w:rsidR="00633E0F" w:rsidRPr="00DE450A">
              <w:rPr>
                <w:bCs/>
                <w:color w:val="000000"/>
                <w:sz w:val="20"/>
                <w:szCs w:val="20"/>
                <w:lang w:val="ru-RU"/>
              </w:rPr>
              <w:t>о да др Милан Кулић постане зрео и цијењен наставник. На анонимној анкети, студенти су га оц</w:t>
            </w:r>
            <w:r w:rsidR="00D956D9">
              <w:rPr>
                <w:bCs/>
                <w:color w:val="000000"/>
                <w:sz w:val="20"/>
                <w:szCs w:val="20"/>
                <w:lang w:val="ru-RU"/>
              </w:rPr>
              <w:t xml:space="preserve">ијенили високим оцјенама </w:t>
            </w:r>
            <w:r w:rsidR="00633E0F" w:rsidRPr="00DE450A">
              <w:rPr>
                <w:bCs/>
                <w:color w:val="000000"/>
                <w:sz w:val="20"/>
                <w:szCs w:val="20"/>
                <w:lang w:val="ru-RU"/>
              </w:rPr>
              <w:t>као предавача, и као одговорног универзитетског наставника.</w:t>
            </w:r>
          </w:p>
        </w:tc>
      </w:tr>
    </w:tbl>
    <w:p w:rsidR="00C706F4" w:rsidRPr="00FB6B34" w:rsidRDefault="00C706F4" w:rsidP="00FB6B34">
      <w:pPr>
        <w:rPr>
          <w:b/>
          <w:lang w:val="sr-Cyrl-BA"/>
        </w:rPr>
      </w:pPr>
    </w:p>
    <w:p w:rsidR="00C706F4" w:rsidRPr="00C706F4" w:rsidRDefault="00C706F4" w:rsidP="00DA1020">
      <w:pPr>
        <w:jc w:val="center"/>
        <w:rPr>
          <w:b/>
          <w:lang w:val="sr-Latn-BA"/>
        </w:rPr>
      </w:pPr>
    </w:p>
    <w:p w:rsidR="00DA1020" w:rsidRDefault="00DA1020" w:rsidP="00DA1020">
      <w:pPr>
        <w:jc w:val="center"/>
        <w:rPr>
          <w:b/>
          <w:lang w:val="sr-Cyrl-CS"/>
        </w:rPr>
      </w:pPr>
      <w:r w:rsidRPr="006C132C">
        <w:rPr>
          <w:b/>
          <w:lang w:val="sr-Cyrl-CS"/>
        </w:rPr>
        <w:t>5. Стручна дјелатност кандидата</w:t>
      </w:r>
    </w:p>
    <w:p w:rsidR="00DA1020" w:rsidRPr="006C132C" w:rsidRDefault="00DA1020" w:rsidP="00DA1020">
      <w:pPr>
        <w:jc w:val="cente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4"/>
      </w:tblGrid>
      <w:tr w:rsidR="00DA1020" w:rsidRPr="00E217FA" w:rsidTr="004A19CA">
        <w:trPr>
          <w:trHeight w:val="982"/>
        </w:trPr>
        <w:tc>
          <w:tcPr>
            <w:tcW w:w="8754" w:type="dxa"/>
          </w:tcPr>
          <w:p w:rsidR="00DA1020" w:rsidRPr="00E217FA" w:rsidRDefault="00DA1020" w:rsidP="00BB5929">
            <w:pPr>
              <w:rPr>
                <w:b/>
                <w:sz w:val="16"/>
                <w:szCs w:val="16"/>
                <w:lang w:val="sr-Cyrl-CS"/>
              </w:rPr>
            </w:pPr>
          </w:p>
          <w:p w:rsidR="00DA1020" w:rsidRPr="00140C6E" w:rsidRDefault="00534057" w:rsidP="00BB5929">
            <w:pPr>
              <w:jc w:val="both"/>
              <w:rPr>
                <w:b/>
                <w:sz w:val="22"/>
                <w:szCs w:val="22"/>
                <w:lang w:val="sr-Latn-BA"/>
              </w:rPr>
            </w:pPr>
            <w:r w:rsidRPr="006551A5">
              <w:rPr>
                <w:b/>
                <w:sz w:val="22"/>
                <w:szCs w:val="22"/>
                <w:u w:val="single"/>
                <w:lang w:val="sr-Cyrl-CS"/>
              </w:rPr>
              <w:t>Стручна дјелатност прије</w:t>
            </w:r>
            <w:r w:rsidR="00C4215A" w:rsidRPr="006551A5">
              <w:rPr>
                <w:b/>
                <w:sz w:val="22"/>
                <w:szCs w:val="22"/>
                <w:u w:val="single"/>
                <w:lang w:val="sr-Cyrl-CS"/>
              </w:rPr>
              <w:t xml:space="preserve"> </w:t>
            </w:r>
            <w:r w:rsidR="00094D3F" w:rsidRPr="006551A5">
              <w:rPr>
                <w:b/>
                <w:sz w:val="22"/>
                <w:szCs w:val="22"/>
                <w:u w:val="single"/>
                <w:lang w:val="sr-Cyrl-CS"/>
              </w:rPr>
              <w:t xml:space="preserve"> посљ</w:t>
            </w:r>
            <w:r w:rsidR="00EA3337" w:rsidRPr="006551A5">
              <w:rPr>
                <w:b/>
                <w:sz w:val="22"/>
                <w:szCs w:val="22"/>
                <w:u w:val="single"/>
                <w:lang w:val="sr-Cyrl-CS"/>
              </w:rPr>
              <w:t>едњег</w:t>
            </w:r>
            <w:r w:rsidRPr="006551A5">
              <w:rPr>
                <w:b/>
                <w:sz w:val="22"/>
                <w:szCs w:val="22"/>
                <w:u w:val="single"/>
                <w:lang w:val="sr-Cyrl-CS"/>
              </w:rPr>
              <w:t xml:space="preserve"> избора  у звање</w:t>
            </w:r>
            <w:r w:rsidR="00140C6E">
              <w:rPr>
                <w:b/>
                <w:sz w:val="22"/>
                <w:szCs w:val="22"/>
                <w:u w:val="single"/>
                <w:lang w:val="sr-Latn-BA"/>
              </w:rPr>
              <w:t>:</w:t>
            </w:r>
          </w:p>
          <w:p w:rsidR="00DA1020" w:rsidRPr="00E217FA" w:rsidRDefault="00DA1020" w:rsidP="00BB5929">
            <w:pPr>
              <w:jc w:val="both"/>
              <w:rPr>
                <w:sz w:val="22"/>
                <w:szCs w:val="22"/>
                <w:lang w:val="bs-Latn-BA"/>
              </w:rPr>
            </w:pPr>
            <w:r w:rsidRPr="00E217FA">
              <w:rPr>
                <w:b/>
                <w:sz w:val="22"/>
                <w:szCs w:val="22"/>
                <w:lang w:val="bs-Latn-BA"/>
              </w:rPr>
              <w:t xml:space="preserve">           </w:t>
            </w:r>
            <w:r w:rsidRPr="00E217FA">
              <w:rPr>
                <w:sz w:val="22"/>
                <w:szCs w:val="22"/>
                <w:lang w:val="sr-Cyrl-BA"/>
              </w:rPr>
              <w:t xml:space="preserve">         </w:t>
            </w:r>
          </w:p>
          <w:p w:rsidR="00DA1020" w:rsidRPr="00E217FA" w:rsidRDefault="00DA1020" w:rsidP="00BB5929">
            <w:pPr>
              <w:jc w:val="both"/>
              <w:rPr>
                <w:sz w:val="22"/>
                <w:szCs w:val="22"/>
                <w:lang w:val="bs-Latn-BA"/>
              </w:rPr>
            </w:pPr>
            <w:r w:rsidRPr="00E217FA">
              <w:rPr>
                <w:sz w:val="22"/>
                <w:szCs w:val="22"/>
                <w:lang w:val="sr-Cyrl-BA"/>
              </w:rPr>
              <w:t xml:space="preserve">Члан Етичког комитета Медицинског </w:t>
            </w:r>
            <w:r w:rsidR="00A148D8">
              <w:rPr>
                <w:sz w:val="22"/>
                <w:szCs w:val="22"/>
                <w:lang w:val="sr-Cyrl-BA"/>
              </w:rPr>
              <w:t>Ф</w:t>
            </w:r>
            <w:r w:rsidRPr="00E217FA">
              <w:rPr>
                <w:sz w:val="22"/>
                <w:szCs w:val="22"/>
                <w:lang w:val="sr-Cyrl-BA"/>
              </w:rPr>
              <w:t xml:space="preserve">акултета у </w:t>
            </w:r>
            <w:r w:rsidR="00A148D8">
              <w:rPr>
                <w:sz w:val="22"/>
                <w:szCs w:val="22"/>
                <w:lang w:val="sr-Cyrl-BA"/>
              </w:rPr>
              <w:t>Ф</w:t>
            </w:r>
            <w:r w:rsidRPr="00E217FA">
              <w:rPr>
                <w:sz w:val="22"/>
                <w:szCs w:val="22"/>
                <w:lang w:val="sr-Cyrl-BA"/>
              </w:rPr>
              <w:t>очи</w:t>
            </w:r>
            <w:r w:rsidR="00A148D8">
              <w:rPr>
                <w:sz w:val="22"/>
                <w:szCs w:val="22"/>
                <w:lang w:val="sr-Cyrl-BA"/>
              </w:rPr>
              <w:t>.  (О</w:t>
            </w:r>
            <w:r w:rsidRPr="00E217FA">
              <w:rPr>
                <w:sz w:val="22"/>
                <w:szCs w:val="22"/>
                <w:lang w:val="sr-Cyrl-BA"/>
              </w:rPr>
              <w:t>длу</w:t>
            </w:r>
            <w:r w:rsidR="00A148D8">
              <w:rPr>
                <w:sz w:val="22"/>
                <w:szCs w:val="22"/>
                <w:lang w:val="sr-Cyrl-BA"/>
              </w:rPr>
              <w:t>ка бр. 01-311/66 од 5.12.2006.</w:t>
            </w:r>
            <w:r w:rsidR="00563003">
              <w:rPr>
                <w:sz w:val="22"/>
                <w:szCs w:val="22"/>
                <w:lang w:val="sr-Cyrl-BA"/>
              </w:rPr>
              <w:t xml:space="preserve"> године</w:t>
            </w:r>
            <w:r w:rsidR="00A148D8">
              <w:rPr>
                <w:sz w:val="22"/>
                <w:szCs w:val="22"/>
                <w:lang w:val="sr-Cyrl-BA"/>
              </w:rPr>
              <w:t>)</w:t>
            </w:r>
          </w:p>
          <w:p w:rsidR="009E6D19" w:rsidRPr="00E217FA" w:rsidRDefault="009E6D19" w:rsidP="00BB5929">
            <w:pPr>
              <w:jc w:val="both"/>
              <w:rPr>
                <w:sz w:val="16"/>
                <w:szCs w:val="16"/>
                <w:lang w:val="sr-Latn-BA"/>
              </w:rPr>
            </w:pPr>
          </w:p>
          <w:p w:rsidR="00DA1020" w:rsidRPr="00E217FA" w:rsidRDefault="00DA1020" w:rsidP="00BB5929">
            <w:pPr>
              <w:jc w:val="both"/>
              <w:rPr>
                <w:sz w:val="22"/>
                <w:szCs w:val="22"/>
                <w:lang w:val="bs-Latn-BA"/>
              </w:rPr>
            </w:pPr>
            <w:r w:rsidRPr="00E217FA">
              <w:rPr>
                <w:sz w:val="22"/>
                <w:szCs w:val="22"/>
                <w:lang w:val="sr-Cyrl-BA"/>
              </w:rPr>
              <w:t>Члан Сената Универзитета у Источном Сарајеву</w:t>
            </w:r>
            <w:r w:rsidR="00A148D8">
              <w:rPr>
                <w:sz w:val="22"/>
                <w:szCs w:val="22"/>
                <w:lang w:val="sr-Cyrl-BA"/>
              </w:rPr>
              <w:t>. (О</w:t>
            </w:r>
            <w:r w:rsidRPr="00E217FA">
              <w:rPr>
                <w:sz w:val="22"/>
                <w:szCs w:val="22"/>
                <w:lang w:val="sr-Cyrl-BA"/>
              </w:rPr>
              <w:t>длук</w:t>
            </w:r>
            <w:r w:rsidR="00A148D8">
              <w:rPr>
                <w:sz w:val="22"/>
                <w:szCs w:val="22"/>
                <w:lang w:val="sr-Cyrl-BA"/>
              </w:rPr>
              <w:t>а бр. 316-II/07 од 13.07.2007.</w:t>
            </w:r>
            <w:r w:rsidR="00563003">
              <w:rPr>
                <w:sz w:val="22"/>
                <w:szCs w:val="22"/>
                <w:lang w:val="sr-Cyrl-BA"/>
              </w:rPr>
              <w:t xml:space="preserve"> године</w:t>
            </w:r>
            <w:r w:rsidR="00A148D8">
              <w:rPr>
                <w:sz w:val="22"/>
                <w:szCs w:val="22"/>
                <w:lang w:val="sr-Cyrl-BA"/>
              </w:rPr>
              <w:t>)</w:t>
            </w:r>
          </w:p>
          <w:p w:rsidR="009E6D19" w:rsidRPr="00E217FA" w:rsidRDefault="00DA1020" w:rsidP="00BB5929">
            <w:pPr>
              <w:jc w:val="both"/>
              <w:rPr>
                <w:sz w:val="22"/>
                <w:szCs w:val="22"/>
                <w:lang w:val="hr-HR"/>
              </w:rPr>
            </w:pPr>
            <w:r w:rsidRPr="00E217FA">
              <w:rPr>
                <w:sz w:val="22"/>
                <w:szCs w:val="22"/>
                <w:lang w:val="hr-HR"/>
              </w:rPr>
              <w:t xml:space="preserve">           </w:t>
            </w:r>
          </w:p>
          <w:p w:rsidR="00DA1020" w:rsidRPr="00A148D8" w:rsidRDefault="00DA1020" w:rsidP="00BB5929">
            <w:pPr>
              <w:jc w:val="both"/>
              <w:rPr>
                <w:sz w:val="22"/>
                <w:szCs w:val="22"/>
                <w:lang w:val="sr-Cyrl-BA"/>
              </w:rPr>
            </w:pPr>
            <w:r w:rsidRPr="00E217FA">
              <w:rPr>
                <w:sz w:val="22"/>
                <w:szCs w:val="22"/>
                <w:lang w:val="hr-HR"/>
              </w:rPr>
              <w:lastRenderedPageBreak/>
              <w:t xml:space="preserve">Продекан за наставу на Медицинском факултету у </w:t>
            </w:r>
            <w:r w:rsidR="00A148D8">
              <w:rPr>
                <w:sz w:val="22"/>
                <w:szCs w:val="22"/>
                <w:lang w:val="sr-Cyrl-BA"/>
              </w:rPr>
              <w:t>Ф</w:t>
            </w:r>
            <w:r w:rsidRPr="00E217FA">
              <w:rPr>
                <w:sz w:val="22"/>
                <w:szCs w:val="22"/>
                <w:lang w:val="hr-HR"/>
              </w:rPr>
              <w:t>очи</w:t>
            </w:r>
            <w:r w:rsidR="00A148D8">
              <w:rPr>
                <w:sz w:val="22"/>
                <w:szCs w:val="22"/>
                <w:lang w:val="sr-Cyrl-BA"/>
              </w:rPr>
              <w:t>.</w:t>
            </w:r>
            <w:r w:rsidRPr="00E217FA">
              <w:rPr>
                <w:sz w:val="22"/>
                <w:szCs w:val="22"/>
                <w:lang w:val="hr-HR"/>
              </w:rPr>
              <w:t xml:space="preserve">  (</w:t>
            </w:r>
            <w:r w:rsidR="00A148D8">
              <w:rPr>
                <w:sz w:val="22"/>
                <w:szCs w:val="22"/>
                <w:lang w:val="bs-Cyrl-BA"/>
              </w:rPr>
              <w:t>О</w:t>
            </w:r>
            <w:r w:rsidRPr="00E217FA">
              <w:rPr>
                <w:sz w:val="22"/>
                <w:szCs w:val="22"/>
                <w:lang w:val="bs-Cyrl-BA"/>
              </w:rPr>
              <w:t xml:space="preserve">длука бр. 01-258 од </w:t>
            </w:r>
            <w:r w:rsidRPr="00E217FA">
              <w:rPr>
                <w:sz w:val="22"/>
                <w:szCs w:val="22"/>
                <w:lang w:val="hr-HR"/>
              </w:rPr>
              <w:t>04.12.2007</w:t>
            </w:r>
            <w:r w:rsidRPr="00E217FA">
              <w:rPr>
                <w:sz w:val="22"/>
                <w:szCs w:val="22"/>
                <w:lang w:val="bs-Cyrl-BA"/>
              </w:rPr>
              <w:t>.</w:t>
            </w:r>
            <w:r w:rsidR="00563003">
              <w:rPr>
                <w:sz w:val="22"/>
                <w:szCs w:val="22"/>
                <w:lang w:val="bs-Cyrl-BA"/>
              </w:rPr>
              <w:t xml:space="preserve"> године</w:t>
            </w:r>
            <w:r w:rsidR="00A148D8">
              <w:rPr>
                <w:sz w:val="22"/>
                <w:szCs w:val="22"/>
                <w:lang w:val="hr-HR"/>
              </w:rPr>
              <w:t>)</w:t>
            </w:r>
          </w:p>
          <w:p w:rsidR="009E6D19" w:rsidRPr="00E217FA" w:rsidRDefault="00DA1020" w:rsidP="00BB5929">
            <w:pPr>
              <w:suppressAutoHyphens/>
              <w:spacing w:line="288" w:lineRule="auto"/>
              <w:jc w:val="both"/>
              <w:rPr>
                <w:bCs/>
                <w:spacing w:val="-2"/>
                <w:sz w:val="22"/>
                <w:szCs w:val="22"/>
                <w:lang w:val="sr-Latn-BA"/>
              </w:rPr>
            </w:pPr>
            <w:r w:rsidRPr="00E217FA">
              <w:rPr>
                <w:bCs/>
                <w:spacing w:val="-2"/>
                <w:sz w:val="22"/>
                <w:szCs w:val="22"/>
                <w:lang w:val="sr-Cyrl-BA"/>
              </w:rPr>
              <w:t xml:space="preserve">           </w:t>
            </w:r>
          </w:p>
          <w:p w:rsidR="00DA1020" w:rsidRPr="00E217FA" w:rsidRDefault="00DA1020" w:rsidP="00BB5929">
            <w:pPr>
              <w:suppressAutoHyphens/>
              <w:spacing w:line="288" w:lineRule="auto"/>
              <w:jc w:val="both"/>
              <w:rPr>
                <w:bCs/>
                <w:spacing w:val="-2"/>
                <w:sz w:val="22"/>
                <w:szCs w:val="22"/>
                <w:lang w:val="sr-Cyrl-BA"/>
              </w:rPr>
            </w:pPr>
            <w:r w:rsidRPr="00E217FA">
              <w:rPr>
                <w:bCs/>
                <w:spacing w:val="-2"/>
                <w:sz w:val="22"/>
                <w:szCs w:val="22"/>
                <w:lang w:val="sr-Cyrl-BA"/>
              </w:rPr>
              <w:t xml:space="preserve">Шеф Катедре за хуману  генетику на Медицинском факултету  у </w:t>
            </w:r>
            <w:r w:rsidR="00A148D8">
              <w:rPr>
                <w:bCs/>
                <w:spacing w:val="-2"/>
                <w:sz w:val="22"/>
                <w:szCs w:val="22"/>
                <w:lang w:val="sr-Cyrl-BA"/>
              </w:rPr>
              <w:t>Ф</w:t>
            </w:r>
            <w:r w:rsidRPr="00E217FA">
              <w:rPr>
                <w:bCs/>
                <w:spacing w:val="-2"/>
                <w:sz w:val="22"/>
                <w:szCs w:val="22"/>
                <w:lang w:val="sr-Cyrl-BA"/>
              </w:rPr>
              <w:t>очи</w:t>
            </w:r>
            <w:r w:rsidR="00A148D8">
              <w:rPr>
                <w:bCs/>
                <w:spacing w:val="-2"/>
                <w:sz w:val="22"/>
                <w:szCs w:val="22"/>
                <w:lang w:val="sr-Cyrl-BA"/>
              </w:rPr>
              <w:t>. (О</w:t>
            </w:r>
            <w:r w:rsidRPr="00E217FA">
              <w:rPr>
                <w:bCs/>
                <w:spacing w:val="-2"/>
                <w:sz w:val="22"/>
                <w:szCs w:val="22"/>
                <w:lang w:val="sr-Cyrl-BA"/>
              </w:rPr>
              <w:t>дл</w:t>
            </w:r>
            <w:r w:rsidR="00A148D8">
              <w:rPr>
                <w:bCs/>
                <w:spacing w:val="-2"/>
                <w:sz w:val="22"/>
                <w:szCs w:val="22"/>
                <w:lang w:val="sr-Cyrl-BA"/>
              </w:rPr>
              <w:t>ука бр. 01-3-75 од 14.04.2009.</w:t>
            </w:r>
            <w:r w:rsidR="00563003">
              <w:rPr>
                <w:bCs/>
                <w:spacing w:val="-2"/>
                <w:sz w:val="22"/>
                <w:szCs w:val="22"/>
                <w:lang w:val="sr-Cyrl-BA"/>
              </w:rPr>
              <w:t xml:space="preserve"> године</w:t>
            </w:r>
            <w:r w:rsidR="00A148D8">
              <w:rPr>
                <w:bCs/>
                <w:spacing w:val="-2"/>
                <w:sz w:val="22"/>
                <w:szCs w:val="22"/>
                <w:lang w:val="sr-Cyrl-BA"/>
              </w:rPr>
              <w:t>)</w:t>
            </w:r>
          </w:p>
          <w:p w:rsidR="00534057" w:rsidRPr="009D0468" w:rsidRDefault="00534057" w:rsidP="00BB5929">
            <w:pPr>
              <w:suppressAutoHyphens/>
              <w:spacing w:line="288" w:lineRule="auto"/>
              <w:jc w:val="both"/>
              <w:rPr>
                <w:bCs/>
                <w:spacing w:val="-2"/>
                <w:sz w:val="16"/>
                <w:szCs w:val="16"/>
                <w:lang w:val="bs-Latn-BA"/>
              </w:rPr>
            </w:pPr>
          </w:p>
          <w:p w:rsidR="00534057" w:rsidRPr="00140C6E" w:rsidRDefault="00094D3F" w:rsidP="00534057">
            <w:pPr>
              <w:jc w:val="both"/>
              <w:rPr>
                <w:b/>
                <w:sz w:val="22"/>
                <w:szCs w:val="22"/>
                <w:lang w:val="sr-Latn-BA"/>
              </w:rPr>
            </w:pPr>
            <w:r w:rsidRPr="006551A5">
              <w:rPr>
                <w:b/>
                <w:sz w:val="22"/>
                <w:szCs w:val="22"/>
                <w:u w:val="single"/>
                <w:lang w:val="sr-Cyrl-CS"/>
              </w:rPr>
              <w:t>Стручна дјелатност послије</w:t>
            </w:r>
            <w:r w:rsidR="00062FCF" w:rsidRPr="006551A5">
              <w:rPr>
                <w:b/>
                <w:sz w:val="22"/>
                <w:szCs w:val="22"/>
                <w:u w:val="single"/>
                <w:lang w:val="sr-Cyrl-CS"/>
              </w:rPr>
              <w:t xml:space="preserve"> </w:t>
            </w:r>
            <w:r w:rsidR="00534057" w:rsidRPr="006551A5">
              <w:rPr>
                <w:b/>
                <w:sz w:val="22"/>
                <w:szCs w:val="22"/>
                <w:u w:val="single"/>
                <w:lang w:val="sr-Cyrl-CS"/>
              </w:rPr>
              <w:t xml:space="preserve"> по</w:t>
            </w:r>
            <w:r w:rsidR="00534057" w:rsidRPr="006551A5">
              <w:rPr>
                <w:b/>
                <w:sz w:val="22"/>
                <w:szCs w:val="22"/>
                <w:u w:val="single"/>
                <w:lang w:val="sr-Latn-BA"/>
              </w:rPr>
              <w:t>с</w:t>
            </w:r>
            <w:r w:rsidR="00EA3337" w:rsidRPr="006551A5">
              <w:rPr>
                <w:b/>
                <w:sz w:val="22"/>
                <w:szCs w:val="22"/>
                <w:u w:val="single"/>
                <w:lang w:val="sr-Cyrl-CS"/>
              </w:rPr>
              <w:t>љедњег избора</w:t>
            </w:r>
            <w:r w:rsidR="00534057" w:rsidRPr="006551A5">
              <w:rPr>
                <w:b/>
                <w:sz w:val="22"/>
                <w:szCs w:val="22"/>
                <w:u w:val="single"/>
                <w:lang w:val="sr-Cyrl-CS"/>
              </w:rPr>
              <w:t xml:space="preserve"> у звање</w:t>
            </w:r>
            <w:r w:rsidR="00140C6E">
              <w:rPr>
                <w:b/>
                <w:sz w:val="22"/>
                <w:szCs w:val="22"/>
                <w:u w:val="single"/>
                <w:lang w:val="sr-Latn-BA"/>
              </w:rPr>
              <w:t>:</w:t>
            </w:r>
          </w:p>
          <w:p w:rsidR="009E6D19" w:rsidRPr="00E217FA" w:rsidRDefault="00DA1020" w:rsidP="00BB5929">
            <w:pPr>
              <w:jc w:val="both"/>
              <w:rPr>
                <w:sz w:val="22"/>
                <w:szCs w:val="22"/>
                <w:lang w:val="bs-Latn-BA"/>
              </w:rPr>
            </w:pPr>
            <w:r w:rsidRPr="00E217FA">
              <w:rPr>
                <w:sz w:val="22"/>
                <w:szCs w:val="22"/>
                <w:lang w:val="bs-Latn-BA"/>
              </w:rPr>
              <w:t xml:space="preserve">    </w:t>
            </w:r>
          </w:p>
          <w:p w:rsidR="00DA1020" w:rsidRPr="00E217FA" w:rsidRDefault="00DA1020" w:rsidP="00BB5929">
            <w:pPr>
              <w:jc w:val="both"/>
              <w:rPr>
                <w:sz w:val="22"/>
                <w:szCs w:val="22"/>
                <w:lang w:val="bs-Latn-BA"/>
              </w:rPr>
            </w:pPr>
            <w:r w:rsidRPr="00E217FA">
              <w:rPr>
                <w:sz w:val="22"/>
                <w:szCs w:val="22"/>
                <w:lang w:val="sr-Cyrl-BA"/>
              </w:rPr>
              <w:t>Члан Сената Универзитета у Источном Сарајеву</w:t>
            </w:r>
            <w:r w:rsidR="00A148D8">
              <w:rPr>
                <w:sz w:val="22"/>
                <w:szCs w:val="22"/>
                <w:lang w:val="sr-Cyrl-BA"/>
              </w:rPr>
              <w:t>. (О</w:t>
            </w:r>
            <w:r w:rsidRPr="00E217FA">
              <w:rPr>
                <w:sz w:val="22"/>
                <w:szCs w:val="22"/>
                <w:lang w:val="sr-Cyrl-BA"/>
              </w:rPr>
              <w:t xml:space="preserve">длука бр. </w:t>
            </w:r>
            <w:r w:rsidRPr="00E217FA">
              <w:rPr>
                <w:sz w:val="22"/>
                <w:szCs w:val="22"/>
                <w:lang w:val="bs-Latn-BA"/>
              </w:rPr>
              <w:t>01-3-83</w:t>
            </w:r>
            <w:r w:rsidRPr="00E217FA">
              <w:rPr>
                <w:sz w:val="22"/>
                <w:szCs w:val="22"/>
                <w:lang w:val="sr-Cyrl-BA"/>
              </w:rPr>
              <w:t xml:space="preserve"> од </w:t>
            </w:r>
            <w:r w:rsidRPr="00E217FA">
              <w:rPr>
                <w:sz w:val="22"/>
                <w:szCs w:val="22"/>
                <w:lang w:val="bs-Latn-BA"/>
              </w:rPr>
              <w:t>27</w:t>
            </w:r>
            <w:r w:rsidRPr="00E217FA">
              <w:rPr>
                <w:sz w:val="22"/>
                <w:szCs w:val="22"/>
                <w:lang w:val="sr-Cyrl-BA"/>
              </w:rPr>
              <w:t>.0</w:t>
            </w:r>
            <w:r w:rsidRPr="00E217FA">
              <w:rPr>
                <w:sz w:val="22"/>
                <w:szCs w:val="22"/>
                <w:lang w:val="bs-Latn-BA"/>
              </w:rPr>
              <w:t>5</w:t>
            </w:r>
            <w:r w:rsidRPr="00E217FA">
              <w:rPr>
                <w:sz w:val="22"/>
                <w:szCs w:val="22"/>
                <w:lang w:val="sr-Cyrl-BA"/>
              </w:rPr>
              <w:t>.20</w:t>
            </w:r>
            <w:r w:rsidRPr="00E217FA">
              <w:rPr>
                <w:sz w:val="22"/>
                <w:szCs w:val="22"/>
                <w:lang w:val="bs-Latn-BA"/>
              </w:rPr>
              <w:t>11</w:t>
            </w:r>
            <w:r w:rsidR="00A148D8">
              <w:rPr>
                <w:sz w:val="22"/>
                <w:szCs w:val="22"/>
                <w:lang w:val="sr-Cyrl-BA"/>
              </w:rPr>
              <w:t>.</w:t>
            </w:r>
            <w:r w:rsidR="00563003">
              <w:rPr>
                <w:sz w:val="22"/>
                <w:szCs w:val="22"/>
                <w:lang w:val="sr-Cyrl-BA"/>
              </w:rPr>
              <w:t xml:space="preserve"> године</w:t>
            </w:r>
            <w:r w:rsidR="00A148D8">
              <w:rPr>
                <w:sz w:val="22"/>
                <w:szCs w:val="22"/>
                <w:lang w:val="sr-Cyrl-BA"/>
              </w:rPr>
              <w:t>)</w:t>
            </w:r>
          </w:p>
          <w:p w:rsidR="004A207F" w:rsidRPr="00E217FA" w:rsidRDefault="00DA1020" w:rsidP="00BB5929">
            <w:pPr>
              <w:jc w:val="both"/>
              <w:rPr>
                <w:sz w:val="16"/>
                <w:szCs w:val="16"/>
                <w:lang w:val="hr-HR"/>
              </w:rPr>
            </w:pPr>
            <w:r w:rsidRPr="00E217FA">
              <w:rPr>
                <w:sz w:val="22"/>
                <w:szCs w:val="22"/>
                <w:lang w:val="hr-HR"/>
              </w:rPr>
              <w:t xml:space="preserve">            </w:t>
            </w:r>
          </w:p>
          <w:p w:rsidR="00DA1020" w:rsidRPr="00A148D8" w:rsidRDefault="00DA1020" w:rsidP="00BB5929">
            <w:pPr>
              <w:jc w:val="both"/>
              <w:rPr>
                <w:sz w:val="22"/>
                <w:szCs w:val="22"/>
                <w:lang w:val="sr-Cyrl-BA"/>
              </w:rPr>
            </w:pPr>
            <w:r w:rsidRPr="00E217FA">
              <w:rPr>
                <w:sz w:val="22"/>
                <w:szCs w:val="22"/>
                <w:lang w:val="hr-HR"/>
              </w:rPr>
              <w:t xml:space="preserve">Продекан за наставу на Медицинском факултету у </w:t>
            </w:r>
            <w:r w:rsidR="00A148D8">
              <w:rPr>
                <w:sz w:val="22"/>
                <w:szCs w:val="22"/>
                <w:lang w:val="sr-Cyrl-BA"/>
              </w:rPr>
              <w:t>Ф</w:t>
            </w:r>
            <w:r w:rsidRPr="00E217FA">
              <w:rPr>
                <w:sz w:val="22"/>
                <w:szCs w:val="22"/>
                <w:lang w:val="hr-HR"/>
              </w:rPr>
              <w:t>очи</w:t>
            </w:r>
            <w:r w:rsidR="00A148D8">
              <w:rPr>
                <w:sz w:val="22"/>
                <w:szCs w:val="22"/>
                <w:lang w:val="sr-Cyrl-BA"/>
              </w:rPr>
              <w:t>.</w:t>
            </w:r>
            <w:r w:rsidRPr="00E217FA">
              <w:rPr>
                <w:sz w:val="22"/>
                <w:szCs w:val="22"/>
                <w:lang w:val="hr-HR"/>
              </w:rPr>
              <w:t xml:space="preserve">  (</w:t>
            </w:r>
            <w:r w:rsidR="00A148D8">
              <w:rPr>
                <w:sz w:val="22"/>
                <w:szCs w:val="22"/>
                <w:lang w:val="bs-Cyrl-BA"/>
              </w:rPr>
              <w:t>О</w:t>
            </w:r>
            <w:r w:rsidRPr="00E217FA">
              <w:rPr>
                <w:sz w:val="22"/>
                <w:szCs w:val="22"/>
                <w:lang w:val="bs-Cyrl-BA"/>
              </w:rPr>
              <w:t>длука бр. 01-</w:t>
            </w:r>
            <w:r w:rsidRPr="00E217FA">
              <w:rPr>
                <w:sz w:val="22"/>
                <w:szCs w:val="22"/>
                <w:lang w:val="bs-Latn-BA"/>
              </w:rPr>
              <w:t>0-26</w:t>
            </w:r>
            <w:r w:rsidRPr="00E217FA">
              <w:rPr>
                <w:sz w:val="22"/>
                <w:szCs w:val="22"/>
                <w:lang w:val="bs-Cyrl-BA"/>
              </w:rPr>
              <w:t xml:space="preserve"> од </w:t>
            </w:r>
            <w:r w:rsidRPr="00E217FA">
              <w:rPr>
                <w:sz w:val="22"/>
                <w:szCs w:val="22"/>
                <w:lang w:val="hr-HR"/>
              </w:rPr>
              <w:t>15.12.2011</w:t>
            </w:r>
            <w:r w:rsidRPr="00E217FA">
              <w:rPr>
                <w:sz w:val="22"/>
                <w:szCs w:val="22"/>
                <w:lang w:val="bs-Cyrl-BA"/>
              </w:rPr>
              <w:t>.</w:t>
            </w:r>
            <w:r w:rsidR="00563003">
              <w:rPr>
                <w:sz w:val="22"/>
                <w:szCs w:val="22"/>
                <w:lang w:val="bs-Cyrl-BA"/>
              </w:rPr>
              <w:t xml:space="preserve"> године</w:t>
            </w:r>
            <w:r w:rsidR="00A148D8">
              <w:rPr>
                <w:sz w:val="22"/>
                <w:szCs w:val="22"/>
                <w:lang w:val="hr-HR"/>
              </w:rPr>
              <w:t>)</w:t>
            </w:r>
          </w:p>
          <w:p w:rsidR="009E6D19" w:rsidRPr="00E217FA" w:rsidRDefault="004A207F" w:rsidP="00BB5929">
            <w:pPr>
              <w:jc w:val="both"/>
              <w:rPr>
                <w:sz w:val="22"/>
                <w:szCs w:val="22"/>
                <w:lang w:val="hr-HR"/>
              </w:rPr>
            </w:pPr>
            <w:r w:rsidRPr="00E217FA">
              <w:rPr>
                <w:sz w:val="22"/>
                <w:szCs w:val="22"/>
                <w:lang w:val="hr-HR"/>
              </w:rPr>
              <w:t xml:space="preserve">         </w:t>
            </w:r>
          </w:p>
          <w:p w:rsidR="00AA63B7" w:rsidRPr="00A148D8" w:rsidRDefault="004A207F" w:rsidP="00BB5929">
            <w:pPr>
              <w:jc w:val="both"/>
              <w:rPr>
                <w:sz w:val="22"/>
                <w:szCs w:val="22"/>
                <w:lang w:val="sr-Cyrl-BA"/>
              </w:rPr>
            </w:pPr>
            <w:r w:rsidRPr="00E217FA">
              <w:rPr>
                <w:sz w:val="22"/>
                <w:szCs w:val="22"/>
                <w:lang w:val="hr-HR"/>
              </w:rPr>
              <w:t xml:space="preserve"> </w:t>
            </w:r>
            <w:r w:rsidRPr="00E217FA">
              <w:rPr>
                <w:sz w:val="22"/>
                <w:szCs w:val="22"/>
                <w:lang w:val="bs-Cyrl-BA"/>
              </w:rPr>
              <w:t>Д</w:t>
            </w:r>
            <w:r w:rsidRPr="00E217FA">
              <w:rPr>
                <w:sz w:val="22"/>
                <w:szCs w:val="22"/>
                <w:lang w:val="hr-HR"/>
              </w:rPr>
              <w:t xml:space="preserve">екан  </w:t>
            </w:r>
            <w:r w:rsidRPr="00E217FA">
              <w:rPr>
                <w:sz w:val="22"/>
                <w:szCs w:val="22"/>
                <w:lang w:val="sr-Cyrl-BA"/>
              </w:rPr>
              <w:t xml:space="preserve">Медицинског </w:t>
            </w:r>
            <w:r w:rsidR="00A148D8">
              <w:rPr>
                <w:sz w:val="22"/>
                <w:szCs w:val="22"/>
                <w:lang w:val="sr-Cyrl-BA"/>
              </w:rPr>
              <w:t>Ф</w:t>
            </w:r>
            <w:r w:rsidRPr="00E217FA">
              <w:rPr>
                <w:sz w:val="22"/>
                <w:szCs w:val="22"/>
                <w:lang w:val="sr-Cyrl-BA"/>
              </w:rPr>
              <w:t xml:space="preserve">акултета у </w:t>
            </w:r>
            <w:r w:rsidR="00A148D8">
              <w:rPr>
                <w:sz w:val="22"/>
                <w:szCs w:val="22"/>
                <w:lang w:val="sr-Cyrl-BA"/>
              </w:rPr>
              <w:t>Ф</w:t>
            </w:r>
            <w:r w:rsidRPr="00E217FA">
              <w:rPr>
                <w:sz w:val="22"/>
                <w:szCs w:val="22"/>
                <w:lang w:val="sr-Cyrl-BA"/>
              </w:rPr>
              <w:t>очи</w:t>
            </w:r>
            <w:r w:rsidR="00A148D8">
              <w:rPr>
                <w:sz w:val="22"/>
                <w:szCs w:val="22"/>
                <w:lang w:val="sr-Cyrl-BA"/>
              </w:rPr>
              <w:t>.</w:t>
            </w:r>
            <w:r w:rsidRPr="00E217FA">
              <w:rPr>
                <w:sz w:val="22"/>
                <w:szCs w:val="22"/>
                <w:lang w:val="sr-Cyrl-BA"/>
              </w:rPr>
              <w:t xml:space="preserve"> </w:t>
            </w:r>
            <w:r w:rsidRPr="00E217FA">
              <w:rPr>
                <w:sz w:val="22"/>
                <w:szCs w:val="22"/>
                <w:lang w:val="hr-HR"/>
              </w:rPr>
              <w:t xml:space="preserve">  (</w:t>
            </w:r>
            <w:r w:rsidR="00A148D8">
              <w:rPr>
                <w:sz w:val="22"/>
                <w:szCs w:val="22"/>
                <w:lang w:val="bs-Cyrl-BA"/>
              </w:rPr>
              <w:t>О</w:t>
            </w:r>
            <w:r w:rsidRPr="00E217FA">
              <w:rPr>
                <w:sz w:val="22"/>
                <w:szCs w:val="22"/>
                <w:lang w:val="bs-Cyrl-BA"/>
              </w:rPr>
              <w:t xml:space="preserve">длука бр. </w:t>
            </w:r>
            <w:r w:rsidRPr="00E217FA">
              <w:rPr>
                <w:sz w:val="22"/>
                <w:szCs w:val="22"/>
                <w:lang w:val="bs-Latn-BA"/>
              </w:rPr>
              <w:t>1545-1/12</w:t>
            </w:r>
            <w:r w:rsidRPr="00E217FA">
              <w:rPr>
                <w:sz w:val="22"/>
                <w:szCs w:val="22"/>
                <w:lang w:val="bs-Cyrl-BA"/>
              </w:rPr>
              <w:t xml:space="preserve"> од </w:t>
            </w:r>
            <w:r w:rsidRPr="00E217FA">
              <w:rPr>
                <w:sz w:val="22"/>
                <w:szCs w:val="22"/>
                <w:lang w:val="hr-HR"/>
              </w:rPr>
              <w:t>29.06.2012</w:t>
            </w:r>
            <w:r w:rsidRPr="00E217FA">
              <w:rPr>
                <w:sz w:val="22"/>
                <w:szCs w:val="22"/>
                <w:lang w:val="bs-Cyrl-BA"/>
              </w:rPr>
              <w:t>.</w:t>
            </w:r>
            <w:r w:rsidR="00563003">
              <w:rPr>
                <w:sz w:val="22"/>
                <w:szCs w:val="22"/>
                <w:lang w:val="bs-Cyrl-BA"/>
              </w:rPr>
              <w:t xml:space="preserve"> године</w:t>
            </w:r>
            <w:r w:rsidR="00A148D8">
              <w:rPr>
                <w:sz w:val="22"/>
                <w:szCs w:val="22"/>
                <w:lang w:val="hr-HR"/>
              </w:rPr>
              <w:t>)</w:t>
            </w:r>
          </w:p>
          <w:p w:rsidR="009E6D19" w:rsidRPr="00E217FA" w:rsidRDefault="009E6D19" w:rsidP="00BB5929">
            <w:pPr>
              <w:jc w:val="both"/>
              <w:rPr>
                <w:sz w:val="16"/>
                <w:szCs w:val="16"/>
                <w:lang w:val="hr-HR"/>
              </w:rPr>
            </w:pPr>
          </w:p>
          <w:p w:rsidR="009E6D19" w:rsidRPr="00A148D8" w:rsidRDefault="009E6D19" w:rsidP="009E6D19">
            <w:pPr>
              <w:jc w:val="both"/>
              <w:rPr>
                <w:sz w:val="22"/>
                <w:szCs w:val="22"/>
                <w:lang w:val="sr-Cyrl-BA"/>
              </w:rPr>
            </w:pPr>
            <w:r w:rsidRPr="00E217FA">
              <w:rPr>
                <w:sz w:val="22"/>
                <w:szCs w:val="22"/>
                <w:lang w:val="sr-Latn-BA"/>
              </w:rPr>
              <w:t xml:space="preserve"> </w:t>
            </w:r>
            <w:r w:rsidRPr="00E217FA">
              <w:rPr>
                <w:sz w:val="22"/>
                <w:szCs w:val="22"/>
                <w:lang w:val="bs-Cyrl-BA"/>
              </w:rPr>
              <w:t>Д</w:t>
            </w:r>
            <w:r w:rsidRPr="00E217FA">
              <w:rPr>
                <w:sz w:val="22"/>
                <w:szCs w:val="22"/>
                <w:lang w:val="hr-HR"/>
              </w:rPr>
              <w:t xml:space="preserve">екан  </w:t>
            </w:r>
            <w:r w:rsidRPr="00E217FA">
              <w:rPr>
                <w:sz w:val="22"/>
                <w:szCs w:val="22"/>
                <w:lang w:val="sr-Cyrl-BA"/>
              </w:rPr>
              <w:t xml:space="preserve">Медицинског </w:t>
            </w:r>
            <w:r w:rsidR="00A148D8">
              <w:rPr>
                <w:sz w:val="22"/>
                <w:szCs w:val="22"/>
                <w:lang w:val="sr-Cyrl-BA"/>
              </w:rPr>
              <w:t>Ф</w:t>
            </w:r>
            <w:r w:rsidRPr="00E217FA">
              <w:rPr>
                <w:sz w:val="22"/>
                <w:szCs w:val="22"/>
                <w:lang w:val="sr-Cyrl-BA"/>
              </w:rPr>
              <w:t xml:space="preserve">акултета у </w:t>
            </w:r>
            <w:r w:rsidR="00A148D8">
              <w:rPr>
                <w:sz w:val="22"/>
                <w:szCs w:val="22"/>
                <w:lang w:val="sr-Cyrl-BA"/>
              </w:rPr>
              <w:t>Ф</w:t>
            </w:r>
            <w:r w:rsidRPr="00E217FA">
              <w:rPr>
                <w:sz w:val="22"/>
                <w:szCs w:val="22"/>
                <w:lang w:val="sr-Cyrl-BA"/>
              </w:rPr>
              <w:t>очи</w:t>
            </w:r>
            <w:r w:rsidR="00A148D8">
              <w:rPr>
                <w:sz w:val="22"/>
                <w:szCs w:val="22"/>
                <w:lang w:val="sr-Cyrl-BA"/>
              </w:rPr>
              <w:t>.</w:t>
            </w:r>
            <w:r w:rsidRPr="00E217FA">
              <w:rPr>
                <w:sz w:val="22"/>
                <w:szCs w:val="22"/>
                <w:lang w:val="sr-Cyrl-BA"/>
              </w:rPr>
              <w:t xml:space="preserve"> </w:t>
            </w:r>
            <w:r w:rsidRPr="00E217FA">
              <w:rPr>
                <w:sz w:val="22"/>
                <w:szCs w:val="22"/>
                <w:lang w:val="hr-HR"/>
              </w:rPr>
              <w:t xml:space="preserve">  (</w:t>
            </w:r>
            <w:r w:rsidR="00A148D8">
              <w:rPr>
                <w:sz w:val="22"/>
                <w:szCs w:val="22"/>
                <w:lang w:val="bs-Cyrl-BA"/>
              </w:rPr>
              <w:t>О</w:t>
            </w:r>
            <w:r w:rsidRPr="00E217FA">
              <w:rPr>
                <w:sz w:val="22"/>
                <w:szCs w:val="22"/>
                <w:lang w:val="bs-Cyrl-BA"/>
              </w:rPr>
              <w:t xml:space="preserve">длука бр. </w:t>
            </w:r>
            <w:r w:rsidRPr="00E217FA">
              <w:rPr>
                <w:sz w:val="22"/>
                <w:szCs w:val="22"/>
                <w:lang w:val="bs-Latn-BA"/>
              </w:rPr>
              <w:t>2256/16</w:t>
            </w:r>
            <w:r w:rsidRPr="00E217FA">
              <w:rPr>
                <w:sz w:val="22"/>
                <w:szCs w:val="22"/>
                <w:lang w:val="bs-Cyrl-BA"/>
              </w:rPr>
              <w:t xml:space="preserve"> од </w:t>
            </w:r>
            <w:r w:rsidRPr="00E217FA">
              <w:rPr>
                <w:sz w:val="22"/>
                <w:szCs w:val="22"/>
                <w:lang w:val="hr-HR"/>
              </w:rPr>
              <w:t>23.06.2016</w:t>
            </w:r>
            <w:r w:rsidRPr="00E217FA">
              <w:rPr>
                <w:sz w:val="22"/>
                <w:szCs w:val="22"/>
                <w:lang w:val="bs-Cyrl-BA"/>
              </w:rPr>
              <w:t>.</w:t>
            </w:r>
            <w:r w:rsidR="00563003">
              <w:rPr>
                <w:sz w:val="22"/>
                <w:szCs w:val="22"/>
                <w:lang w:val="bs-Cyrl-BA"/>
              </w:rPr>
              <w:t xml:space="preserve"> године</w:t>
            </w:r>
            <w:r w:rsidR="00A148D8">
              <w:rPr>
                <w:sz w:val="22"/>
                <w:szCs w:val="22"/>
                <w:lang w:val="hr-HR"/>
              </w:rPr>
              <w:t>)</w:t>
            </w:r>
          </w:p>
          <w:p w:rsidR="00DA1020" w:rsidRPr="00E217FA" w:rsidRDefault="00DA1020" w:rsidP="00BB5929">
            <w:pPr>
              <w:jc w:val="both"/>
              <w:rPr>
                <w:sz w:val="16"/>
                <w:szCs w:val="16"/>
                <w:lang w:val="bs-Latn-BA"/>
              </w:rPr>
            </w:pPr>
          </w:p>
          <w:p w:rsidR="00DA1020" w:rsidRPr="00E217FA" w:rsidRDefault="00DA1020" w:rsidP="00BB5929">
            <w:pPr>
              <w:jc w:val="both"/>
              <w:rPr>
                <w:b/>
                <w:sz w:val="22"/>
                <w:szCs w:val="22"/>
                <w:lang w:val="bs-Cyrl-BA"/>
              </w:rPr>
            </w:pPr>
            <w:r w:rsidRPr="00E217FA">
              <w:rPr>
                <w:b/>
                <w:sz w:val="22"/>
                <w:szCs w:val="22"/>
                <w:lang w:val="sr-Cyrl-BA"/>
              </w:rPr>
              <w:t>Учешће у пројектима</w:t>
            </w:r>
            <w:r w:rsidRPr="00E217FA">
              <w:rPr>
                <w:b/>
                <w:sz w:val="22"/>
                <w:szCs w:val="22"/>
                <w:lang w:val="hr-HR"/>
              </w:rPr>
              <w:t>:</w:t>
            </w:r>
            <w:r w:rsidR="005A7E4B" w:rsidRPr="003E3D6D">
              <w:rPr>
                <w:b/>
                <w:sz w:val="22"/>
                <w:szCs w:val="22"/>
                <w:lang w:val="sr-Latn-BA"/>
              </w:rPr>
              <w:t xml:space="preserve"> (R</w:t>
            </w:r>
            <w:r w:rsidR="005A7E4B">
              <w:rPr>
                <w:b/>
                <w:sz w:val="16"/>
                <w:szCs w:val="16"/>
                <w:lang w:val="sr-Latn-BA"/>
              </w:rPr>
              <w:t>9</w:t>
            </w:r>
            <w:r w:rsidR="005A7E4B" w:rsidRPr="003E3D6D">
              <w:rPr>
                <w:b/>
                <w:sz w:val="16"/>
                <w:szCs w:val="16"/>
                <w:lang w:val="sr-Latn-BA"/>
              </w:rPr>
              <w:t>0</w:t>
            </w:r>
            <w:r w:rsidR="005A7E4B" w:rsidRPr="003E3D6D">
              <w:rPr>
                <w:b/>
                <w:sz w:val="22"/>
                <w:szCs w:val="22"/>
                <w:lang w:val="sr-Latn-BA"/>
              </w:rPr>
              <w:t>)</w:t>
            </w:r>
          </w:p>
          <w:p w:rsidR="009E6D19" w:rsidRPr="00E217FA" w:rsidRDefault="009E6D19" w:rsidP="009E6D19">
            <w:pPr>
              <w:jc w:val="both"/>
              <w:rPr>
                <w:b/>
                <w:sz w:val="16"/>
                <w:szCs w:val="16"/>
                <w:lang w:val="sr-Latn-BA"/>
              </w:rPr>
            </w:pPr>
          </w:p>
          <w:p w:rsidR="00DA1020" w:rsidRPr="00E217FA" w:rsidRDefault="009E6D19" w:rsidP="009E6D19">
            <w:pPr>
              <w:jc w:val="both"/>
              <w:rPr>
                <w:sz w:val="22"/>
                <w:szCs w:val="22"/>
                <w:lang w:val="bs-Cyrl-BA"/>
              </w:rPr>
            </w:pPr>
            <w:r w:rsidRPr="00E217FA">
              <w:rPr>
                <w:sz w:val="18"/>
                <w:szCs w:val="18"/>
                <w:lang w:val="sr-Latn-BA"/>
              </w:rPr>
              <w:t>1.</w:t>
            </w:r>
            <w:r w:rsidRPr="00E217FA">
              <w:rPr>
                <w:b/>
                <w:sz w:val="16"/>
                <w:szCs w:val="16"/>
                <w:lang w:val="sr-Latn-BA"/>
              </w:rPr>
              <w:t xml:space="preserve"> </w:t>
            </w:r>
            <w:r w:rsidR="00DA1020" w:rsidRPr="00E217FA">
              <w:rPr>
                <w:sz w:val="22"/>
                <w:szCs w:val="22"/>
                <w:lang w:val="hr-HR"/>
              </w:rPr>
              <w:t>Problem oriented learning in medicine, 2004/2005. godine WUS Austria projekat</w:t>
            </w:r>
            <w:r w:rsidR="00DA1020" w:rsidRPr="00E217FA">
              <w:rPr>
                <w:sz w:val="22"/>
                <w:szCs w:val="22"/>
                <w:lang w:val="bs-Cyrl-BA"/>
              </w:rPr>
              <w:t>.</w:t>
            </w:r>
            <w:r w:rsidR="00DA1020" w:rsidRPr="00E217FA">
              <w:rPr>
                <w:sz w:val="22"/>
                <w:szCs w:val="22"/>
                <w:lang w:val="hr-HR"/>
              </w:rPr>
              <w:t xml:space="preserve"> </w:t>
            </w:r>
          </w:p>
          <w:p w:rsidR="00DA1020" w:rsidRPr="00E217FA" w:rsidRDefault="00DA1020" w:rsidP="00BB5929">
            <w:pPr>
              <w:jc w:val="both"/>
              <w:rPr>
                <w:sz w:val="16"/>
                <w:szCs w:val="16"/>
                <w:lang w:val="bs-Cyrl-BA"/>
              </w:rPr>
            </w:pPr>
          </w:p>
          <w:p w:rsidR="00DA1020" w:rsidRPr="00E217FA" w:rsidRDefault="009E6D19" w:rsidP="009E6D19">
            <w:pPr>
              <w:jc w:val="both"/>
              <w:rPr>
                <w:sz w:val="22"/>
                <w:szCs w:val="22"/>
                <w:lang w:val="bs-Cyrl-BA"/>
              </w:rPr>
            </w:pPr>
            <w:r w:rsidRPr="00E217FA">
              <w:rPr>
                <w:sz w:val="22"/>
                <w:szCs w:val="22"/>
                <w:lang w:val="hr-HR"/>
              </w:rPr>
              <w:t xml:space="preserve">2. </w:t>
            </w:r>
            <w:r w:rsidR="00DA1020" w:rsidRPr="00E217FA">
              <w:rPr>
                <w:sz w:val="22"/>
                <w:szCs w:val="22"/>
                <w:lang w:val="hr-HR"/>
              </w:rPr>
              <w:t>Tempus UM_JEP 17004-2002 University management project for BiH universities.</w:t>
            </w:r>
          </w:p>
          <w:p w:rsidR="00DA1020" w:rsidRPr="00E217FA" w:rsidRDefault="00DA1020" w:rsidP="00BB5929">
            <w:pPr>
              <w:jc w:val="both"/>
              <w:rPr>
                <w:sz w:val="16"/>
                <w:szCs w:val="16"/>
                <w:lang w:val="bs-Cyrl-BA"/>
              </w:rPr>
            </w:pPr>
          </w:p>
          <w:p w:rsidR="00DA1020" w:rsidRPr="005A7E4B" w:rsidRDefault="00E52ECF" w:rsidP="009E6D19">
            <w:pPr>
              <w:jc w:val="both"/>
              <w:rPr>
                <w:b/>
                <w:sz w:val="22"/>
                <w:szCs w:val="22"/>
                <w:lang w:val="sr-Latn-BA"/>
              </w:rPr>
            </w:pPr>
            <w:r>
              <w:rPr>
                <w:sz w:val="22"/>
                <w:szCs w:val="22"/>
                <w:lang w:val="sr-Latn-BA"/>
              </w:rPr>
              <w:t>3.</w:t>
            </w:r>
            <w:r>
              <w:rPr>
                <w:sz w:val="22"/>
                <w:szCs w:val="22"/>
                <w:lang w:val="sr-Cyrl-BA"/>
              </w:rPr>
              <w:t xml:space="preserve"> </w:t>
            </w:r>
            <w:r w:rsidR="00DA1020" w:rsidRPr="00E217FA">
              <w:rPr>
                <w:sz w:val="22"/>
                <w:szCs w:val="22"/>
                <w:lang w:val="hr-HR"/>
              </w:rPr>
              <w:t>„</w:t>
            </w:r>
            <w:r w:rsidR="00DA1020" w:rsidRPr="00E217FA">
              <w:rPr>
                <w:sz w:val="22"/>
                <w:szCs w:val="22"/>
                <w:lang w:val="sl-SI"/>
              </w:rPr>
              <w:t xml:space="preserve">Полиморфизам гена за </w:t>
            </w:r>
            <w:r w:rsidR="00DA1020" w:rsidRPr="00E217FA">
              <w:rPr>
                <w:sz w:val="22"/>
                <w:szCs w:val="22"/>
                <w:lang w:val="da-DK"/>
              </w:rPr>
              <w:t>TNF-</w:t>
            </w:r>
            <w:r w:rsidR="00DA1020" w:rsidRPr="00E217FA">
              <w:rPr>
                <w:sz w:val="22"/>
                <w:szCs w:val="22"/>
              </w:rPr>
              <w:t>α</w:t>
            </w:r>
            <w:r w:rsidR="00DA1020" w:rsidRPr="00E217FA">
              <w:rPr>
                <w:b/>
                <w:sz w:val="22"/>
                <w:szCs w:val="22"/>
                <w:lang w:val="ru-RU"/>
              </w:rPr>
              <w:t xml:space="preserve"> </w:t>
            </w:r>
            <w:r w:rsidR="00DA1020" w:rsidRPr="00E217FA">
              <w:rPr>
                <w:sz w:val="22"/>
                <w:szCs w:val="22"/>
                <w:lang w:val="ru-RU"/>
              </w:rPr>
              <w:t>код пацијената са сепсом и/или траумом</w:t>
            </w:r>
            <w:r w:rsidR="00DA1020" w:rsidRPr="00E217FA">
              <w:rPr>
                <w:sz w:val="22"/>
                <w:szCs w:val="22"/>
                <w:lang w:val="sr-Cyrl-BA"/>
              </w:rPr>
              <w:t>“. Министарство науке и тех</w:t>
            </w:r>
            <w:r w:rsidR="007615EE">
              <w:rPr>
                <w:sz w:val="22"/>
                <w:szCs w:val="22"/>
                <w:lang w:val="sr-Cyrl-BA"/>
              </w:rPr>
              <w:t>нологије Републике Српске (2008</w:t>
            </w:r>
            <w:r w:rsidR="00C706F4">
              <w:rPr>
                <w:sz w:val="22"/>
                <w:szCs w:val="22"/>
                <w:lang w:val="sr-Latn-BA"/>
              </w:rPr>
              <w:t>. године</w:t>
            </w:r>
            <w:r w:rsidR="00DA1020" w:rsidRPr="00E217FA">
              <w:rPr>
                <w:sz w:val="22"/>
                <w:szCs w:val="22"/>
                <w:lang w:val="sr-Cyrl-BA"/>
              </w:rPr>
              <w:t>)</w:t>
            </w:r>
            <w:r w:rsidR="007615EE">
              <w:rPr>
                <w:sz w:val="22"/>
                <w:szCs w:val="22"/>
                <w:lang w:val="sr-Cyrl-BA"/>
              </w:rPr>
              <w:t>.</w:t>
            </w:r>
            <w:r w:rsidR="005E6C5E" w:rsidRPr="00E217FA">
              <w:rPr>
                <w:sz w:val="22"/>
                <w:szCs w:val="22"/>
                <w:lang w:val="sr-Cyrl-BA"/>
              </w:rPr>
              <w:t xml:space="preserve"> </w:t>
            </w:r>
            <w:r w:rsidR="00DA1020" w:rsidRPr="00E217FA">
              <w:rPr>
                <w:sz w:val="22"/>
                <w:szCs w:val="22"/>
                <w:lang w:val="sr-Cyrl-BA"/>
              </w:rPr>
              <w:t>-</w:t>
            </w:r>
            <w:r w:rsidR="005E6C5E" w:rsidRPr="00E217FA">
              <w:rPr>
                <w:sz w:val="22"/>
                <w:szCs w:val="22"/>
                <w:lang w:val="sr-Cyrl-BA"/>
              </w:rPr>
              <w:t xml:space="preserve"> </w:t>
            </w:r>
            <w:r w:rsidR="00DA1020" w:rsidRPr="00E217FA">
              <w:rPr>
                <w:b/>
                <w:i/>
                <w:sz w:val="22"/>
                <w:szCs w:val="22"/>
                <w:lang w:val="sr-Cyrl-BA"/>
              </w:rPr>
              <w:t>координатор</w:t>
            </w:r>
            <w:r w:rsidR="00DA1020" w:rsidRPr="00E217FA">
              <w:rPr>
                <w:b/>
                <w:sz w:val="22"/>
                <w:szCs w:val="22"/>
                <w:lang w:val="sr-Cyrl-BA"/>
              </w:rPr>
              <w:t>.</w:t>
            </w:r>
            <w:r w:rsidR="005A7E4B">
              <w:rPr>
                <w:b/>
                <w:sz w:val="22"/>
                <w:szCs w:val="22"/>
                <w:lang w:val="sr-Latn-BA"/>
              </w:rPr>
              <w:t xml:space="preserve"> </w:t>
            </w:r>
            <w:r w:rsidR="005A7E4B" w:rsidRPr="003E3D6D">
              <w:rPr>
                <w:b/>
                <w:sz w:val="22"/>
                <w:szCs w:val="22"/>
                <w:lang w:val="sr-Latn-BA"/>
              </w:rPr>
              <w:t>(R</w:t>
            </w:r>
            <w:r w:rsidR="005A7E4B">
              <w:rPr>
                <w:b/>
                <w:sz w:val="16"/>
                <w:szCs w:val="16"/>
                <w:lang w:val="sr-Latn-BA"/>
              </w:rPr>
              <w:t>97</w:t>
            </w:r>
            <w:r w:rsidR="005A7E4B" w:rsidRPr="003E3D6D">
              <w:rPr>
                <w:b/>
                <w:sz w:val="22"/>
                <w:szCs w:val="22"/>
                <w:lang w:val="sr-Latn-BA"/>
              </w:rPr>
              <w:t>)</w:t>
            </w:r>
          </w:p>
          <w:p w:rsidR="00DA1020" w:rsidRPr="00E217FA" w:rsidRDefault="00DA1020" w:rsidP="00BB5929">
            <w:pPr>
              <w:jc w:val="both"/>
              <w:rPr>
                <w:b/>
                <w:sz w:val="16"/>
                <w:szCs w:val="16"/>
                <w:lang w:val="bs-Cyrl-BA"/>
              </w:rPr>
            </w:pPr>
          </w:p>
          <w:p w:rsidR="00DA1020" w:rsidRPr="00E217FA" w:rsidRDefault="009E6D19" w:rsidP="009E6D19">
            <w:pPr>
              <w:jc w:val="both"/>
              <w:rPr>
                <w:b/>
                <w:sz w:val="22"/>
                <w:szCs w:val="22"/>
                <w:lang w:val="sr-Cyrl-BA"/>
              </w:rPr>
            </w:pPr>
            <w:r w:rsidRPr="00E217FA">
              <w:rPr>
                <w:sz w:val="22"/>
                <w:szCs w:val="22"/>
                <w:lang w:val="sr-Latn-BA"/>
              </w:rPr>
              <w:t xml:space="preserve">4. </w:t>
            </w:r>
            <w:r w:rsidR="00DA1020" w:rsidRPr="00E217FA">
              <w:rPr>
                <w:sz w:val="22"/>
                <w:szCs w:val="22"/>
                <w:lang w:val="sr-Cyrl-BA"/>
              </w:rPr>
              <w:t>„Истраживање жаришта ендемске нефропатије у општини Бијељина“ Министарство науке и технологије Републике Српске (2009.</w:t>
            </w:r>
            <w:r w:rsidR="00C706F4">
              <w:rPr>
                <w:sz w:val="22"/>
                <w:szCs w:val="22"/>
                <w:lang w:val="sr-Cyrl-BA"/>
              </w:rPr>
              <w:t xml:space="preserve"> године</w:t>
            </w:r>
            <w:r w:rsidR="00DA1020" w:rsidRPr="00E217FA">
              <w:rPr>
                <w:sz w:val="22"/>
                <w:szCs w:val="22"/>
                <w:lang w:val="sr-Cyrl-BA"/>
              </w:rPr>
              <w:t>)</w:t>
            </w:r>
            <w:r w:rsidR="005E6C5E" w:rsidRPr="00E217FA">
              <w:rPr>
                <w:sz w:val="22"/>
                <w:szCs w:val="22"/>
                <w:lang w:val="sr-Cyrl-BA"/>
              </w:rPr>
              <w:t xml:space="preserve"> </w:t>
            </w:r>
            <w:r w:rsidR="00DA1020" w:rsidRPr="00E217FA">
              <w:rPr>
                <w:sz w:val="22"/>
                <w:szCs w:val="22"/>
                <w:lang w:val="sr-Cyrl-BA"/>
              </w:rPr>
              <w:t>-</w:t>
            </w:r>
            <w:r w:rsidR="005E6C5E" w:rsidRPr="00E217FA">
              <w:rPr>
                <w:sz w:val="22"/>
                <w:szCs w:val="22"/>
                <w:lang w:val="sr-Cyrl-BA"/>
              </w:rPr>
              <w:t xml:space="preserve"> </w:t>
            </w:r>
            <w:r w:rsidR="00DA1020" w:rsidRPr="00E217FA">
              <w:rPr>
                <w:b/>
                <w:i/>
                <w:sz w:val="22"/>
                <w:szCs w:val="22"/>
                <w:lang w:val="sr-Cyrl-BA"/>
              </w:rPr>
              <w:t>координатор</w:t>
            </w:r>
            <w:r w:rsidR="00DA1020" w:rsidRPr="00E217FA">
              <w:rPr>
                <w:b/>
                <w:sz w:val="22"/>
                <w:szCs w:val="22"/>
                <w:lang w:val="sr-Cyrl-BA"/>
              </w:rPr>
              <w:t>.</w:t>
            </w:r>
            <w:r w:rsidR="005A7E4B" w:rsidRPr="003E3D6D">
              <w:rPr>
                <w:b/>
                <w:sz w:val="22"/>
                <w:szCs w:val="22"/>
                <w:lang w:val="sr-Latn-BA"/>
              </w:rPr>
              <w:t xml:space="preserve"> (R</w:t>
            </w:r>
            <w:r w:rsidR="005A7E4B">
              <w:rPr>
                <w:b/>
                <w:sz w:val="16"/>
                <w:szCs w:val="16"/>
                <w:lang w:val="sr-Latn-BA"/>
              </w:rPr>
              <w:t>97</w:t>
            </w:r>
            <w:r w:rsidR="005A7E4B" w:rsidRPr="003E3D6D">
              <w:rPr>
                <w:b/>
                <w:sz w:val="22"/>
                <w:szCs w:val="22"/>
                <w:lang w:val="sr-Latn-BA"/>
              </w:rPr>
              <w:t>)</w:t>
            </w:r>
          </w:p>
          <w:p w:rsidR="00DA1020" w:rsidRPr="00E217FA" w:rsidRDefault="00DA1020" w:rsidP="00BB5929">
            <w:pPr>
              <w:pStyle w:val="ListParagraph"/>
              <w:rPr>
                <w:b/>
                <w:sz w:val="22"/>
                <w:szCs w:val="22"/>
                <w:lang w:val="sr-Cyrl-BA"/>
              </w:rPr>
            </w:pPr>
          </w:p>
          <w:p w:rsidR="00DA1020" w:rsidRPr="00E217FA" w:rsidRDefault="009E6D19" w:rsidP="00F6576B">
            <w:pPr>
              <w:jc w:val="both"/>
              <w:rPr>
                <w:sz w:val="22"/>
                <w:szCs w:val="22"/>
                <w:lang w:val="sr-Cyrl-BA"/>
              </w:rPr>
            </w:pPr>
            <w:r w:rsidRPr="00E217FA">
              <w:rPr>
                <w:sz w:val="22"/>
                <w:szCs w:val="22"/>
                <w:lang w:val="bs-Latn-BA"/>
              </w:rPr>
              <w:t xml:space="preserve">5. </w:t>
            </w:r>
            <w:r w:rsidR="00DA1020" w:rsidRPr="00E217FA">
              <w:rPr>
                <w:sz w:val="22"/>
                <w:szCs w:val="22"/>
                <w:lang w:val="bs-Latn-BA"/>
              </w:rPr>
              <w:t>„Детекција, евиденција и праћење дјеце ометене у развоју на подручју Републике Српске“</w:t>
            </w:r>
            <w:r w:rsidR="00DA1020" w:rsidRPr="00E217FA">
              <w:rPr>
                <w:sz w:val="22"/>
                <w:szCs w:val="22"/>
                <w:lang w:val="bs-Cyrl-BA"/>
              </w:rPr>
              <w:t xml:space="preserve"> </w:t>
            </w:r>
            <w:r w:rsidR="005E6C5E" w:rsidRPr="00E217FA">
              <w:rPr>
                <w:sz w:val="22"/>
                <w:szCs w:val="22"/>
                <w:lang w:val="sr-Cyrl-BA"/>
              </w:rPr>
              <w:t xml:space="preserve">Министарство науке и технологије Републике Српске </w:t>
            </w:r>
            <w:r w:rsidR="005E6C5E" w:rsidRPr="00E217FA">
              <w:rPr>
                <w:sz w:val="22"/>
                <w:szCs w:val="22"/>
                <w:lang w:val="bs-Cyrl-BA"/>
              </w:rPr>
              <w:t xml:space="preserve"> </w:t>
            </w:r>
            <w:r w:rsidR="007615EE">
              <w:rPr>
                <w:sz w:val="22"/>
                <w:szCs w:val="22"/>
                <w:lang w:val="bs-Cyrl-BA"/>
              </w:rPr>
              <w:t>(2010</w:t>
            </w:r>
            <w:r w:rsidR="00C706F4">
              <w:rPr>
                <w:sz w:val="22"/>
                <w:szCs w:val="22"/>
                <w:lang w:val="bs-Cyrl-BA"/>
              </w:rPr>
              <w:t>. године</w:t>
            </w:r>
            <w:r w:rsidR="00DA1020" w:rsidRPr="00E217FA">
              <w:rPr>
                <w:sz w:val="22"/>
                <w:szCs w:val="22"/>
                <w:lang w:val="bs-Cyrl-BA"/>
              </w:rPr>
              <w:t>)</w:t>
            </w:r>
            <w:r w:rsidR="007615EE">
              <w:rPr>
                <w:sz w:val="22"/>
                <w:szCs w:val="22"/>
                <w:lang w:val="bs-Cyrl-BA"/>
              </w:rPr>
              <w:t>.</w:t>
            </w:r>
            <w:r w:rsidR="005E6C5E" w:rsidRPr="00E217FA">
              <w:rPr>
                <w:sz w:val="22"/>
                <w:szCs w:val="22"/>
                <w:lang w:val="bs-Cyrl-BA"/>
              </w:rPr>
              <w:t xml:space="preserve"> –</w:t>
            </w:r>
            <w:r w:rsidR="00DA1020" w:rsidRPr="00E217FA">
              <w:rPr>
                <w:sz w:val="22"/>
                <w:szCs w:val="22"/>
                <w:lang w:val="bs-Cyrl-BA"/>
              </w:rPr>
              <w:t xml:space="preserve"> </w:t>
            </w:r>
            <w:r w:rsidR="00DA1020" w:rsidRPr="00E217FA">
              <w:rPr>
                <w:b/>
                <w:i/>
                <w:sz w:val="22"/>
                <w:szCs w:val="22"/>
                <w:lang w:val="bs-Cyrl-BA"/>
              </w:rPr>
              <w:t>члан</w:t>
            </w:r>
            <w:r w:rsidR="005E6C5E" w:rsidRPr="00E217FA">
              <w:rPr>
                <w:b/>
                <w:i/>
                <w:sz w:val="22"/>
                <w:szCs w:val="22"/>
                <w:lang w:val="bs-Cyrl-BA"/>
              </w:rPr>
              <w:t>.</w:t>
            </w:r>
            <w:r w:rsidR="005A7E4B" w:rsidRPr="003E3D6D">
              <w:rPr>
                <w:b/>
                <w:sz w:val="22"/>
                <w:szCs w:val="22"/>
                <w:lang w:val="sr-Latn-BA"/>
              </w:rPr>
              <w:t xml:space="preserve"> </w:t>
            </w:r>
          </w:p>
          <w:p w:rsidR="005E6C5E" w:rsidRPr="00E217FA" w:rsidRDefault="005E6C5E" w:rsidP="005E6C5E">
            <w:pPr>
              <w:pStyle w:val="ListParagraph"/>
              <w:rPr>
                <w:i/>
                <w:sz w:val="22"/>
                <w:szCs w:val="22"/>
                <w:lang w:val="sr-Cyrl-BA"/>
              </w:rPr>
            </w:pPr>
          </w:p>
          <w:p w:rsidR="005E6C5E" w:rsidRPr="00E217FA" w:rsidRDefault="009E6D19" w:rsidP="009E6D19">
            <w:pPr>
              <w:jc w:val="both"/>
              <w:rPr>
                <w:b/>
                <w:sz w:val="22"/>
                <w:szCs w:val="22"/>
                <w:lang w:val="sr-Cyrl-BA"/>
              </w:rPr>
            </w:pPr>
            <w:r w:rsidRPr="00E217FA">
              <w:rPr>
                <w:sz w:val="22"/>
                <w:szCs w:val="22"/>
                <w:lang w:val="sr-Latn-BA"/>
              </w:rPr>
              <w:t>6</w:t>
            </w:r>
            <w:r w:rsidRPr="00E217FA">
              <w:rPr>
                <w:i/>
                <w:sz w:val="22"/>
                <w:szCs w:val="22"/>
                <w:lang w:val="sr-Latn-BA"/>
              </w:rPr>
              <w:t xml:space="preserve">. </w:t>
            </w:r>
            <w:r w:rsidR="005E6C5E" w:rsidRPr="00E217FA">
              <w:rPr>
                <w:i/>
                <w:sz w:val="22"/>
                <w:szCs w:val="22"/>
                <w:lang w:val="sr-Latn-BA"/>
              </w:rPr>
              <w:t>„</w:t>
            </w:r>
            <w:r w:rsidR="005E6C5E" w:rsidRPr="00E217FA">
              <w:rPr>
                <w:sz w:val="22"/>
                <w:szCs w:val="22"/>
                <w:lang w:val="sr-Cyrl-BA"/>
              </w:rPr>
              <w:t>Значај молекуларне биологије у дијагностици и терапији тумора плућа. Министарство науке и тех</w:t>
            </w:r>
            <w:r w:rsidR="007615EE">
              <w:rPr>
                <w:sz w:val="22"/>
                <w:szCs w:val="22"/>
                <w:lang w:val="sr-Cyrl-BA"/>
              </w:rPr>
              <w:t>нологије Републике Српске (2014</w:t>
            </w:r>
            <w:r w:rsidR="00C706F4">
              <w:rPr>
                <w:sz w:val="22"/>
                <w:szCs w:val="22"/>
                <w:lang w:val="sr-Cyrl-BA"/>
              </w:rPr>
              <w:t>. године</w:t>
            </w:r>
            <w:r w:rsidR="005E6C5E" w:rsidRPr="00E217FA">
              <w:rPr>
                <w:sz w:val="22"/>
                <w:szCs w:val="22"/>
                <w:lang w:val="sr-Cyrl-BA"/>
              </w:rPr>
              <w:t>)</w:t>
            </w:r>
            <w:r w:rsidR="007615EE">
              <w:rPr>
                <w:sz w:val="22"/>
                <w:szCs w:val="22"/>
                <w:lang w:val="sr-Cyrl-BA"/>
              </w:rPr>
              <w:t>.</w:t>
            </w:r>
            <w:r w:rsidR="005E6C5E" w:rsidRPr="00E217FA">
              <w:rPr>
                <w:sz w:val="22"/>
                <w:szCs w:val="22"/>
                <w:lang w:val="sr-Cyrl-BA"/>
              </w:rPr>
              <w:t xml:space="preserve"> - </w:t>
            </w:r>
            <w:r w:rsidR="005E6C5E" w:rsidRPr="00E217FA">
              <w:rPr>
                <w:b/>
                <w:i/>
                <w:sz w:val="22"/>
                <w:szCs w:val="22"/>
                <w:lang w:val="sr-Cyrl-BA"/>
              </w:rPr>
              <w:t>координатор</w:t>
            </w:r>
            <w:r w:rsidR="005E6C5E" w:rsidRPr="00E217FA">
              <w:rPr>
                <w:b/>
                <w:sz w:val="22"/>
                <w:szCs w:val="22"/>
                <w:lang w:val="sr-Cyrl-BA"/>
              </w:rPr>
              <w:t>.</w:t>
            </w:r>
            <w:r w:rsidR="005A7E4B" w:rsidRPr="003E3D6D">
              <w:rPr>
                <w:b/>
                <w:sz w:val="22"/>
                <w:szCs w:val="22"/>
                <w:lang w:val="sr-Latn-BA"/>
              </w:rPr>
              <w:t xml:space="preserve"> (R</w:t>
            </w:r>
            <w:r w:rsidR="005A7E4B">
              <w:rPr>
                <w:b/>
                <w:sz w:val="16"/>
                <w:szCs w:val="16"/>
                <w:lang w:val="sr-Latn-BA"/>
              </w:rPr>
              <w:t>97</w:t>
            </w:r>
            <w:r w:rsidR="005A7E4B" w:rsidRPr="003E3D6D">
              <w:rPr>
                <w:b/>
                <w:sz w:val="22"/>
                <w:szCs w:val="22"/>
                <w:lang w:val="sr-Latn-BA"/>
              </w:rPr>
              <w:t>)</w:t>
            </w:r>
          </w:p>
          <w:p w:rsidR="004D0D51" w:rsidRPr="00E217FA" w:rsidRDefault="004D0D51" w:rsidP="004D0D51">
            <w:pPr>
              <w:pStyle w:val="ListParagraph"/>
              <w:ind w:left="1020"/>
              <w:jc w:val="both"/>
              <w:rPr>
                <w:b/>
                <w:sz w:val="22"/>
                <w:szCs w:val="22"/>
                <w:lang w:val="sr-Cyrl-BA"/>
              </w:rPr>
            </w:pPr>
          </w:p>
          <w:p w:rsidR="004D0D51" w:rsidRPr="00E217FA" w:rsidRDefault="009E6D19" w:rsidP="009E6D19">
            <w:pPr>
              <w:jc w:val="both"/>
              <w:rPr>
                <w:b/>
                <w:sz w:val="22"/>
                <w:szCs w:val="22"/>
                <w:lang w:val="sr-Cyrl-BA"/>
              </w:rPr>
            </w:pPr>
            <w:r w:rsidRPr="00E217FA">
              <w:rPr>
                <w:sz w:val="22"/>
                <w:szCs w:val="22"/>
                <w:lang w:val="sr-Latn-BA"/>
              </w:rPr>
              <w:t>7</w:t>
            </w:r>
            <w:r w:rsidRPr="00E217FA">
              <w:rPr>
                <w:i/>
                <w:sz w:val="22"/>
                <w:szCs w:val="22"/>
                <w:lang w:val="sr-Latn-BA"/>
              </w:rPr>
              <w:t xml:space="preserve">. </w:t>
            </w:r>
            <w:r w:rsidR="004D0D51" w:rsidRPr="00E217FA">
              <w:rPr>
                <w:i/>
                <w:sz w:val="22"/>
                <w:szCs w:val="22"/>
                <w:lang w:val="sr-Latn-BA"/>
              </w:rPr>
              <w:t>„</w:t>
            </w:r>
            <w:r w:rsidR="004D0D51" w:rsidRPr="00E217FA">
              <w:rPr>
                <w:sz w:val="22"/>
                <w:szCs w:val="22"/>
                <w:lang w:val="sr-Cyrl-BA"/>
              </w:rPr>
              <w:t>Значај молекуларн</w:t>
            </w:r>
            <w:r w:rsidR="004D0D51" w:rsidRPr="00E217FA">
              <w:rPr>
                <w:sz w:val="22"/>
                <w:szCs w:val="22"/>
                <w:lang w:val="sr-Latn-BA"/>
              </w:rPr>
              <w:t>o</w:t>
            </w:r>
            <w:r w:rsidR="008C3E65" w:rsidRPr="00E217FA">
              <w:rPr>
                <w:sz w:val="22"/>
                <w:szCs w:val="22"/>
                <w:lang w:val="sr-Latn-BA"/>
              </w:rPr>
              <w:t>-</w:t>
            </w:r>
            <w:r w:rsidR="004D0D51" w:rsidRPr="00E217FA">
              <w:rPr>
                <w:sz w:val="22"/>
                <w:szCs w:val="22"/>
                <w:lang w:val="sr-Cyrl-BA"/>
              </w:rPr>
              <w:t xml:space="preserve">биолошких метода у праћењу хепатитиса </w:t>
            </w:r>
            <w:r w:rsidR="00947037">
              <w:rPr>
                <w:sz w:val="22"/>
                <w:szCs w:val="22"/>
                <w:lang w:val="sr-Cyrl-BA"/>
              </w:rPr>
              <w:t>C</w:t>
            </w:r>
            <w:r w:rsidR="004D0D51" w:rsidRPr="00E217FA">
              <w:rPr>
                <w:sz w:val="22"/>
                <w:szCs w:val="22"/>
                <w:lang w:val="sr-Cyrl-BA"/>
              </w:rPr>
              <w:t xml:space="preserve"> вирусне инфекције код пацијената на хемодијализи“. Министарство науке и тех</w:t>
            </w:r>
            <w:r w:rsidR="007615EE">
              <w:rPr>
                <w:sz w:val="22"/>
                <w:szCs w:val="22"/>
                <w:lang w:val="sr-Cyrl-BA"/>
              </w:rPr>
              <w:t>нологије Републике Српске (2015</w:t>
            </w:r>
            <w:r w:rsidR="00C706F4">
              <w:rPr>
                <w:sz w:val="22"/>
                <w:szCs w:val="22"/>
                <w:lang w:val="sr-Cyrl-BA"/>
              </w:rPr>
              <w:t>. године</w:t>
            </w:r>
            <w:r w:rsidR="004D0D51" w:rsidRPr="00E217FA">
              <w:rPr>
                <w:sz w:val="22"/>
                <w:szCs w:val="22"/>
                <w:lang w:val="sr-Cyrl-BA"/>
              </w:rPr>
              <w:t>)</w:t>
            </w:r>
            <w:r w:rsidR="007615EE">
              <w:rPr>
                <w:sz w:val="22"/>
                <w:szCs w:val="22"/>
                <w:lang w:val="sr-Cyrl-BA"/>
              </w:rPr>
              <w:t>.</w:t>
            </w:r>
            <w:r w:rsidR="004D0D51" w:rsidRPr="00E217FA">
              <w:rPr>
                <w:sz w:val="22"/>
                <w:szCs w:val="22"/>
                <w:lang w:val="sr-Cyrl-BA"/>
              </w:rPr>
              <w:t xml:space="preserve"> - </w:t>
            </w:r>
            <w:r w:rsidR="004D0D51" w:rsidRPr="00E217FA">
              <w:rPr>
                <w:b/>
                <w:i/>
                <w:sz w:val="22"/>
                <w:szCs w:val="22"/>
                <w:lang w:val="sr-Cyrl-BA"/>
              </w:rPr>
              <w:t>координатор</w:t>
            </w:r>
            <w:r w:rsidR="004D0D51" w:rsidRPr="00E217FA">
              <w:rPr>
                <w:b/>
                <w:sz w:val="22"/>
                <w:szCs w:val="22"/>
                <w:lang w:val="sr-Cyrl-BA"/>
              </w:rPr>
              <w:t>.</w:t>
            </w:r>
            <w:r w:rsidR="005A7E4B" w:rsidRPr="003E3D6D">
              <w:rPr>
                <w:b/>
                <w:sz w:val="22"/>
                <w:szCs w:val="22"/>
                <w:lang w:val="sr-Latn-BA"/>
              </w:rPr>
              <w:t xml:space="preserve"> (R</w:t>
            </w:r>
            <w:r w:rsidR="005A7E4B">
              <w:rPr>
                <w:b/>
                <w:sz w:val="16"/>
                <w:szCs w:val="16"/>
                <w:lang w:val="sr-Latn-BA"/>
              </w:rPr>
              <w:t>97</w:t>
            </w:r>
            <w:r w:rsidR="005A7E4B" w:rsidRPr="003E3D6D">
              <w:rPr>
                <w:b/>
                <w:sz w:val="22"/>
                <w:szCs w:val="22"/>
                <w:lang w:val="sr-Latn-BA"/>
              </w:rPr>
              <w:t>)</w:t>
            </w:r>
          </w:p>
          <w:p w:rsidR="004A19CA" w:rsidRPr="00AD495E" w:rsidRDefault="004A19CA" w:rsidP="0074223E">
            <w:pPr>
              <w:jc w:val="both"/>
              <w:rPr>
                <w:i/>
                <w:sz w:val="18"/>
                <w:szCs w:val="18"/>
                <w:lang w:val="sr-Cyrl-BA"/>
              </w:rPr>
            </w:pPr>
          </w:p>
          <w:p w:rsidR="004A19CA" w:rsidRPr="00DE450A" w:rsidRDefault="00DA1020" w:rsidP="004A19CA">
            <w:pPr>
              <w:shd w:val="clear" w:color="auto" w:fill="FFFFFF"/>
              <w:spacing w:line="228" w:lineRule="auto"/>
              <w:jc w:val="both"/>
              <w:rPr>
                <w:b/>
                <w:sz w:val="22"/>
                <w:szCs w:val="22"/>
                <w:lang w:val="ru-RU"/>
              </w:rPr>
            </w:pPr>
            <w:r w:rsidRPr="00E217FA">
              <w:rPr>
                <w:sz w:val="22"/>
                <w:szCs w:val="22"/>
                <w:lang w:val="sr-Cyrl-CS"/>
              </w:rPr>
              <w:t xml:space="preserve"> </w:t>
            </w:r>
            <w:r w:rsidR="004A19CA" w:rsidRPr="00DE450A">
              <w:rPr>
                <w:b/>
                <w:bCs/>
                <w:sz w:val="22"/>
                <w:szCs w:val="22"/>
                <w:lang w:val="sr-Cyrl-CS"/>
              </w:rPr>
              <w:t>Оцјена стручне дјелатности кандидата</w:t>
            </w:r>
            <w:r w:rsidR="004A19CA" w:rsidRPr="00DE450A">
              <w:rPr>
                <w:b/>
                <w:sz w:val="22"/>
                <w:szCs w:val="22"/>
                <w:lang w:val="ru-RU"/>
              </w:rPr>
              <w:t xml:space="preserve"> </w:t>
            </w:r>
          </w:p>
          <w:p w:rsidR="004A19CA" w:rsidRPr="00E217FA" w:rsidRDefault="004A19CA" w:rsidP="004A19CA">
            <w:pPr>
              <w:shd w:val="clear" w:color="auto" w:fill="FFFFFF"/>
              <w:spacing w:line="228" w:lineRule="auto"/>
              <w:rPr>
                <w:i/>
                <w:sz w:val="16"/>
                <w:szCs w:val="16"/>
                <w:lang w:val="ru-RU"/>
              </w:rPr>
            </w:pPr>
          </w:p>
          <w:p w:rsidR="004A19CA" w:rsidRPr="007105B6" w:rsidRDefault="004A19CA" w:rsidP="004A19CA">
            <w:pPr>
              <w:jc w:val="both"/>
              <w:rPr>
                <w:b/>
                <w:sz w:val="20"/>
                <w:szCs w:val="20"/>
                <w:lang w:val="sr-Cyrl-CS"/>
              </w:rPr>
            </w:pPr>
            <w:r w:rsidRPr="002373FF">
              <w:rPr>
                <w:i/>
                <w:sz w:val="22"/>
                <w:szCs w:val="22"/>
                <w:lang w:val="sr-Cyrl-CS"/>
              </w:rPr>
              <w:t xml:space="preserve">    </w:t>
            </w:r>
            <w:r w:rsidRPr="002373FF">
              <w:rPr>
                <w:sz w:val="20"/>
                <w:szCs w:val="20"/>
                <w:lang w:val="sr-Cyrl-CS"/>
              </w:rPr>
              <w:t>Др Милан Кулић веома активно учествује и</w:t>
            </w:r>
            <w:r w:rsidR="00D956D9" w:rsidRPr="002373FF">
              <w:rPr>
                <w:sz w:val="20"/>
                <w:szCs w:val="20"/>
                <w:lang w:val="sr-Cyrl-CS"/>
              </w:rPr>
              <w:t xml:space="preserve"> у ваннаставним активностима. </w:t>
            </w:r>
            <w:r w:rsidRPr="002373FF">
              <w:rPr>
                <w:sz w:val="20"/>
                <w:szCs w:val="20"/>
                <w:lang w:val="sr-Cyrl-CS"/>
              </w:rPr>
              <w:t xml:space="preserve">Именован  је  на више одговорних функција,  у циљу унапређења рада Универзитета и Медицинског факултета. </w:t>
            </w:r>
            <w:r w:rsidR="004C7802" w:rsidRPr="002373FF">
              <w:rPr>
                <w:sz w:val="20"/>
                <w:szCs w:val="20"/>
                <w:lang w:val="sr-Cyrl-CS"/>
              </w:rPr>
              <w:t xml:space="preserve">Био је шеф Катедре за хуману генетику, члан Етичког комитета Медицинског факултета у </w:t>
            </w:r>
            <w:r w:rsidR="00A148D8" w:rsidRPr="002373FF">
              <w:rPr>
                <w:sz w:val="20"/>
                <w:szCs w:val="20"/>
                <w:lang w:val="sr-Cyrl-CS"/>
              </w:rPr>
              <w:t>Ф</w:t>
            </w:r>
            <w:r w:rsidR="004C7802" w:rsidRPr="002373FF">
              <w:rPr>
                <w:sz w:val="20"/>
                <w:szCs w:val="20"/>
                <w:lang w:val="sr-Cyrl-CS"/>
              </w:rPr>
              <w:t>очи, члан</w:t>
            </w:r>
            <w:r w:rsidRPr="002373FF">
              <w:rPr>
                <w:sz w:val="20"/>
                <w:szCs w:val="20"/>
                <w:lang w:val="sr-Cyrl-CS"/>
              </w:rPr>
              <w:t xml:space="preserve"> Сената Универзитета у Источном Сарајеву</w:t>
            </w:r>
            <w:r w:rsidR="004C7802" w:rsidRPr="002373FF">
              <w:rPr>
                <w:sz w:val="20"/>
                <w:szCs w:val="20"/>
                <w:lang w:val="sr-Cyrl-CS"/>
              </w:rPr>
              <w:t xml:space="preserve">, продекан за наставу на Медицинском факултету, </w:t>
            </w:r>
            <w:r w:rsidRPr="002373FF">
              <w:rPr>
                <w:b/>
                <w:sz w:val="20"/>
                <w:szCs w:val="20"/>
                <w:lang w:val="sr-Cyrl-CS"/>
              </w:rPr>
              <w:t xml:space="preserve"> </w:t>
            </w:r>
            <w:r w:rsidR="004C7802" w:rsidRPr="002373FF">
              <w:rPr>
                <w:sz w:val="20"/>
                <w:szCs w:val="20"/>
                <w:lang w:val="sr-Cyrl-CS"/>
              </w:rPr>
              <w:t xml:space="preserve">а тренутно обавља функцију декана Медицинског факултета у </w:t>
            </w:r>
            <w:r w:rsidR="00A148D8" w:rsidRPr="002373FF">
              <w:rPr>
                <w:sz w:val="20"/>
                <w:szCs w:val="20"/>
                <w:lang w:val="sr-Cyrl-CS"/>
              </w:rPr>
              <w:t>Ф</w:t>
            </w:r>
            <w:r w:rsidR="004C7802" w:rsidRPr="002373FF">
              <w:rPr>
                <w:sz w:val="20"/>
                <w:szCs w:val="20"/>
                <w:lang w:val="sr-Cyrl-CS"/>
              </w:rPr>
              <w:t xml:space="preserve">очи. </w:t>
            </w:r>
            <w:r w:rsidR="004C7802" w:rsidRPr="002373FF">
              <w:rPr>
                <w:b/>
                <w:sz w:val="20"/>
                <w:szCs w:val="20"/>
                <w:lang w:val="sr-Cyrl-CS"/>
              </w:rPr>
              <w:t xml:space="preserve"> </w:t>
            </w:r>
            <w:r w:rsidRPr="002373FF">
              <w:rPr>
                <w:sz w:val="20"/>
                <w:szCs w:val="20"/>
                <w:lang w:val="sr-Cyrl-CS"/>
              </w:rPr>
              <w:t>Поред тога, др Милан Кулић је учествовао у више пројеката као  координатор или члан.</w:t>
            </w:r>
          </w:p>
          <w:p w:rsidR="00130927" w:rsidRDefault="00130927" w:rsidP="004A19CA">
            <w:pPr>
              <w:jc w:val="both"/>
              <w:rPr>
                <w:i/>
                <w:sz w:val="22"/>
                <w:szCs w:val="22"/>
                <w:lang w:val="sr-Cyrl-BA"/>
              </w:rPr>
            </w:pPr>
          </w:p>
          <w:p w:rsidR="00E52ECF" w:rsidRDefault="00E52ECF" w:rsidP="004A19CA">
            <w:pPr>
              <w:jc w:val="both"/>
              <w:rPr>
                <w:i/>
                <w:sz w:val="22"/>
                <w:szCs w:val="22"/>
                <w:lang w:val="sr-Cyrl-CS"/>
              </w:rPr>
            </w:pPr>
          </w:p>
          <w:p w:rsidR="004A19CA" w:rsidRPr="00E4459D" w:rsidRDefault="004A19CA" w:rsidP="004A19CA">
            <w:pPr>
              <w:jc w:val="both"/>
              <w:rPr>
                <w:sz w:val="22"/>
                <w:szCs w:val="22"/>
                <w:lang w:val="sr-Latn-BA"/>
              </w:rPr>
            </w:pPr>
            <w:r w:rsidRPr="00E217FA">
              <w:rPr>
                <w:b/>
                <w:sz w:val="22"/>
                <w:szCs w:val="22"/>
                <w:lang w:val="sr-Cyrl-CS"/>
              </w:rPr>
              <w:t>Био је члан Научног одбора на више међународних скупова</w:t>
            </w:r>
            <w:r w:rsidR="00E4459D" w:rsidRPr="00E4459D">
              <w:rPr>
                <w:b/>
                <w:sz w:val="22"/>
                <w:szCs w:val="22"/>
                <w:lang w:val="sr-Latn-BA"/>
              </w:rPr>
              <w:t>:</w:t>
            </w:r>
          </w:p>
          <w:p w:rsidR="00534057" w:rsidRPr="00E217FA" w:rsidRDefault="00534057" w:rsidP="004A19CA">
            <w:pPr>
              <w:jc w:val="both"/>
              <w:rPr>
                <w:sz w:val="16"/>
                <w:szCs w:val="16"/>
                <w:lang w:val="sr-Cyrl-CS"/>
              </w:rPr>
            </w:pPr>
          </w:p>
          <w:p w:rsidR="004A19CA" w:rsidRPr="00E217FA" w:rsidRDefault="004A19CA" w:rsidP="004A19CA">
            <w:pPr>
              <w:jc w:val="both"/>
              <w:rPr>
                <w:sz w:val="22"/>
                <w:szCs w:val="22"/>
                <w:lang w:val="sr-Cyrl-BA"/>
              </w:rPr>
            </w:pPr>
            <w:r w:rsidRPr="00E217FA">
              <w:rPr>
                <w:i/>
                <w:sz w:val="22"/>
                <w:szCs w:val="22"/>
                <w:lang w:val="sr-Cyrl-CS"/>
              </w:rPr>
              <w:t xml:space="preserve">     </w:t>
            </w:r>
            <w:r w:rsidRPr="00E217FA">
              <w:rPr>
                <w:sz w:val="22"/>
                <w:szCs w:val="22"/>
                <w:lang w:val="sl-SI"/>
              </w:rPr>
              <w:t xml:space="preserve">Члан </w:t>
            </w:r>
            <w:r w:rsidRPr="00E217FA">
              <w:rPr>
                <w:sz w:val="22"/>
                <w:szCs w:val="22"/>
                <w:lang w:val="sr-Cyrl-BA"/>
              </w:rPr>
              <w:t xml:space="preserve">Научног </w:t>
            </w:r>
            <w:r w:rsidRPr="00E217FA">
              <w:rPr>
                <w:sz w:val="22"/>
                <w:szCs w:val="22"/>
                <w:lang w:val="sl-SI"/>
              </w:rPr>
              <w:t>одбора</w:t>
            </w:r>
            <w:r w:rsidRPr="00E217FA">
              <w:rPr>
                <w:sz w:val="22"/>
                <w:szCs w:val="22"/>
                <w:lang w:val="bs-Cyrl-BA"/>
              </w:rPr>
              <w:t xml:space="preserve"> „</w:t>
            </w:r>
            <w:r w:rsidRPr="00E217FA">
              <w:rPr>
                <w:sz w:val="22"/>
                <w:szCs w:val="22"/>
                <w:lang w:val="sr-Cyrl-BA"/>
              </w:rPr>
              <w:t>Дани д</w:t>
            </w:r>
            <w:r w:rsidR="000410BE">
              <w:rPr>
                <w:sz w:val="22"/>
                <w:szCs w:val="22"/>
                <w:lang w:val="sr-Cyrl-BA"/>
              </w:rPr>
              <w:t>ефектолога Србије“, Златибор 18</w:t>
            </w:r>
            <w:r w:rsidRPr="00E217FA">
              <w:rPr>
                <w:sz w:val="22"/>
                <w:szCs w:val="22"/>
                <w:lang w:val="sr-Cyrl-BA"/>
              </w:rPr>
              <w:t>-21.</w:t>
            </w:r>
            <w:r w:rsidR="000410BE">
              <w:rPr>
                <w:sz w:val="22"/>
                <w:szCs w:val="22"/>
                <w:lang w:val="sr-Cyrl-BA"/>
              </w:rPr>
              <w:t xml:space="preserve"> </w:t>
            </w:r>
            <w:r w:rsidRPr="00E217FA">
              <w:rPr>
                <w:sz w:val="22"/>
                <w:szCs w:val="22"/>
                <w:lang w:val="sr-Cyrl-BA"/>
              </w:rPr>
              <w:t xml:space="preserve">01.2009. </w:t>
            </w:r>
            <w:r w:rsidR="00563003">
              <w:rPr>
                <w:sz w:val="22"/>
                <w:szCs w:val="22"/>
                <w:lang w:val="sr-Cyrl-BA"/>
              </w:rPr>
              <w:t xml:space="preserve">године. </w:t>
            </w:r>
            <w:r w:rsidRPr="00E217FA">
              <w:rPr>
                <w:sz w:val="22"/>
                <w:szCs w:val="22"/>
                <w:lang w:val="sr-Cyrl-BA"/>
              </w:rPr>
              <w:t>Скуп са међународним учешћем.</w:t>
            </w:r>
          </w:p>
          <w:p w:rsidR="004C7802" w:rsidRPr="00E217FA" w:rsidRDefault="004C7802" w:rsidP="004A19CA">
            <w:pPr>
              <w:jc w:val="both"/>
              <w:rPr>
                <w:sz w:val="16"/>
                <w:szCs w:val="16"/>
                <w:lang w:val="sr-Cyrl-BA"/>
              </w:rPr>
            </w:pPr>
          </w:p>
          <w:p w:rsidR="004A19CA" w:rsidRPr="00E217FA" w:rsidRDefault="004A19CA" w:rsidP="004A19CA">
            <w:pPr>
              <w:jc w:val="both"/>
              <w:rPr>
                <w:sz w:val="22"/>
                <w:szCs w:val="22"/>
                <w:lang w:val="sr-Cyrl-BA"/>
              </w:rPr>
            </w:pPr>
            <w:r w:rsidRPr="00E217FA">
              <w:rPr>
                <w:sz w:val="22"/>
                <w:szCs w:val="22"/>
                <w:lang w:val="bs-Cyrl-BA"/>
              </w:rPr>
              <w:lastRenderedPageBreak/>
              <w:t xml:space="preserve">     </w:t>
            </w:r>
            <w:r w:rsidRPr="00E217FA">
              <w:rPr>
                <w:sz w:val="22"/>
                <w:szCs w:val="22"/>
                <w:lang w:val="sl-SI"/>
              </w:rPr>
              <w:t xml:space="preserve">Члан </w:t>
            </w:r>
            <w:r w:rsidRPr="00E217FA">
              <w:rPr>
                <w:sz w:val="22"/>
                <w:szCs w:val="22"/>
                <w:lang w:val="sr-Cyrl-BA"/>
              </w:rPr>
              <w:t xml:space="preserve">Научног </w:t>
            </w:r>
            <w:r w:rsidRPr="00E217FA">
              <w:rPr>
                <w:sz w:val="22"/>
                <w:szCs w:val="22"/>
                <w:lang w:val="sl-SI"/>
              </w:rPr>
              <w:t>одбора</w:t>
            </w:r>
            <w:r w:rsidRPr="00E217FA">
              <w:rPr>
                <w:sz w:val="22"/>
                <w:szCs w:val="22"/>
                <w:lang w:val="sr-Cyrl-BA"/>
              </w:rPr>
              <w:t xml:space="preserve"> „</w:t>
            </w:r>
            <w:r w:rsidRPr="00E217FA">
              <w:rPr>
                <w:sz w:val="22"/>
                <w:szCs w:val="22"/>
                <w:lang w:val="ru-RU"/>
              </w:rPr>
              <w:t>Симпозијум стоматолога Републике Српске</w:t>
            </w:r>
            <w:r w:rsidRPr="00E217FA">
              <w:rPr>
                <w:sz w:val="22"/>
                <w:szCs w:val="22"/>
                <w:lang w:val="bs-Cyrl-BA"/>
              </w:rPr>
              <w:t>“,</w:t>
            </w:r>
            <w:r w:rsidRPr="00E217FA">
              <w:rPr>
                <w:sz w:val="22"/>
                <w:szCs w:val="22"/>
              </w:rPr>
              <w:t xml:space="preserve"> </w:t>
            </w:r>
            <w:r w:rsidR="00A148D8">
              <w:rPr>
                <w:sz w:val="22"/>
                <w:szCs w:val="22"/>
                <w:lang w:val="sr-Cyrl-BA"/>
              </w:rPr>
              <w:t>Ф</w:t>
            </w:r>
            <w:r w:rsidRPr="00E217FA">
              <w:rPr>
                <w:sz w:val="22"/>
                <w:szCs w:val="22"/>
                <w:lang w:val="sr-Cyrl-BA"/>
              </w:rPr>
              <w:t>оча 5.09.2009.</w:t>
            </w:r>
            <w:r w:rsidR="00563003">
              <w:rPr>
                <w:sz w:val="22"/>
                <w:szCs w:val="22"/>
                <w:lang w:val="sr-Cyrl-BA"/>
              </w:rPr>
              <w:t xml:space="preserve"> године.</w:t>
            </w:r>
          </w:p>
          <w:p w:rsidR="004C7802" w:rsidRPr="00E217FA" w:rsidRDefault="004C7802" w:rsidP="004A19CA">
            <w:pPr>
              <w:jc w:val="both"/>
              <w:rPr>
                <w:sz w:val="16"/>
                <w:szCs w:val="16"/>
                <w:lang w:val="sr-Cyrl-BA"/>
              </w:rPr>
            </w:pPr>
          </w:p>
          <w:p w:rsidR="004A19CA" w:rsidRPr="00E217FA" w:rsidRDefault="004C7802" w:rsidP="004A19CA">
            <w:pPr>
              <w:jc w:val="both"/>
              <w:rPr>
                <w:sz w:val="22"/>
                <w:szCs w:val="22"/>
                <w:lang w:val="sr-Cyrl-BA"/>
              </w:rPr>
            </w:pPr>
            <w:r w:rsidRPr="00E217FA">
              <w:rPr>
                <w:sz w:val="22"/>
                <w:szCs w:val="22"/>
                <w:lang w:val="bs-Cyrl-BA"/>
              </w:rPr>
              <w:t xml:space="preserve">     </w:t>
            </w:r>
            <w:r w:rsidR="004A19CA" w:rsidRPr="00E217FA">
              <w:rPr>
                <w:sz w:val="22"/>
                <w:szCs w:val="22"/>
                <w:lang w:val="sl-SI"/>
              </w:rPr>
              <w:t xml:space="preserve">Члан </w:t>
            </w:r>
            <w:r w:rsidR="004A19CA" w:rsidRPr="00E217FA">
              <w:rPr>
                <w:sz w:val="22"/>
                <w:szCs w:val="22"/>
                <w:lang w:val="sr-Cyrl-BA"/>
              </w:rPr>
              <w:t xml:space="preserve">Научног </w:t>
            </w:r>
            <w:r w:rsidR="004A19CA" w:rsidRPr="00E217FA">
              <w:rPr>
                <w:sz w:val="22"/>
                <w:szCs w:val="22"/>
                <w:lang w:val="sl-SI"/>
              </w:rPr>
              <w:t>одбора;</w:t>
            </w:r>
            <w:r w:rsidR="00D956D9">
              <w:rPr>
                <w:sz w:val="22"/>
                <w:szCs w:val="22"/>
                <w:lang w:val="sr-Cyrl-BA"/>
              </w:rPr>
              <w:t xml:space="preserve"> „Савремена истраживањ</w:t>
            </w:r>
            <w:r w:rsidR="004A19CA" w:rsidRPr="00E217FA">
              <w:rPr>
                <w:sz w:val="22"/>
                <w:szCs w:val="22"/>
                <w:lang w:val="sr-Cyrl-BA"/>
              </w:rPr>
              <w:t xml:space="preserve">а ендемске нефропатије“, </w:t>
            </w:r>
            <w:r w:rsidR="00A148D8">
              <w:rPr>
                <w:sz w:val="22"/>
                <w:szCs w:val="22"/>
                <w:lang w:val="sr-Cyrl-BA"/>
              </w:rPr>
              <w:t>Ф</w:t>
            </w:r>
            <w:r w:rsidR="004A19CA" w:rsidRPr="00E217FA">
              <w:rPr>
                <w:sz w:val="22"/>
                <w:szCs w:val="22"/>
                <w:lang w:val="sr-Cyrl-BA"/>
              </w:rPr>
              <w:t xml:space="preserve">оча, 21.10.2009. </w:t>
            </w:r>
            <w:r w:rsidR="00563003">
              <w:rPr>
                <w:sz w:val="22"/>
                <w:szCs w:val="22"/>
                <w:lang w:val="sr-Cyrl-BA"/>
              </w:rPr>
              <w:t xml:space="preserve">године. </w:t>
            </w:r>
            <w:r w:rsidR="004A19CA" w:rsidRPr="00E217FA">
              <w:rPr>
                <w:sz w:val="22"/>
                <w:szCs w:val="22"/>
                <w:lang w:val="sr-Cyrl-BA"/>
              </w:rPr>
              <w:t>Скуп са међународним учешћем.</w:t>
            </w:r>
          </w:p>
          <w:p w:rsidR="004C7802" w:rsidRPr="00E217FA" w:rsidRDefault="004C7802" w:rsidP="004A19CA">
            <w:pPr>
              <w:jc w:val="both"/>
              <w:rPr>
                <w:sz w:val="16"/>
                <w:szCs w:val="16"/>
                <w:lang w:val="sr-Cyrl-BA"/>
              </w:rPr>
            </w:pPr>
          </w:p>
          <w:p w:rsidR="004A19CA" w:rsidRPr="00E217FA" w:rsidRDefault="004C7802" w:rsidP="004A19CA">
            <w:pPr>
              <w:jc w:val="both"/>
              <w:rPr>
                <w:sz w:val="22"/>
                <w:szCs w:val="22"/>
                <w:lang w:val="sr-Cyrl-BA"/>
              </w:rPr>
            </w:pPr>
            <w:r w:rsidRPr="00E217FA">
              <w:rPr>
                <w:sz w:val="22"/>
                <w:szCs w:val="22"/>
                <w:lang w:val="bs-Cyrl-BA"/>
              </w:rPr>
              <w:t xml:space="preserve">    </w:t>
            </w:r>
            <w:r w:rsidR="004A19CA" w:rsidRPr="00E217FA">
              <w:rPr>
                <w:sz w:val="22"/>
                <w:szCs w:val="22"/>
                <w:lang w:val="bs-Cyrl-BA"/>
              </w:rPr>
              <w:t xml:space="preserve"> </w:t>
            </w:r>
            <w:r w:rsidR="004A19CA" w:rsidRPr="00E217FA">
              <w:rPr>
                <w:sz w:val="22"/>
                <w:szCs w:val="22"/>
                <w:lang w:val="sl-SI"/>
              </w:rPr>
              <w:t xml:space="preserve">Члан </w:t>
            </w:r>
            <w:r w:rsidR="004A19CA" w:rsidRPr="00E217FA">
              <w:rPr>
                <w:sz w:val="22"/>
                <w:szCs w:val="22"/>
                <w:lang w:val="sr-Cyrl-BA"/>
              </w:rPr>
              <w:t xml:space="preserve">Научног </w:t>
            </w:r>
            <w:r w:rsidR="004A19CA" w:rsidRPr="00E217FA">
              <w:rPr>
                <w:sz w:val="22"/>
                <w:szCs w:val="22"/>
                <w:lang w:val="sl-SI"/>
              </w:rPr>
              <w:t>одбора;</w:t>
            </w:r>
            <w:r w:rsidR="004A19CA" w:rsidRPr="00E217FA">
              <w:rPr>
                <w:sz w:val="22"/>
                <w:szCs w:val="22"/>
                <w:lang w:val="sr-Cyrl-BA"/>
              </w:rPr>
              <w:t xml:space="preserve">    „ Дани д</w:t>
            </w:r>
            <w:r w:rsidR="000410BE">
              <w:rPr>
                <w:sz w:val="22"/>
                <w:szCs w:val="22"/>
                <w:lang w:val="sr-Cyrl-BA"/>
              </w:rPr>
              <w:t>ефектолога Србије“, Златибор 15</w:t>
            </w:r>
            <w:r w:rsidR="004A19CA" w:rsidRPr="00E217FA">
              <w:rPr>
                <w:sz w:val="22"/>
                <w:szCs w:val="22"/>
                <w:lang w:val="sr-Cyrl-BA"/>
              </w:rPr>
              <w:t xml:space="preserve">-18.01.2010. </w:t>
            </w:r>
            <w:r w:rsidR="00563003">
              <w:rPr>
                <w:sz w:val="22"/>
                <w:szCs w:val="22"/>
                <w:lang w:val="sr-Cyrl-BA"/>
              </w:rPr>
              <w:t xml:space="preserve">године. </w:t>
            </w:r>
            <w:r w:rsidR="004A19CA" w:rsidRPr="00E217FA">
              <w:rPr>
                <w:sz w:val="22"/>
                <w:szCs w:val="22"/>
                <w:lang w:val="sr-Cyrl-BA"/>
              </w:rPr>
              <w:t>Скуп са међународним учешћем.</w:t>
            </w:r>
          </w:p>
          <w:p w:rsidR="004C7802" w:rsidRPr="00E217FA" w:rsidRDefault="004C7802" w:rsidP="004A19CA">
            <w:pPr>
              <w:jc w:val="both"/>
              <w:rPr>
                <w:sz w:val="16"/>
                <w:szCs w:val="16"/>
                <w:lang w:val="sr-Cyrl-BA"/>
              </w:rPr>
            </w:pPr>
          </w:p>
          <w:p w:rsidR="004A19CA" w:rsidRPr="00E217FA" w:rsidRDefault="004C7802" w:rsidP="004A19CA">
            <w:pPr>
              <w:jc w:val="both"/>
              <w:rPr>
                <w:sz w:val="22"/>
                <w:szCs w:val="22"/>
                <w:lang w:val="bs-Cyrl-BA"/>
              </w:rPr>
            </w:pPr>
            <w:r w:rsidRPr="00E217FA">
              <w:rPr>
                <w:sz w:val="22"/>
                <w:szCs w:val="22"/>
                <w:lang w:val="bs-Cyrl-BA"/>
              </w:rPr>
              <w:t xml:space="preserve">     </w:t>
            </w:r>
            <w:r w:rsidR="004A19CA" w:rsidRPr="00E217FA">
              <w:rPr>
                <w:sz w:val="22"/>
                <w:szCs w:val="22"/>
                <w:lang w:val="bs-Cyrl-BA"/>
              </w:rPr>
              <w:t xml:space="preserve"> </w:t>
            </w:r>
            <w:r w:rsidR="004A19CA" w:rsidRPr="00E217FA">
              <w:rPr>
                <w:sz w:val="22"/>
                <w:szCs w:val="22"/>
                <w:lang w:val="sl-SI"/>
              </w:rPr>
              <w:t xml:space="preserve">Члан </w:t>
            </w:r>
            <w:r w:rsidR="004A19CA" w:rsidRPr="00E217FA">
              <w:rPr>
                <w:sz w:val="22"/>
                <w:szCs w:val="22"/>
                <w:lang w:val="sr-Cyrl-BA"/>
              </w:rPr>
              <w:t xml:space="preserve">Научног </w:t>
            </w:r>
            <w:r w:rsidR="004A19CA" w:rsidRPr="00E217FA">
              <w:rPr>
                <w:sz w:val="22"/>
                <w:szCs w:val="22"/>
                <w:lang w:val="sl-SI"/>
              </w:rPr>
              <w:t>одбора;</w:t>
            </w:r>
            <w:r w:rsidR="00D956D9">
              <w:rPr>
                <w:sz w:val="22"/>
                <w:szCs w:val="22"/>
                <w:lang w:val="sr-Cyrl-BA"/>
              </w:rPr>
              <w:t xml:space="preserve"> „</w:t>
            </w:r>
            <w:r w:rsidR="004A19CA" w:rsidRPr="00E217FA">
              <w:rPr>
                <w:sz w:val="22"/>
                <w:szCs w:val="22"/>
                <w:lang w:val="sr-Latn-BA"/>
              </w:rPr>
              <w:t xml:space="preserve">III </w:t>
            </w:r>
            <w:r w:rsidR="004A19CA" w:rsidRPr="00E217FA">
              <w:rPr>
                <w:sz w:val="22"/>
                <w:szCs w:val="22"/>
                <w:lang w:val="ru-RU"/>
              </w:rPr>
              <w:t xml:space="preserve">Симпозијум </w:t>
            </w:r>
            <w:r w:rsidR="004A19CA" w:rsidRPr="00E217FA">
              <w:rPr>
                <w:sz w:val="22"/>
                <w:szCs w:val="22"/>
                <w:lang w:val="sr-Cyrl-BA"/>
              </w:rPr>
              <w:t xml:space="preserve">доктора стоматологије Републике Српске“,  </w:t>
            </w:r>
            <w:r w:rsidR="00A148D8">
              <w:rPr>
                <w:sz w:val="22"/>
                <w:szCs w:val="22"/>
                <w:lang w:val="sr-Cyrl-BA"/>
              </w:rPr>
              <w:t>Ф</w:t>
            </w:r>
            <w:r w:rsidR="004A19CA" w:rsidRPr="00E217FA">
              <w:rPr>
                <w:sz w:val="22"/>
                <w:szCs w:val="22"/>
                <w:lang w:val="sr-Cyrl-BA"/>
              </w:rPr>
              <w:t xml:space="preserve">оча 11. септембар 2010. </w:t>
            </w:r>
            <w:r w:rsidR="00563003">
              <w:rPr>
                <w:sz w:val="22"/>
                <w:szCs w:val="22"/>
                <w:lang w:val="sr-Cyrl-BA"/>
              </w:rPr>
              <w:t xml:space="preserve">године. </w:t>
            </w:r>
            <w:r w:rsidR="004A19CA" w:rsidRPr="00E217FA">
              <w:rPr>
                <w:sz w:val="22"/>
                <w:szCs w:val="22"/>
                <w:lang w:val="sr-Cyrl-BA"/>
              </w:rPr>
              <w:t>Скуп са међународним учешћем</w:t>
            </w:r>
            <w:r w:rsidR="004A19CA" w:rsidRPr="00E217FA">
              <w:rPr>
                <w:sz w:val="22"/>
                <w:szCs w:val="22"/>
                <w:lang w:val="bs-Cyrl-BA"/>
              </w:rPr>
              <w:t>.</w:t>
            </w:r>
          </w:p>
          <w:p w:rsidR="004C7802" w:rsidRPr="00E217FA" w:rsidRDefault="004C7802" w:rsidP="004A19CA">
            <w:pPr>
              <w:jc w:val="both"/>
              <w:rPr>
                <w:sz w:val="16"/>
                <w:szCs w:val="16"/>
                <w:lang w:val="bs-Cyrl-BA"/>
              </w:rPr>
            </w:pPr>
          </w:p>
          <w:p w:rsidR="004A19CA" w:rsidRPr="00E217FA" w:rsidRDefault="004C7802" w:rsidP="00BB5929">
            <w:pPr>
              <w:jc w:val="both"/>
              <w:rPr>
                <w:sz w:val="22"/>
                <w:szCs w:val="22"/>
                <w:lang w:val="bs-Cyrl-BA"/>
              </w:rPr>
            </w:pPr>
            <w:r w:rsidRPr="00E217FA">
              <w:rPr>
                <w:sz w:val="22"/>
                <w:szCs w:val="22"/>
                <w:lang w:val="bs-Cyrl-BA"/>
              </w:rPr>
              <w:t xml:space="preserve">     </w:t>
            </w:r>
            <w:r w:rsidR="004A19CA" w:rsidRPr="00E217FA">
              <w:rPr>
                <w:sz w:val="22"/>
                <w:szCs w:val="22"/>
                <w:lang w:val="sl-SI"/>
              </w:rPr>
              <w:t xml:space="preserve">Члан </w:t>
            </w:r>
            <w:r w:rsidR="004A19CA" w:rsidRPr="00E217FA">
              <w:rPr>
                <w:sz w:val="22"/>
                <w:szCs w:val="22"/>
                <w:lang w:val="sr-Cyrl-BA"/>
              </w:rPr>
              <w:t xml:space="preserve">Научног </w:t>
            </w:r>
            <w:r w:rsidR="004A19CA" w:rsidRPr="00E217FA">
              <w:rPr>
                <w:sz w:val="22"/>
                <w:szCs w:val="22"/>
                <w:lang w:val="sl-SI"/>
              </w:rPr>
              <w:t>одбора;</w:t>
            </w:r>
            <w:r w:rsidR="004A19CA" w:rsidRPr="00E217FA">
              <w:rPr>
                <w:sz w:val="22"/>
                <w:szCs w:val="22"/>
                <w:lang w:val="bs-Cyrl-BA"/>
              </w:rPr>
              <w:t xml:space="preserve"> Прва</w:t>
            </w:r>
            <w:r w:rsidR="004A19CA" w:rsidRPr="00E217FA">
              <w:rPr>
                <w:sz w:val="22"/>
                <w:szCs w:val="22"/>
                <w:lang w:val="sr-Cyrl-BA"/>
              </w:rPr>
              <w:t xml:space="preserve"> међународна конференција</w:t>
            </w:r>
            <w:r w:rsidR="00D956D9">
              <w:rPr>
                <w:sz w:val="22"/>
                <w:szCs w:val="22"/>
                <w:lang w:val="sr-Cyrl-BA"/>
              </w:rPr>
              <w:t xml:space="preserve"> </w:t>
            </w:r>
            <w:r w:rsidR="004A19CA" w:rsidRPr="00E217FA">
              <w:rPr>
                <w:sz w:val="22"/>
                <w:szCs w:val="22"/>
                <w:lang w:val="sr-Cyrl-BA"/>
              </w:rPr>
              <w:t>“Специјална е</w:t>
            </w:r>
            <w:r w:rsidR="00D956D9">
              <w:rPr>
                <w:sz w:val="22"/>
                <w:szCs w:val="22"/>
                <w:lang w:val="sr-Cyrl-BA"/>
              </w:rPr>
              <w:t xml:space="preserve">дукација и рехабилитација-наука </w:t>
            </w:r>
            <w:r w:rsidR="004A19CA" w:rsidRPr="00E217FA">
              <w:rPr>
                <w:sz w:val="22"/>
                <w:szCs w:val="22"/>
                <w:lang w:val="sr-Cyrl-BA"/>
              </w:rPr>
              <w:t>и/ил</w:t>
            </w:r>
            <w:r w:rsidR="00563003">
              <w:rPr>
                <w:sz w:val="22"/>
                <w:szCs w:val="22"/>
                <w:lang w:val="sr-Cyrl-BA"/>
              </w:rPr>
              <w:t xml:space="preserve">и пракса“ Сомбор 22-24.10.2010. године. </w:t>
            </w:r>
            <w:r w:rsidR="004A19CA" w:rsidRPr="00E217FA">
              <w:rPr>
                <w:sz w:val="22"/>
                <w:szCs w:val="22"/>
                <w:lang w:val="sr-Cyrl-BA"/>
              </w:rPr>
              <w:t>Скуп са међународним учешћем</w:t>
            </w:r>
            <w:r w:rsidR="004A19CA" w:rsidRPr="00E217FA">
              <w:rPr>
                <w:sz w:val="22"/>
                <w:szCs w:val="22"/>
                <w:lang w:val="bs-Cyrl-BA"/>
              </w:rPr>
              <w:t>.</w:t>
            </w:r>
          </w:p>
          <w:p w:rsidR="004C7802" w:rsidRPr="00E217FA" w:rsidRDefault="004C7802" w:rsidP="004C7802">
            <w:pPr>
              <w:tabs>
                <w:tab w:val="left" w:pos="260"/>
              </w:tabs>
              <w:jc w:val="both"/>
              <w:rPr>
                <w:sz w:val="16"/>
                <w:szCs w:val="16"/>
                <w:lang w:val="bs-Latn-BA"/>
              </w:rPr>
            </w:pPr>
          </w:p>
          <w:p w:rsidR="00997741" w:rsidRPr="00E217FA" w:rsidRDefault="004C7802" w:rsidP="00BB5929">
            <w:pPr>
              <w:jc w:val="both"/>
              <w:rPr>
                <w:sz w:val="22"/>
                <w:szCs w:val="22"/>
                <w:lang w:val="sr-Latn-BA"/>
              </w:rPr>
            </w:pPr>
            <w:r w:rsidRPr="00E217FA">
              <w:rPr>
                <w:sz w:val="22"/>
                <w:szCs w:val="22"/>
                <w:lang w:val="sl-SI"/>
              </w:rPr>
              <w:t xml:space="preserve">     </w:t>
            </w:r>
            <w:r w:rsidR="00DA1020" w:rsidRPr="00E217FA">
              <w:rPr>
                <w:sz w:val="22"/>
                <w:szCs w:val="22"/>
                <w:lang w:val="sl-SI"/>
              </w:rPr>
              <w:t xml:space="preserve">Члан </w:t>
            </w:r>
            <w:r w:rsidR="00DA1020" w:rsidRPr="00E217FA">
              <w:rPr>
                <w:sz w:val="22"/>
                <w:szCs w:val="22"/>
                <w:lang w:val="sr-Cyrl-BA"/>
              </w:rPr>
              <w:t xml:space="preserve">Научног </w:t>
            </w:r>
            <w:r w:rsidR="00DA1020" w:rsidRPr="00E217FA">
              <w:rPr>
                <w:sz w:val="22"/>
                <w:szCs w:val="22"/>
                <w:lang w:val="sl-SI"/>
              </w:rPr>
              <w:t>одбора;</w:t>
            </w:r>
            <w:r w:rsidR="00D956D9">
              <w:rPr>
                <w:sz w:val="22"/>
                <w:szCs w:val="22"/>
                <w:lang w:val="sr-Cyrl-BA"/>
              </w:rPr>
              <w:t xml:space="preserve"> </w:t>
            </w:r>
            <w:r w:rsidR="00DA1020" w:rsidRPr="00E217FA">
              <w:rPr>
                <w:sz w:val="22"/>
                <w:szCs w:val="22"/>
                <w:lang w:val="sr-Cyrl-BA"/>
              </w:rPr>
              <w:t xml:space="preserve"> „ Дани дефектолога Србије“, Златибор 1</w:t>
            </w:r>
            <w:r w:rsidR="00DA1020" w:rsidRPr="00E217FA">
              <w:rPr>
                <w:sz w:val="22"/>
                <w:szCs w:val="22"/>
                <w:lang w:val="bs-Latn-BA"/>
              </w:rPr>
              <w:t>1</w:t>
            </w:r>
            <w:r w:rsidR="00DA1020" w:rsidRPr="00E217FA">
              <w:rPr>
                <w:sz w:val="22"/>
                <w:szCs w:val="22"/>
                <w:lang w:val="sr-Cyrl-BA"/>
              </w:rPr>
              <w:t>-1</w:t>
            </w:r>
            <w:r w:rsidR="00DA1020" w:rsidRPr="00E217FA">
              <w:rPr>
                <w:sz w:val="22"/>
                <w:szCs w:val="22"/>
                <w:lang w:val="bs-Latn-BA"/>
              </w:rPr>
              <w:t>4</w:t>
            </w:r>
            <w:r w:rsidR="00DA1020" w:rsidRPr="00E217FA">
              <w:rPr>
                <w:sz w:val="22"/>
                <w:szCs w:val="22"/>
                <w:lang w:val="sr-Cyrl-BA"/>
              </w:rPr>
              <w:t>.01.201</w:t>
            </w:r>
            <w:r w:rsidR="00DA1020" w:rsidRPr="00E217FA">
              <w:rPr>
                <w:sz w:val="22"/>
                <w:szCs w:val="22"/>
                <w:lang w:val="bs-Latn-BA"/>
              </w:rPr>
              <w:t>2</w:t>
            </w:r>
            <w:r w:rsidR="00DA1020" w:rsidRPr="00E217FA">
              <w:rPr>
                <w:sz w:val="22"/>
                <w:szCs w:val="22"/>
                <w:lang w:val="sr-Cyrl-BA"/>
              </w:rPr>
              <w:t xml:space="preserve">. </w:t>
            </w:r>
            <w:r w:rsidR="00563003">
              <w:rPr>
                <w:sz w:val="22"/>
                <w:szCs w:val="22"/>
                <w:lang w:val="sr-Cyrl-BA"/>
              </w:rPr>
              <w:t xml:space="preserve">године. </w:t>
            </w:r>
            <w:r w:rsidR="00DA1020" w:rsidRPr="00E217FA">
              <w:rPr>
                <w:sz w:val="22"/>
                <w:szCs w:val="22"/>
                <w:lang w:val="sr-Cyrl-BA"/>
              </w:rPr>
              <w:t>Скуп са међународним учешћем.</w:t>
            </w:r>
          </w:p>
          <w:p w:rsidR="00465C44" w:rsidRPr="00E217FA" w:rsidRDefault="00465C44" w:rsidP="00BB5929">
            <w:pPr>
              <w:jc w:val="both"/>
              <w:rPr>
                <w:sz w:val="16"/>
                <w:szCs w:val="16"/>
                <w:lang w:val="sr-Latn-BA"/>
              </w:rPr>
            </w:pPr>
          </w:p>
          <w:p w:rsidR="00CC3C40" w:rsidRPr="00E217FA" w:rsidRDefault="00997741" w:rsidP="00997741">
            <w:pPr>
              <w:jc w:val="both"/>
              <w:rPr>
                <w:sz w:val="22"/>
                <w:szCs w:val="22"/>
                <w:lang w:val="sr-Latn-BA"/>
              </w:rPr>
            </w:pPr>
            <w:r w:rsidRPr="00E217FA">
              <w:rPr>
                <w:sz w:val="22"/>
                <w:szCs w:val="22"/>
                <w:lang w:val="sr-Cyrl-BA"/>
              </w:rPr>
              <w:t xml:space="preserve">     </w:t>
            </w:r>
            <w:r w:rsidRPr="00E217FA">
              <w:rPr>
                <w:sz w:val="22"/>
                <w:szCs w:val="22"/>
                <w:lang w:val="sl-SI"/>
              </w:rPr>
              <w:t xml:space="preserve">Члан </w:t>
            </w:r>
            <w:r w:rsidRPr="00E217FA">
              <w:rPr>
                <w:sz w:val="22"/>
                <w:szCs w:val="22"/>
                <w:lang w:val="sr-Cyrl-BA"/>
              </w:rPr>
              <w:t xml:space="preserve">Научног </w:t>
            </w:r>
            <w:r w:rsidR="00D956D9">
              <w:rPr>
                <w:sz w:val="22"/>
                <w:szCs w:val="22"/>
                <w:lang w:val="sl-SI"/>
              </w:rPr>
              <w:t xml:space="preserve">одбора; </w:t>
            </w:r>
            <w:r w:rsidRPr="00E217FA">
              <w:rPr>
                <w:sz w:val="22"/>
                <w:szCs w:val="22"/>
                <w:lang w:val="sr-Cyrl-BA"/>
              </w:rPr>
              <w:t>Друга међународна конференција</w:t>
            </w:r>
            <w:r w:rsidRPr="00E217FA">
              <w:rPr>
                <w:sz w:val="22"/>
                <w:szCs w:val="22"/>
                <w:lang w:val="sr-Latn-BA"/>
              </w:rPr>
              <w:t xml:space="preserve"> „</w:t>
            </w:r>
            <w:r w:rsidRPr="00E217FA">
              <w:rPr>
                <w:sz w:val="22"/>
                <w:szCs w:val="22"/>
                <w:lang w:val="sr-Cyrl-BA"/>
              </w:rPr>
              <w:t>Special Education and</w:t>
            </w:r>
            <w:r w:rsidRPr="00E217FA">
              <w:rPr>
                <w:i/>
                <w:sz w:val="22"/>
                <w:szCs w:val="22"/>
                <w:lang w:val="sr-Cyrl-BA"/>
              </w:rPr>
              <w:t xml:space="preserve"> </w:t>
            </w:r>
            <w:r w:rsidRPr="00E217FA">
              <w:rPr>
                <w:sz w:val="22"/>
                <w:szCs w:val="22"/>
                <w:lang w:val="sr-Cyrl-BA"/>
              </w:rPr>
              <w:t xml:space="preserve">Rehabilitation – Cerebral </w:t>
            </w:r>
            <w:r w:rsidR="00E965C1">
              <w:rPr>
                <w:sz w:val="22"/>
                <w:szCs w:val="22"/>
                <w:lang w:val="sr-Latn-BA"/>
              </w:rPr>
              <w:t>Pals</w:t>
            </w:r>
            <w:r w:rsidR="00E965C1">
              <w:rPr>
                <w:sz w:val="22"/>
                <w:szCs w:val="22"/>
                <w:lang w:val="sr-Cyrl-BA"/>
              </w:rPr>
              <w:t>y</w:t>
            </w:r>
            <w:r w:rsidRPr="00E217FA">
              <w:rPr>
                <w:sz w:val="22"/>
                <w:szCs w:val="22"/>
                <w:lang w:val="sr-Cyrl-BA"/>
              </w:rPr>
              <w:t>“</w:t>
            </w:r>
            <w:r w:rsidRPr="00E217FA">
              <w:rPr>
                <w:sz w:val="22"/>
                <w:szCs w:val="22"/>
                <w:lang w:val="sr-Latn-BA"/>
              </w:rPr>
              <w:t>.</w:t>
            </w:r>
            <w:r w:rsidRPr="00E217FA">
              <w:rPr>
                <w:sz w:val="22"/>
                <w:szCs w:val="22"/>
                <w:lang w:val="sr-Cyrl-BA"/>
              </w:rPr>
              <w:t xml:space="preserve"> </w:t>
            </w:r>
            <w:r w:rsidRPr="00E217FA">
              <w:rPr>
                <w:sz w:val="22"/>
                <w:szCs w:val="22"/>
                <w:lang w:val="sr-Latn-BA"/>
              </w:rPr>
              <w:t xml:space="preserve">Нови Сад </w:t>
            </w:r>
            <w:r w:rsidRPr="00E217FA">
              <w:rPr>
                <w:sz w:val="22"/>
                <w:szCs w:val="22"/>
                <w:lang w:val="sr-Cyrl-BA"/>
              </w:rPr>
              <w:t xml:space="preserve"> 2</w:t>
            </w:r>
            <w:r w:rsidRPr="00E217FA">
              <w:rPr>
                <w:sz w:val="22"/>
                <w:szCs w:val="22"/>
                <w:lang w:val="sr-Latn-BA"/>
              </w:rPr>
              <w:t>5</w:t>
            </w:r>
            <w:r w:rsidRPr="00E217FA">
              <w:rPr>
                <w:sz w:val="22"/>
                <w:szCs w:val="22"/>
                <w:lang w:val="sr-Cyrl-BA"/>
              </w:rPr>
              <w:t>-2</w:t>
            </w:r>
            <w:r w:rsidRPr="00E217FA">
              <w:rPr>
                <w:sz w:val="22"/>
                <w:szCs w:val="22"/>
                <w:lang w:val="sr-Latn-BA"/>
              </w:rPr>
              <w:t>8</w:t>
            </w:r>
            <w:r w:rsidRPr="00E217FA">
              <w:rPr>
                <w:sz w:val="22"/>
                <w:szCs w:val="22"/>
                <w:lang w:val="sr-Cyrl-BA"/>
              </w:rPr>
              <w:t>.10.201</w:t>
            </w:r>
            <w:r w:rsidRPr="00E217FA">
              <w:rPr>
                <w:sz w:val="22"/>
                <w:szCs w:val="22"/>
                <w:lang w:val="sr-Latn-BA"/>
              </w:rPr>
              <w:t>2</w:t>
            </w:r>
            <w:r w:rsidRPr="00E217FA">
              <w:rPr>
                <w:sz w:val="22"/>
                <w:szCs w:val="22"/>
                <w:lang w:val="sr-Cyrl-BA"/>
              </w:rPr>
              <w:t xml:space="preserve">. </w:t>
            </w:r>
            <w:r w:rsidR="00563003">
              <w:rPr>
                <w:sz w:val="22"/>
                <w:szCs w:val="22"/>
                <w:lang w:val="sr-Cyrl-BA"/>
              </w:rPr>
              <w:t xml:space="preserve">године. </w:t>
            </w:r>
            <w:r w:rsidRPr="00E217FA">
              <w:rPr>
                <w:sz w:val="22"/>
                <w:szCs w:val="22"/>
                <w:lang w:val="sr-Cyrl-BA"/>
              </w:rPr>
              <w:t>Скуп са међународним учешћем</w:t>
            </w:r>
            <w:r w:rsidRPr="00E217FA">
              <w:rPr>
                <w:sz w:val="22"/>
                <w:szCs w:val="22"/>
                <w:lang w:val="bs-Cyrl-BA"/>
              </w:rPr>
              <w:t>.</w:t>
            </w:r>
          </w:p>
          <w:p w:rsidR="00465C44" w:rsidRPr="00E217FA" w:rsidRDefault="00465C44" w:rsidP="00997741">
            <w:pPr>
              <w:jc w:val="both"/>
              <w:rPr>
                <w:sz w:val="16"/>
                <w:szCs w:val="16"/>
                <w:lang w:val="sr-Cyrl-BA"/>
              </w:rPr>
            </w:pPr>
          </w:p>
          <w:p w:rsidR="00F876E9" w:rsidRPr="00E217FA" w:rsidRDefault="004C7802" w:rsidP="00997741">
            <w:pPr>
              <w:jc w:val="both"/>
              <w:rPr>
                <w:sz w:val="22"/>
                <w:szCs w:val="22"/>
                <w:lang w:val="sr-Latn-BA"/>
              </w:rPr>
            </w:pPr>
            <w:r w:rsidRPr="00E217FA">
              <w:rPr>
                <w:sz w:val="22"/>
                <w:szCs w:val="22"/>
                <w:lang w:val="sl-SI"/>
              </w:rPr>
              <w:t xml:space="preserve">     </w:t>
            </w:r>
            <w:r w:rsidR="007A34B2" w:rsidRPr="00E217FA">
              <w:rPr>
                <w:sz w:val="22"/>
                <w:szCs w:val="22"/>
                <w:lang w:val="sl-SI"/>
              </w:rPr>
              <w:t xml:space="preserve">Члан </w:t>
            </w:r>
            <w:r w:rsidR="007A34B2" w:rsidRPr="00E217FA">
              <w:rPr>
                <w:sz w:val="22"/>
                <w:szCs w:val="22"/>
                <w:lang w:val="sr-Cyrl-BA"/>
              </w:rPr>
              <w:t xml:space="preserve">Научног </w:t>
            </w:r>
            <w:r w:rsidR="007A34B2" w:rsidRPr="00E217FA">
              <w:rPr>
                <w:sz w:val="22"/>
                <w:szCs w:val="22"/>
                <w:lang w:val="sl-SI"/>
              </w:rPr>
              <w:t>одбора;</w:t>
            </w:r>
            <w:r w:rsidR="007A34B2" w:rsidRPr="00E217FA">
              <w:rPr>
                <w:sz w:val="22"/>
                <w:szCs w:val="22"/>
                <w:lang w:val="sr-Cyrl-BA"/>
              </w:rPr>
              <w:t xml:space="preserve">    „ Дани дефектолога Србије“,</w:t>
            </w:r>
            <w:r w:rsidR="007A34B2" w:rsidRPr="00E217FA">
              <w:rPr>
                <w:sz w:val="22"/>
                <w:szCs w:val="22"/>
                <w:lang w:val="sr-Latn-BA"/>
              </w:rPr>
              <w:t xml:space="preserve"> Суботица</w:t>
            </w:r>
            <w:r w:rsidR="000410BE">
              <w:rPr>
                <w:sz w:val="22"/>
                <w:szCs w:val="22"/>
                <w:lang w:val="sr-Cyrl-BA"/>
              </w:rPr>
              <w:t xml:space="preserve"> 9</w:t>
            </w:r>
            <w:r w:rsidR="007A34B2" w:rsidRPr="00E217FA">
              <w:rPr>
                <w:sz w:val="22"/>
                <w:szCs w:val="22"/>
                <w:lang w:val="sr-Cyrl-BA"/>
              </w:rPr>
              <w:t>-12</w:t>
            </w:r>
            <w:r w:rsidR="0048770E" w:rsidRPr="00E217FA">
              <w:rPr>
                <w:sz w:val="22"/>
                <w:szCs w:val="22"/>
                <w:lang w:val="sr-Cyrl-BA"/>
              </w:rPr>
              <w:t>.01.2013</w:t>
            </w:r>
            <w:r w:rsidR="007A34B2" w:rsidRPr="00E217FA">
              <w:rPr>
                <w:sz w:val="22"/>
                <w:szCs w:val="22"/>
                <w:lang w:val="sr-Cyrl-BA"/>
              </w:rPr>
              <w:t xml:space="preserve">. </w:t>
            </w:r>
            <w:r w:rsidR="00563003">
              <w:rPr>
                <w:sz w:val="22"/>
                <w:szCs w:val="22"/>
                <w:lang w:val="sr-Cyrl-BA"/>
              </w:rPr>
              <w:t xml:space="preserve">године. </w:t>
            </w:r>
            <w:r w:rsidR="007A34B2" w:rsidRPr="00E217FA">
              <w:rPr>
                <w:sz w:val="22"/>
                <w:szCs w:val="22"/>
                <w:lang w:val="sr-Cyrl-BA"/>
              </w:rPr>
              <w:t>Скуп са међународним учешћем.</w:t>
            </w:r>
          </w:p>
          <w:p w:rsidR="00465C44" w:rsidRPr="00E217FA" w:rsidRDefault="00465C44" w:rsidP="00997741">
            <w:pPr>
              <w:jc w:val="both"/>
              <w:rPr>
                <w:sz w:val="16"/>
                <w:szCs w:val="16"/>
                <w:lang w:val="sr-Latn-BA"/>
              </w:rPr>
            </w:pPr>
          </w:p>
          <w:p w:rsidR="000A13A4" w:rsidRPr="00E217FA" w:rsidRDefault="004C7802" w:rsidP="004C7802">
            <w:pPr>
              <w:tabs>
                <w:tab w:val="left" w:pos="260"/>
              </w:tabs>
              <w:jc w:val="both"/>
              <w:rPr>
                <w:sz w:val="22"/>
                <w:szCs w:val="22"/>
                <w:lang w:val="sr-Latn-BA"/>
              </w:rPr>
            </w:pPr>
            <w:r w:rsidRPr="00E217FA">
              <w:rPr>
                <w:sz w:val="22"/>
                <w:szCs w:val="22"/>
                <w:lang w:val="sr-Cyrl-BA"/>
              </w:rPr>
              <w:t xml:space="preserve">     </w:t>
            </w:r>
            <w:r w:rsidR="00F876E9" w:rsidRPr="00E217FA">
              <w:rPr>
                <w:sz w:val="22"/>
                <w:szCs w:val="22"/>
                <w:lang w:val="sl-SI"/>
              </w:rPr>
              <w:t xml:space="preserve">Члан </w:t>
            </w:r>
            <w:r w:rsidR="00F876E9" w:rsidRPr="00E217FA">
              <w:rPr>
                <w:sz w:val="22"/>
                <w:szCs w:val="22"/>
                <w:lang w:val="sr-Cyrl-BA"/>
              </w:rPr>
              <w:t xml:space="preserve">Научног </w:t>
            </w:r>
            <w:r w:rsidR="00F876E9" w:rsidRPr="00E217FA">
              <w:rPr>
                <w:sz w:val="22"/>
                <w:szCs w:val="22"/>
                <w:lang w:val="sl-SI"/>
              </w:rPr>
              <w:t>одбора;</w:t>
            </w:r>
            <w:r w:rsidR="00F876E9" w:rsidRPr="00E217FA">
              <w:rPr>
                <w:sz w:val="22"/>
                <w:szCs w:val="22"/>
                <w:lang w:val="sr-Cyrl-BA"/>
              </w:rPr>
              <w:t xml:space="preserve"> Симпозијум медицине Upssala </w:t>
            </w:r>
            <w:r w:rsidR="00F876E9" w:rsidRPr="00E217FA">
              <w:rPr>
                <w:sz w:val="22"/>
                <w:szCs w:val="22"/>
                <w:lang w:val="sr-Latn-BA"/>
              </w:rPr>
              <w:t xml:space="preserve">(Šweden) </w:t>
            </w:r>
            <w:r w:rsidR="00D956D9">
              <w:rPr>
                <w:sz w:val="22"/>
                <w:szCs w:val="22"/>
                <w:lang w:val="sr-Cyrl-BA"/>
              </w:rPr>
              <w:t>Ф</w:t>
            </w:r>
            <w:r w:rsidR="00F876E9" w:rsidRPr="00E217FA">
              <w:rPr>
                <w:sz w:val="22"/>
                <w:szCs w:val="22"/>
                <w:lang w:val="sr-Latn-BA"/>
              </w:rPr>
              <w:t>оча (Република Српска)</w:t>
            </w:r>
            <w:r w:rsidR="00F876E9" w:rsidRPr="00E217FA">
              <w:rPr>
                <w:sz w:val="22"/>
                <w:szCs w:val="22"/>
                <w:lang w:val="sr-Cyrl-BA"/>
              </w:rPr>
              <w:t xml:space="preserve">, 14.06.2013. </w:t>
            </w:r>
            <w:r w:rsidR="00563003">
              <w:rPr>
                <w:sz w:val="22"/>
                <w:szCs w:val="22"/>
                <w:lang w:val="sr-Cyrl-BA"/>
              </w:rPr>
              <w:t xml:space="preserve">године. </w:t>
            </w:r>
            <w:r w:rsidR="00F876E9" w:rsidRPr="00E217FA">
              <w:rPr>
                <w:sz w:val="22"/>
                <w:szCs w:val="22"/>
                <w:lang w:val="sr-Cyrl-BA"/>
              </w:rPr>
              <w:t>Скуп са међународним учешћем</w:t>
            </w:r>
          </w:p>
          <w:p w:rsidR="00465C44" w:rsidRPr="00E217FA" w:rsidRDefault="00465C44" w:rsidP="00997741">
            <w:pPr>
              <w:jc w:val="both"/>
              <w:rPr>
                <w:sz w:val="16"/>
                <w:szCs w:val="16"/>
                <w:lang w:val="sr-Latn-BA"/>
              </w:rPr>
            </w:pPr>
          </w:p>
          <w:p w:rsidR="004C6B9C" w:rsidRPr="00E217FA" w:rsidRDefault="004C7802" w:rsidP="00C43C80">
            <w:pPr>
              <w:tabs>
                <w:tab w:val="left" w:pos="545"/>
              </w:tabs>
              <w:jc w:val="both"/>
              <w:rPr>
                <w:sz w:val="22"/>
                <w:szCs w:val="22"/>
                <w:lang w:val="sr-Latn-BA"/>
              </w:rPr>
            </w:pPr>
            <w:r w:rsidRPr="00E217FA">
              <w:rPr>
                <w:sz w:val="22"/>
                <w:szCs w:val="22"/>
                <w:lang w:val="sl-SI"/>
              </w:rPr>
              <w:t xml:space="preserve">     </w:t>
            </w:r>
            <w:r w:rsidR="004C6B9C" w:rsidRPr="00E217FA">
              <w:rPr>
                <w:sz w:val="22"/>
                <w:szCs w:val="22"/>
                <w:lang w:val="sl-SI"/>
              </w:rPr>
              <w:t xml:space="preserve">Члан </w:t>
            </w:r>
            <w:r w:rsidR="004C6B9C" w:rsidRPr="00E217FA">
              <w:rPr>
                <w:sz w:val="22"/>
                <w:szCs w:val="22"/>
                <w:lang w:val="sr-Cyrl-BA"/>
              </w:rPr>
              <w:t xml:space="preserve">Програмског </w:t>
            </w:r>
            <w:r w:rsidR="00EF608E">
              <w:rPr>
                <w:sz w:val="22"/>
                <w:szCs w:val="22"/>
                <w:lang w:val="sl-SI"/>
              </w:rPr>
              <w:t>одбора</w:t>
            </w:r>
            <w:r w:rsidR="00EF608E">
              <w:rPr>
                <w:sz w:val="22"/>
                <w:szCs w:val="22"/>
                <w:lang w:val="sr-Cyrl-BA"/>
              </w:rPr>
              <w:t>:</w:t>
            </w:r>
            <w:r w:rsidR="00D956D9">
              <w:rPr>
                <w:sz w:val="22"/>
                <w:szCs w:val="22"/>
                <w:lang w:val="sr-Cyrl-BA"/>
              </w:rPr>
              <w:t xml:space="preserve"> „</w:t>
            </w:r>
            <w:r w:rsidR="004C6B9C" w:rsidRPr="00E217FA">
              <w:rPr>
                <w:sz w:val="22"/>
                <w:szCs w:val="22"/>
                <w:lang w:val="sr-Latn-BA"/>
              </w:rPr>
              <w:t>VII међународни научни скуп Специјална едукација и рехабилитација данас</w:t>
            </w:r>
            <w:r w:rsidR="004C6B9C" w:rsidRPr="00E217FA">
              <w:rPr>
                <w:sz w:val="22"/>
                <w:szCs w:val="22"/>
                <w:lang w:val="sr-Cyrl-BA"/>
              </w:rPr>
              <w:t>“,</w:t>
            </w:r>
            <w:r w:rsidR="004C6B9C" w:rsidRPr="00E217FA">
              <w:rPr>
                <w:sz w:val="22"/>
                <w:szCs w:val="22"/>
                <w:lang w:val="sr-Latn-BA"/>
              </w:rPr>
              <w:t xml:space="preserve"> </w:t>
            </w:r>
            <w:r w:rsidR="000410BE">
              <w:rPr>
                <w:sz w:val="22"/>
                <w:szCs w:val="22"/>
                <w:lang w:val="sr-Cyrl-BA"/>
              </w:rPr>
              <w:t>Београд 27</w:t>
            </w:r>
            <w:r w:rsidR="004C6B9C" w:rsidRPr="00E217FA">
              <w:rPr>
                <w:sz w:val="22"/>
                <w:szCs w:val="22"/>
                <w:lang w:val="sr-Cyrl-BA"/>
              </w:rPr>
              <w:t xml:space="preserve">-29.09.2013. </w:t>
            </w:r>
            <w:r w:rsidR="00563003">
              <w:rPr>
                <w:sz w:val="22"/>
                <w:szCs w:val="22"/>
                <w:lang w:val="sr-Cyrl-BA"/>
              </w:rPr>
              <w:t xml:space="preserve">године. </w:t>
            </w:r>
            <w:r w:rsidR="004C6B9C" w:rsidRPr="00E217FA">
              <w:rPr>
                <w:sz w:val="22"/>
                <w:szCs w:val="22"/>
                <w:lang w:val="sr-Cyrl-BA"/>
              </w:rPr>
              <w:t>Скуп са међународним учешћем.</w:t>
            </w:r>
          </w:p>
          <w:p w:rsidR="00465C44" w:rsidRPr="00E217FA" w:rsidRDefault="00465C44" w:rsidP="00997741">
            <w:pPr>
              <w:jc w:val="both"/>
              <w:rPr>
                <w:sz w:val="16"/>
                <w:szCs w:val="16"/>
                <w:lang w:val="sr-Latn-BA"/>
              </w:rPr>
            </w:pPr>
          </w:p>
          <w:p w:rsidR="009E2DAB" w:rsidRPr="00E217FA" w:rsidRDefault="004C7802" w:rsidP="004C7802">
            <w:pPr>
              <w:tabs>
                <w:tab w:val="left" w:pos="293"/>
                <w:tab w:val="left" w:pos="545"/>
              </w:tabs>
              <w:jc w:val="both"/>
              <w:rPr>
                <w:sz w:val="22"/>
                <w:szCs w:val="22"/>
                <w:lang w:val="sr-Latn-BA"/>
              </w:rPr>
            </w:pPr>
            <w:r w:rsidRPr="00E217FA">
              <w:rPr>
                <w:sz w:val="22"/>
                <w:szCs w:val="22"/>
                <w:lang w:val="sr-Latn-BA"/>
              </w:rPr>
              <w:t xml:space="preserve">     </w:t>
            </w:r>
            <w:r w:rsidR="000A13A4" w:rsidRPr="00E217FA">
              <w:rPr>
                <w:sz w:val="22"/>
                <w:szCs w:val="22"/>
                <w:lang w:val="sl-SI"/>
              </w:rPr>
              <w:t xml:space="preserve">Члан </w:t>
            </w:r>
            <w:r w:rsidR="00D956D9">
              <w:rPr>
                <w:sz w:val="22"/>
                <w:szCs w:val="22"/>
                <w:lang w:val="sr-Cyrl-BA"/>
              </w:rPr>
              <w:t>Научно</w:t>
            </w:r>
            <w:r w:rsidR="000A13A4" w:rsidRPr="00E217FA">
              <w:rPr>
                <w:sz w:val="22"/>
                <w:szCs w:val="22"/>
                <w:lang w:val="sr-Latn-BA"/>
              </w:rPr>
              <w:t>-стручног</w:t>
            </w:r>
            <w:r w:rsidR="000A13A4" w:rsidRPr="00E217FA">
              <w:rPr>
                <w:sz w:val="22"/>
                <w:szCs w:val="22"/>
                <w:lang w:val="sr-Cyrl-BA"/>
              </w:rPr>
              <w:t xml:space="preserve"> </w:t>
            </w:r>
            <w:r w:rsidR="000A13A4" w:rsidRPr="00E217FA">
              <w:rPr>
                <w:sz w:val="22"/>
                <w:szCs w:val="22"/>
                <w:lang w:val="sl-SI"/>
              </w:rPr>
              <w:t>одбора;</w:t>
            </w:r>
            <w:r w:rsidR="000A13A4" w:rsidRPr="00E217FA">
              <w:rPr>
                <w:sz w:val="22"/>
                <w:szCs w:val="22"/>
                <w:lang w:val="sr-Cyrl-BA"/>
              </w:rPr>
              <w:t xml:space="preserve"> </w:t>
            </w:r>
            <w:r w:rsidR="000A13A4" w:rsidRPr="00E217FA">
              <w:rPr>
                <w:sz w:val="22"/>
                <w:szCs w:val="22"/>
                <w:lang w:val="sr-Latn-BA"/>
              </w:rPr>
              <w:t xml:space="preserve">I </w:t>
            </w:r>
            <w:r w:rsidR="000A13A4" w:rsidRPr="00E217FA">
              <w:rPr>
                <w:sz w:val="22"/>
                <w:szCs w:val="22"/>
                <w:lang w:val="sr-Cyrl-BA"/>
              </w:rPr>
              <w:t>научно-стручна конференција о сестринству</w:t>
            </w:r>
            <w:r w:rsidR="000A13A4" w:rsidRPr="00E217FA">
              <w:rPr>
                <w:sz w:val="22"/>
                <w:szCs w:val="22"/>
                <w:lang w:val="sr-Latn-BA"/>
              </w:rPr>
              <w:t xml:space="preserve"> </w:t>
            </w:r>
            <w:r w:rsidR="000A13A4" w:rsidRPr="00E217FA">
              <w:rPr>
                <w:sz w:val="22"/>
                <w:szCs w:val="22"/>
                <w:lang w:val="sr-Cyrl-BA"/>
              </w:rPr>
              <w:t xml:space="preserve"> „</w:t>
            </w:r>
            <w:r w:rsidR="000A13A4" w:rsidRPr="00E217FA">
              <w:rPr>
                <w:sz w:val="22"/>
                <w:szCs w:val="22"/>
                <w:lang w:val="sr-Latn-BA"/>
              </w:rPr>
              <w:t>Сестринство јуче</w:t>
            </w:r>
            <w:r w:rsidR="000A13A4" w:rsidRPr="00E217FA">
              <w:rPr>
                <w:sz w:val="22"/>
                <w:szCs w:val="22"/>
                <w:lang w:val="sr-Cyrl-BA"/>
              </w:rPr>
              <w:t>р,</w:t>
            </w:r>
            <w:r w:rsidR="00D956D9">
              <w:rPr>
                <w:sz w:val="22"/>
                <w:szCs w:val="22"/>
                <w:lang w:val="sr-Cyrl-BA"/>
              </w:rPr>
              <w:t xml:space="preserve"> </w:t>
            </w:r>
            <w:r w:rsidR="000A13A4" w:rsidRPr="00E217FA">
              <w:rPr>
                <w:sz w:val="22"/>
                <w:szCs w:val="22"/>
                <w:lang w:val="sr-Latn-BA"/>
              </w:rPr>
              <w:t>данас</w:t>
            </w:r>
            <w:r w:rsidR="000A13A4" w:rsidRPr="00E217FA">
              <w:rPr>
                <w:sz w:val="22"/>
                <w:szCs w:val="22"/>
                <w:lang w:val="sr-Cyrl-BA"/>
              </w:rPr>
              <w:t xml:space="preserve"> и </w:t>
            </w:r>
            <w:r w:rsidR="000A13A4" w:rsidRPr="00E217FA">
              <w:rPr>
                <w:sz w:val="22"/>
                <w:szCs w:val="22"/>
                <w:lang w:val="sr-Latn-BA"/>
              </w:rPr>
              <w:t>сутра</w:t>
            </w:r>
            <w:r w:rsidR="000A13A4" w:rsidRPr="00E217FA">
              <w:rPr>
                <w:sz w:val="22"/>
                <w:szCs w:val="22"/>
                <w:lang w:val="sr-Cyrl-BA"/>
              </w:rPr>
              <w:t>“,</w:t>
            </w:r>
            <w:r w:rsidR="000A13A4" w:rsidRPr="00E217FA">
              <w:rPr>
                <w:sz w:val="22"/>
                <w:szCs w:val="22"/>
                <w:lang w:val="sr-Latn-BA"/>
              </w:rPr>
              <w:t xml:space="preserve"> </w:t>
            </w:r>
            <w:r w:rsidR="002373FF">
              <w:rPr>
                <w:sz w:val="22"/>
                <w:szCs w:val="22"/>
                <w:lang w:val="sr-Cyrl-BA"/>
              </w:rPr>
              <w:t>Зеница, 18-</w:t>
            </w:r>
            <w:r w:rsidR="000A13A4" w:rsidRPr="00E217FA">
              <w:rPr>
                <w:sz w:val="22"/>
                <w:szCs w:val="22"/>
                <w:lang w:val="sr-Cyrl-BA"/>
              </w:rPr>
              <w:t>24.11.2013.</w:t>
            </w:r>
            <w:r w:rsidR="00563003">
              <w:rPr>
                <w:sz w:val="22"/>
                <w:szCs w:val="22"/>
                <w:lang w:val="sr-Cyrl-BA"/>
              </w:rPr>
              <w:t xml:space="preserve"> године.</w:t>
            </w:r>
            <w:r w:rsidR="000A13A4" w:rsidRPr="00E217FA">
              <w:rPr>
                <w:sz w:val="22"/>
                <w:szCs w:val="22"/>
                <w:lang w:val="sr-Cyrl-BA"/>
              </w:rPr>
              <w:t xml:space="preserve"> Скуп са међународним учешћем</w:t>
            </w:r>
          </w:p>
          <w:p w:rsidR="00465C44" w:rsidRPr="00E217FA" w:rsidRDefault="00465C44" w:rsidP="00997741">
            <w:pPr>
              <w:jc w:val="both"/>
              <w:rPr>
                <w:sz w:val="16"/>
                <w:szCs w:val="16"/>
                <w:lang w:val="sr-Latn-BA"/>
              </w:rPr>
            </w:pPr>
          </w:p>
          <w:p w:rsidR="00C61C7B" w:rsidRPr="00E217FA" w:rsidRDefault="004C7802" w:rsidP="004C7802">
            <w:pPr>
              <w:tabs>
                <w:tab w:val="left" w:pos="277"/>
              </w:tabs>
              <w:jc w:val="both"/>
              <w:rPr>
                <w:sz w:val="22"/>
                <w:szCs w:val="22"/>
                <w:lang w:val="sr-Latn-BA"/>
              </w:rPr>
            </w:pPr>
            <w:r w:rsidRPr="00E217FA">
              <w:rPr>
                <w:sz w:val="22"/>
                <w:szCs w:val="22"/>
                <w:lang w:val="sr-Cyrl-BA"/>
              </w:rPr>
              <w:t xml:space="preserve">      </w:t>
            </w:r>
            <w:r w:rsidR="00EF608E">
              <w:rPr>
                <w:sz w:val="22"/>
                <w:szCs w:val="22"/>
                <w:lang w:val="sr-Cyrl-BA"/>
              </w:rPr>
              <w:t>Члан П</w:t>
            </w:r>
            <w:r w:rsidR="00C61C7B" w:rsidRPr="00E217FA">
              <w:rPr>
                <w:sz w:val="22"/>
                <w:szCs w:val="22"/>
                <w:lang w:val="sr-Cyrl-BA"/>
              </w:rPr>
              <w:t>рограмског одбора</w:t>
            </w:r>
            <w:r w:rsidR="00EF608E">
              <w:rPr>
                <w:sz w:val="22"/>
                <w:szCs w:val="22"/>
                <w:lang w:val="sr-Cyrl-BA"/>
              </w:rPr>
              <w:t>;</w:t>
            </w:r>
            <w:r w:rsidR="00C61C7B" w:rsidRPr="00E217FA">
              <w:rPr>
                <w:sz w:val="22"/>
                <w:szCs w:val="22"/>
                <w:lang w:val="sr-Cyrl-BA"/>
              </w:rPr>
              <w:t xml:space="preserve"> </w:t>
            </w:r>
            <w:r w:rsidR="00130927" w:rsidRPr="00E217FA">
              <w:rPr>
                <w:sz w:val="22"/>
                <w:szCs w:val="22"/>
                <w:lang w:val="sr-Cyrl-BA"/>
              </w:rPr>
              <w:t>II стручно</w:t>
            </w:r>
            <w:r w:rsidR="00130927" w:rsidRPr="00E217FA">
              <w:rPr>
                <w:sz w:val="22"/>
                <w:szCs w:val="22"/>
                <w:lang w:val="sr-Latn-BA"/>
              </w:rPr>
              <w:t>-</w:t>
            </w:r>
            <w:r w:rsidR="00C61C7B" w:rsidRPr="00E217FA">
              <w:rPr>
                <w:sz w:val="22"/>
                <w:szCs w:val="22"/>
                <w:lang w:val="sr-Cyrl-BA"/>
              </w:rPr>
              <w:t>научног скупа са мађународним учешћем „Актуелности у едукацији и рехабилитацији особа са сметњама у развоју“, Шабац, 25-27. Октобар 2013. године.</w:t>
            </w:r>
          </w:p>
          <w:p w:rsidR="00465C44" w:rsidRPr="00E217FA" w:rsidRDefault="00465C44" w:rsidP="00997741">
            <w:pPr>
              <w:jc w:val="both"/>
              <w:rPr>
                <w:sz w:val="16"/>
                <w:szCs w:val="16"/>
                <w:lang w:val="sr-Latn-BA"/>
              </w:rPr>
            </w:pPr>
          </w:p>
          <w:p w:rsidR="009E2DAB" w:rsidRPr="00E217FA" w:rsidRDefault="004C7802" w:rsidP="009E2DAB">
            <w:pPr>
              <w:jc w:val="both"/>
              <w:rPr>
                <w:sz w:val="22"/>
                <w:szCs w:val="22"/>
                <w:lang w:val="sr-Latn-BA"/>
              </w:rPr>
            </w:pPr>
            <w:r w:rsidRPr="00E217FA">
              <w:rPr>
                <w:sz w:val="22"/>
                <w:szCs w:val="22"/>
                <w:lang w:val="sr-Cyrl-BA"/>
              </w:rPr>
              <w:t xml:space="preserve">      </w:t>
            </w:r>
            <w:r w:rsidR="009E2DAB" w:rsidRPr="00E217FA">
              <w:rPr>
                <w:sz w:val="22"/>
                <w:szCs w:val="22"/>
                <w:lang w:val="sl-SI"/>
              </w:rPr>
              <w:t xml:space="preserve">Члан </w:t>
            </w:r>
            <w:r w:rsidR="009E2DAB" w:rsidRPr="00E217FA">
              <w:rPr>
                <w:sz w:val="22"/>
                <w:szCs w:val="22"/>
                <w:lang w:val="sr-Cyrl-BA"/>
              </w:rPr>
              <w:t xml:space="preserve">Почасног </w:t>
            </w:r>
            <w:r w:rsidR="009E2DAB" w:rsidRPr="00E217FA">
              <w:rPr>
                <w:sz w:val="22"/>
                <w:szCs w:val="22"/>
                <w:lang w:val="sl-SI"/>
              </w:rPr>
              <w:t>одбора;</w:t>
            </w:r>
            <w:r w:rsidR="009E2DAB" w:rsidRPr="00E217FA">
              <w:rPr>
                <w:sz w:val="22"/>
                <w:szCs w:val="22"/>
                <w:lang w:val="sr-Cyrl-BA"/>
              </w:rPr>
              <w:t xml:space="preserve"> </w:t>
            </w:r>
            <w:r w:rsidR="00130927" w:rsidRPr="00E217FA">
              <w:rPr>
                <w:sz w:val="22"/>
                <w:szCs w:val="22"/>
                <w:lang w:val="sr-Latn-BA"/>
              </w:rPr>
              <w:t>„</w:t>
            </w:r>
            <w:r w:rsidR="009E2DAB" w:rsidRPr="00E217FA">
              <w:rPr>
                <w:sz w:val="22"/>
                <w:szCs w:val="22"/>
                <w:lang w:val="sr-Latn-BA"/>
              </w:rPr>
              <w:t xml:space="preserve">III Конгреса доктора медицине Републике </w:t>
            </w:r>
            <w:r w:rsidR="009E2DAB" w:rsidRPr="00E217FA">
              <w:rPr>
                <w:sz w:val="22"/>
                <w:szCs w:val="22"/>
                <w:lang w:val="sr-Cyrl-BA"/>
              </w:rPr>
              <w:t>С</w:t>
            </w:r>
            <w:r w:rsidR="009E2DAB" w:rsidRPr="00E217FA">
              <w:rPr>
                <w:sz w:val="22"/>
                <w:szCs w:val="22"/>
                <w:lang w:val="sr-Latn-BA"/>
              </w:rPr>
              <w:t>рпске</w:t>
            </w:r>
            <w:r w:rsidR="00130927" w:rsidRPr="00E217FA">
              <w:rPr>
                <w:sz w:val="22"/>
                <w:szCs w:val="22"/>
                <w:lang w:val="sr-Latn-BA"/>
              </w:rPr>
              <w:t>“</w:t>
            </w:r>
            <w:r w:rsidR="002373FF">
              <w:rPr>
                <w:sz w:val="22"/>
                <w:szCs w:val="22"/>
                <w:lang w:val="sr-Cyrl-BA"/>
              </w:rPr>
              <w:t>. Теслић, 07-</w:t>
            </w:r>
            <w:r w:rsidR="002048DF" w:rsidRPr="00E217FA">
              <w:rPr>
                <w:sz w:val="22"/>
                <w:szCs w:val="22"/>
                <w:lang w:val="sr-Cyrl-BA"/>
              </w:rPr>
              <w:t xml:space="preserve"> </w:t>
            </w:r>
            <w:r w:rsidR="002048DF" w:rsidRPr="00E217FA">
              <w:rPr>
                <w:sz w:val="22"/>
                <w:szCs w:val="22"/>
                <w:lang w:val="sr-Latn-BA"/>
              </w:rPr>
              <w:t>1</w:t>
            </w:r>
            <w:r w:rsidR="00CD710B" w:rsidRPr="00E217FA">
              <w:rPr>
                <w:sz w:val="22"/>
                <w:szCs w:val="22"/>
                <w:lang w:val="sr-Latn-BA"/>
              </w:rPr>
              <w:t>0</w:t>
            </w:r>
            <w:r w:rsidR="009E2DAB" w:rsidRPr="00E217FA">
              <w:rPr>
                <w:sz w:val="22"/>
                <w:szCs w:val="22"/>
                <w:lang w:val="sr-Cyrl-BA"/>
              </w:rPr>
              <w:t xml:space="preserve">.11.2013. </w:t>
            </w:r>
            <w:r w:rsidR="00563003">
              <w:rPr>
                <w:sz w:val="22"/>
                <w:szCs w:val="22"/>
                <w:lang w:val="sr-Cyrl-BA"/>
              </w:rPr>
              <w:t xml:space="preserve">године. </w:t>
            </w:r>
            <w:r w:rsidR="009E2DAB" w:rsidRPr="00E217FA">
              <w:rPr>
                <w:sz w:val="22"/>
                <w:szCs w:val="22"/>
                <w:lang w:val="sr-Cyrl-BA"/>
              </w:rPr>
              <w:t>Скуп са међународним учешћем</w:t>
            </w:r>
          </w:p>
          <w:p w:rsidR="00465C44" w:rsidRPr="00E217FA" w:rsidRDefault="00465C44" w:rsidP="009E2DAB">
            <w:pPr>
              <w:jc w:val="both"/>
              <w:rPr>
                <w:sz w:val="16"/>
                <w:szCs w:val="16"/>
                <w:lang w:val="sr-Latn-BA"/>
              </w:rPr>
            </w:pPr>
          </w:p>
          <w:p w:rsidR="00DC7F0F" w:rsidRPr="00E217FA" w:rsidRDefault="00F234E9" w:rsidP="00997741">
            <w:pPr>
              <w:jc w:val="both"/>
              <w:rPr>
                <w:sz w:val="22"/>
                <w:szCs w:val="22"/>
                <w:lang w:val="sr-Cyrl-BA"/>
              </w:rPr>
            </w:pPr>
            <w:r w:rsidRPr="00E217FA">
              <w:rPr>
                <w:sz w:val="22"/>
                <w:szCs w:val="22"/>
                <w:lang w:val="sr-Cyrl-CS"/>
              </w:rPr>
              <w:t xml:space="preserve">       </w:t>
            </w:r>
            <w:r w:rsidRPr="00E217FA">
              <w:rPr>
                <w:sz w:val="22"/>
                <w:szCs w:val="22"/>
                <w:lang w:val="sl-SI"/>
              </w:rPr>
              <w:t xml:space="preserve">Члан </w:t>
            </w:r>
            <w:r w:rsidRPr="00E217FA">
              <w:rPr>
                <w:sz w:val="22"/>
                <w:szCs w:val="22"/>
                <w:lang w:val="sr-Cyrl-BA"/>
              </w:rPr>
              <w:t xml:space="preserve">Научног </w:t>
            </w:r>
            <w:r w:rsidRPr="00E217FA">
              <w:rPr>
                <w:sz w:val="22"/>
                <w:szCs w:val="22"/>
                <w:lang w:val="sl-SI"/>
              </w:rPr>
              <w:t>одбора</w:t>
            </w:r>
            <w:r w:rsidR="00EF608E">
              <w:rPr>
                <w:sz w:val="22"/>
                <w:szCs w:val="22"/>
                <w:lang w:val="sr-Cyrl-BA"/>
              </w:rPr>
              <w:t>;</w:t>
            </w:r>
            <w:r w:rsidRPr="00E217FA">
              <w:rPr>
                <w:sz w:val="22"/>
                <w:szCs w:val="22"/>
                <w:lang w:val="bs-Cyrl-BA"/>
              </w:rPr>
              <w:t xml:space="preserve"> „</w:t>
            </w:r>
            <w:r w:rsidR="00D956D9">
              <w:rPr>
                <w:sz w:val="22"/>
                <w:szCs w:val="22"/>
                <w:lang w:val="sr-Cyrl-BA"/>
              </w:rPr>
              <w:t>Дани дефектолога</w:t>
            </w:r>
            <w:r w:rsidRPr="00E217FA">
              <w:rPr>
                <w:sz w:val="22"/>
                <w:szCs w:val="22"/>
                <w:lang w:val="sr-Cyrl-BA"/>
              </w:rPr>
              <w:t xml:space="preserve">“, Златибор </w:t>
            </w:r>
            <w:r w:rsidRPr="00E217FA">
              <w:rPr>
                <w:sz w:val="22"/>
                <w:szCs w:val="22"/>
                <w:lang w:val="sr-Latn-BA"/>
              </w:rPr>
              <w:t>15</w:t>
            </w:r>
            <w:r w:rsidRPr="00E217FA">
              <w:rPr>
                <w:sz w:val="22"/>
                <w:szCs w:val="22"/>
                <w:lang w:val="sr-Cyrl-BA"/>
              </w:rPr>
              <w:t>-</w:t>
            </w:r>
            <w:r w:rsidRPr="00E217FA">
              <w:rPr>
                <w:sz w:val="22"/>
                <w:szCs w:val="22"/>
                <w:lang w:val="sr-Latn-BA"/>
              </w:rPr>
              <w:t>18</w:t>
            </w:r>
            <w:r w:rsidRPr="00E217FA">
              <w:rPr>
                <w:sz w:val="22"/>
                <w:szCs w:val="22"/>
                <w:lang w:val="sr-Cyrl-BA"/>
              </w:rPr>
              <w:t>.01.20</w:t>
            </w:r>
            <w:r w:rsidRPr="00E217FA">
              <w:rPr>
                <w:sz w:val="22"/>
                <w:szCs w:val="22"/>
                <w:lang w:val="sr-Latn-BA"/>
              </w:rPr>
              <w:t>14</w:t>
            </w:r>
            <w:r w:rsidRPr="00E217FA">
              <w:rPr>
                <w:sz w:val="22"/>
                <w:szCs w:val="22"/>
                <w:lang w:val="sr-Cyrl-BA"/>
              </w:rPr>
              <w:t>.</w:t>
            </w:r>
            <w:r w:rsidR="00563003">
              <w:rPr>
                <w:sz w:val="22"/>
                <w:szCs w:val="22"/>
                <w:lang w:val="sr-Cyrl-BA"/>
              </w:rPr>
              <w:t xml:space="preserve"> године.</w:t>
            </w:r>
            <w:r w:rsidRPr="00E217FA">
              <w:rPr>
                <w:sz w:val="22"/>
                <w:szCs w:val="22"/>
                <w:lang w:val="sr-Cyrl-BA"/>
              </w:rPr>
              <w:t xml:space="preserve"> Скуп са међународним учешћем.</w:t>
            </w:r>
          </w:p>
          <w:p w:rsidR="00C22E3A" w:rsidRPr="00E217FA" w:rsidRDefault="00C22E3A" w:rsidP="00997741">
            <w:pPr>
              <w:jc w:val="both"/>
              <w:rPr>
                <w:sz w:val="16"/>
                <w:szCs w:val="16"/>
                <w:lang w:val="sr-Cyrl-BA"/>
              </w:rPr>
            </w:pPr>
          </w:p>
          <w:p w:rsidR="00C22E3A" w:rsidRPr="00E217FA" w:rsidRDefault="004C7802" w:rsidP="004C7802">
            <w:pPr>
              <w:tabs>
                <w:tab w:val="left" w:pos="277"/>
              </w:tabs>
              <w:jc w:val="both"/>
              <w:rPr>
                <w:sz w:val="22"/>
                <w:szCs w:val="22"/>
                <w:lang w:val="sr-Latn-BA"/>
              </w:rPr>
            </w:pPr>
            <w:r w:rsidRPr="00E217FA">
              <w:rPr>
                <w:sz w:val="22"/>
                <w:szCs w:val="22"/>
                <w:lang w:val="sr-Cyrl-BA"/>
              </w:rPr>
              <w:t xml:space="preserve">     </w:t>
            </w:r>
            <w:r w:rsidR="00EF608E">
              <w:rPr>
                <w:sz w:val="22"/>
                <w:szCs w:val="22"/>
                <w:lang w:val="sr-Cyrl-BA"/>
              </w:rPr>
              <w:t>Члан Н</w:t>
            </w:r>
            <w:r w:rsidR="00C22E3A" w:rsidRPr="00E217FA">
              <w:rPr>
                <w:sz w:val="22"/>
                <w:szCs w:val="22"/>
                <w:lang w:val="sr-Cyrl-BA"/>
              </w:rPr>
              <w:t>аучног одбора</w:t>
            </w:r>
            <w:r w:rsidR="00EF608E">
              <w:rPr>
                <w:sz w:val="22"/>
                <w:szCs w:val="22"/>
                <w:lang w:val="sr-Cyrl-BA"/>
              </w:rPr>
              <w:t>;</w:t>
            </w:r>
            <w:r w:rsidR="00C22E3A" w:rsidRPr="00E217FA">
              <w:rPr>
                <w:sz w:val="22"/>
                <w:szCs w:val="22"/>
                <w:lang w:val="sr-Cyrl-BA"/>
              </w:rPr>
              <w:t xml:space="preserve"> </w:t>
            </w:r>
            <w:r w:rsidR="00EF608E">
              <w:rPr>
                <w:sz w:val="22"/>
                <w:szCs w:val="22"/>
                <w:lang w:val="sr-Cyrl-BA"/>
              </w:rPr>
              <w:t xml:space="preserve"> </w:t>
            </w:r>
            <w:r w:rsidR="00C22E3A" w:rsidRPr="00E217FA">
              <w:rPr>
                <w:sz w:val="22"/>
                <w:szCs w:val="22"/>
                <w:lang w:val="sr-Cyrl-BA"/>
              </w:rPr>
              <w:t>„</w:t>
            </w:r>
            <w:r w:rsidR="00C22E3A" w:rsidRPr="00E217FA">
              <w:rPr>
                <w:sz w:val="22"/>
                <w:szCs w:val="22"/>
                <w:lang w:val="sr-Latn-BA"/>
              </w:rPr>
              <w:t>VII симпозијум хирурга Србије и Републик</w:t>
            </w:r>
            <w:r w:rsidR="00C92225" w:rsidRPr="00E217FA">
              <w:rPr>
                <w:sz w:val="22"/>
                <w:szCs w:val="22"/>
                <w:lang w:val="sr-Latn-BA"/>
              </w:rPr>
              <w:t>е Српске</w:t>
            </w:r>
            <w:r w:rsidR="00D956D9">
              <w:rPr>
                <w:sz w:val="22"/>
                <w:szCs w:val="22"/>
                <w:lang w:val="sr-Cyrl-BA"/>
              </w:rPr>
              <w:t>“</w:t>
            </w:r>
            <w:r w:rsidR="00C22E3A" w:rsidRPr="00E217FA">
              <w:rPr>
                <w:sz w:val="22"/>
                <w:szCs w:val="22"/>
                <w:lang w:val="sr-Cyrl-BA"/>
              </w:rPr>
              <w:t xml:space="preserve"> </w:t>
            </w:r>
            <w:r w:rsidR="00A148D8">
              <w:rPr>
                <w:sz w:val="22"/>
                <w:szCs w:val="22"/>
                <w:lang w:val="sr-Cyrl-BA"/>
              </w:rPr>
              <w:t>Ф</w:t>
            </w:r>
            <w:r w:rsidR="00C22E3A" w:rsidRPr="00E217FA">
              <w:rPr>
                <w:sz w:val="22"/>
                <w:szCs w:val="22"/>
                <w:lang w:val="sr-Cyrl-BA"/>
              </w:rPr>
              <w:t>оча,  19-21. Јун 2014. године.</w:t>
            </w:r>
            <w:r w:rsidR="00C92225" w:rsidRPr="00E217FA">
              <w:rPr>
                <w:sz w:val="22"/>
                <w:szCs w:val="22"/>
                <w:lang w:val="sr-Cyrl-BA"/>
              </w:rPr>
              <w:t xml:space="preserve"> Скуп са међународним учешћем</w:t>
            </w:r>
          </w:p>
          <w:p w:rsidR="001A491B" w:rsidRPr="00E217FA" w:rsidRDefault="001A491B" w:rsidP="00997741">
            <w:pPr>
              <w:jc w:val="both"/>
              <w:rPr>
                <w:sz w:val="16"/>
                <w:szCs w:val="16"/>
                <w:lang w:val="sr-Cyrl-BA"/>
              </w:rPr>
            </w:pPr>
          </w:p>
          <w:p w:rsidR="006710D3" w:rsidRPr="00D956D9" w:rsidRDefault="004C7802" w:rsidP="004C7802">
            <w:pPr>
              <w:tabs>
                <w:tab w:val="left" w:pos="260"/>
                <w:tab w:val="left" w:pos="578"/>
                <w:tab w:val="left" w:pos="829"/>
              </w:tabs>
              <w:jc w:val="both"/>
              <w:rPr>
                <w:sz w:val="22"/>
                <w:szCs w:val="22"/>
                <w:lang w:val="sr-Cyrl-BA"/>
              </w:rPr>
            </w:pPr>
            <w:r w:rsidRPr="00E217FA">
              <w:rPr>
                <w:sz w:val="22"/>
                <w:szCs w:val="22"/>
                <w:lang w:val="sr-Latn-BA"/>
              </w:rPr>
              <w:t xml:space="preserve">      </w:t>
            </w:r>
            <w:r w:rsidR="00EF608E">
              <w:rPr>
                <w:sz w:val="22"/>
                <w:szCs w:val="22"/>
                <w:lang w:val="sr-Cyrl-BA"/>
              </w:rPr>
              <w:t>Члан Н</w:t>
            </w:r>
            <w:r w:rsidR="007D6D24" w:rsidRPr="00E217FA">
              <w:rPr>
                <w:sz w:val="22"/>
                <w:szCs w:val="22"/>
                <w:lang w:val="sr-Cyrl-BA"/>
              </w:rPr>
              <w:t>аучног</w:t>
            </w:r>
            <w:r w:rsidR="001A491B" w:rsidRPr="00E217FA">
              <w:rPr>
                <w:sz w:val="22"/>
                <w:szCs w:val="22"/>
                <w:lang w:val="sr-Cyrl-BA"/>
              </w:rPr>
              <w:t xml:space="preserve"> одбора</w:t>
            </w:r>
            <w:r w:rsidR="00EF608E">
              <w:rPr>
                <w:sz w:val="22"/>
                <w:szCs w:val="22"/>
                <w:lang w:val="sr-Cyrl-BA"/>
              </w:rPr>
              <w:t>;</w:t>
            </w:r>
            <w:r w:rsidR="001A491B" w:rsidRPr="00E217FA">
              <w:rPr>
                <w:sz w:val="22"/>
                <w:szCs w:val="22"/>
                <w:lang w:val="sr-Cyrl-BA"/>
              </w:rPr>
              <w:t xml:space="preserve"> </w:t>
            </w:r>
            <w:r w:rsidR="006710D3" w:rsidRPr="00E217FA">
              <w:rPr>
                <w:sz w:val="22"/>
                <w:szCs w:val="22"/>
                <w:lang w:val="sr-Latn-BA"/>
              </w:rPr>
              <w:t>III  Internation</w:t>
            </w:r>
            <w:r w:rsidR="00D956D9">
              <w:rPr>
                <w:sz w:val="22"/>
                <w:szCs w:val="22"/>
                <w:lang w:val="sr-Latn-BA"/>
              </w:rPr>
              <w:t>al Scientific Conference „Special Edu</w:t>
            </w:r>
            <w:r w:rsidR="000410BE">
              <w:rPr>
                <w:sz w:val="22"/>
                <w:szCs w:val="22"/>
                <w:lang w:val="sr-Latn-BA"/>
              </w:rPr>
              <w:t>c</w:t>
            </w:r>
            <w:r w:rsidR="006710D3" w:rsidRPr="00E217FA">
              <w:rPr>
                <w:sz w:val="22"/>
                <w:szCs w:val="22"/>
                <w:lang w:val="sr-Latn-BA"/>
              </w:rPr>
              <w:t>ation and Rehabilitation Adult Persons with Disabilities“. Oktober 24-26-2014. Sabac</w:t>
            </w:r>
            <w:r w:rsidR="00D956D9">
              <w:rPr>
                <w:sz w:val="22"/>
                <w:szCs w:val="22"/>
                <w:lang w:val="sr-Cyrl-BA"/>
              </w:rPr>
              <w:t>,</w:t>
            </w:r>
            <w:r w:rsidR="006710D3" w:rsidRPr="00E217FA">
              <w:rPr>
                <w:sz w:val="22"/>
                <w:szCs w:val="22"/>
                <w:lang w:val="sr-Latn-BA"/>
              </w:rPr>
              <w:t xml:space="preserve"> Serbia</w:t>
            </w:r>
            <w:r w:rsidR="00D956D9">
              <w:rPr>
                <w:sz w:val="22"/>
                <w:szCs w:val="22"/>
                <w:lang w:val="sr-Cyrl-BA"/>
              </w:rPr>
              <w:t>.</w:t>
            </w:r>
          </w:p>
          <w:p w:rsidR="006710D3" w:rsidRDefault="006710D3" w:rsidP="00C22E3A">
            <w:pPr>
              <w:jc w:val="both"/>
              <w:rPr>
                <w:sz w:val="20"/>
                <w:szCs w:val="20"/>
                <w:lang w:val="sr-Cyrl-BA"/>
              </w:rPr>
            </w:pPr>
          </w:p>
          <w:p w:rsidR="00E52ECF" w:rsidRDefault="00E52ECF" w:rsidP="000A0ACA">
            <w:pPr>
              <w:rPr>
                <w:rFonts w:eastAsia="Calibri"/>
                <w:b/>
                <w:sz w:val="22"/>
                <w:szCs w:val="22"/>
                <w:lang w:val="sr-Cyrl-BA"/>
              </w:rPr>
            </w:pPr>
          </w:p>
          <w:p w:rsidR="006710D3" w:rsidRPr="001A699F" w:rsidRDefault="00132218" w:rsidP="000A0ACA">
            <w:pPr>
              <w:rPr>
                <w:rFonts w:eastAsia="Calibri"/>
                <w:b/>
                <w:sz w:val="22"/>
                <w:szCs w:val="22"/>
                <w:lang w:val="sr-Latn-BA"/>
              </w:rPr>
            </w:pPr>
            <w:r w:rsidRPr="00E217FA">
              <w:rPr>
                <w:rFonts w:eastAsia="Calibri"/>
                <w:b/>
                <w:sz w:val="22"/>
                <w:szCs w:val="22"/>
                <w:lang w:val="sr-Cyrl-BA"/>
              </w:rPr>
              <w:t>У</w:t>
            </w:r>
            <w:r w:rsidR="006710D3" w:rsidRPr="00E217FA">
              <w:rPr>
                <w:rFonts w:eastAsia="Calibri"/>
                <w:b/>
                <w:sz w:val="22"/>
                <w:szCs w:val="22"/>
                <w:lang w:val="sr-Cyrl-BA"/>
              </w:rPr>
              <w:t xml:space="preserve">редник зборника радова </w:t>
            </w:r>
            <w:r w:rsidR="00232C58" w:rsidRPr="00E217FA">
              <w:rPr>
                <w:rFonts w:eastAsia="Calibri"/>
                <w:b/>
                <w:sz w:val="22"/>
                <w:szCs w:val="22"/>
                <w:lang w:val="sr-Cyrl-BA"/>
              </w:rPr>
              <w:t xml:space="preserve">са </w:t>
            </w:r>
            <w:r w:rsidR="006710D3" w:rsidRPr="00E217FA">
              <w:rPr>
                <w:rFonts w:eastAsia="Calibri"/>
                <w:b/>
                <w:sz w:val="22"/>
                <w:szCs w:val="22"/>
                <w:lang w:val="sr-Cyrl-BA"/>
              </w:rPr>
              <w:t>научног скупа међународног значаја</w:t>
            </w:r>
            <w:r w:rsidR="00E4459D">
              <w:rPr>
                <w:rFonts w:eastAsia="Calibri"/>
                <w:b/>
                <w:sz w:val="22"/>
                <w:szCs w:val="22"/>
                <w:lang w:val="sr-Latn-BA"/>
              </w:rPr>
              <w:t>:</w:t>
            </w:r>
            <w:r w:rsidR="001A699F">
              <w:rPr>
                <w:rFonts w:eastAsia="Calibri"/>
                <w:b/>
                <w:sz w:val="22"/>
                <w:szCs w:val="22"/>
                <w:lang w:val="sr-Latn-BA"/>
              </w:rPr>
              <w:t xml:space="preserve"> </w:t>
            </w:r>
            <w:r w:rsidR="001A699F" w:rsidRPr="003E3D6D">
              <w:rPr>
                <w:b/>
                <w:sz w:val="22"/>
                <w:szCs w:val="22"/>
                <w:lang w:val="sr-Latn-BA"/>
              </w:rPr>
              <w:t>(R</w:t>
            </w:r>
            <w:r w:rsidR="00E4459D">
              <w:rPr>
                <w:b/>
                <w:sz w:val="16"/>
                <w:szCs w:val="16"/>
                <w:lang w:val="sr-Latn-BA"/>
              </w:rPr>
              <w:t>1</w:t>
            </w:r>
            <w:r w:rsidR="001A699F" w:rsidRPr="003E3D6D">
              <w:rPr>
                <w:b/>
                <w:sz w:val="16"/>
                <w:szCs w:val="16"/>
                <w:lang w:val="sr-Latn-BA"/>
              </w:rPr>
              <w:t>0</w:t>
            </w:r>
            <w:r w:rsidR="001A699F" w:rsidRPr="003E3D6D">
              <w:rPr>
                <w:b/>
                <w:sz w:val="22"/>
                <w:szCs w:val="22"/>
                <w:lang w:val="sr-Latn-BA"/>
              </w:rPr>
              <w:t>)</w:t>
            </w:r>
          </w:p>
          <w:p w:rsidR="006710D3" w:rsidRPr="00E217FA" w:rsidRDefault="006710D3" w:rsidP="000A0ACA">
            <w:pPr>
              <w:rPr>
                <w:sz w:val="22"/>
                <w:szCs w:val="22"/>
                <w:lang w:val="sr-Latn-BA"/>
              </w:rPr>
            </w:pPr>
          </w:p>
          <w:p w:rsidR="006710D3" w:rsidRDefault="00BC2EB7" w:rsidP="006710D3">
            <w:pPr>
              <w:jc w:val="both"/>
              <w:rPr>
                <w:sz w:val="22"/>
                <w:szCs w:val="22"/>
                <w:lang w:val="sr-Cyrl-BA"/>
              </w:rPr>
            </w:pPr>
            <w:r w:rsidRPr="00E217FA">
              <w:rPr>
                <w:sz w:val="22"/>
                <w:szCs w:val="22"/>
                <w:lang w:val="sr-Latn-BA"/>
              </w:rPr>
              <w:t xml:space="preserve">  </w:t>
            </w:r>
            <w:r w:rsidR="00886E4B" w:rsidRPr="00E217FA">
              <w:rPr>
                <w:sz w:val="22"/>
                <w:szCs w:val="22"/>
                <w:lang w:val="bs-Cyrl-BA"/>
              </w:rPr>
              <w:t xml:space="preserve">1. </w:t>
            </w:r>
            <w:r w:rsidR="0082249F">
              <w:rPr>
                <w:sz w:val="22"/>
                <w:szCs w:val="22"/>
                <w:lang w:val="sr-Latn-BA"/>
              </w:rPr>
              <w:t xml:space="preserve">Kulic M. </w:t>
            </w:r>
            <w:r w:rsidR="006710D3" w:rsidRPr="00E217FA">
              <w:rPr>
                <w:sz w:val="22"/>
                <w:szCs w:val="22"/>
                <w:lang w:val="bs-Cyrl-BA"/>
              </w:rPr>
              <w:t>Book of Proce</w:t>
            </w:r>
            <w:r w:rsidR="006710D3" w:rsidRPr="00E217FA">
              <w:rPr>
                <w:sz w:val="22"/>
                <w:szCs w:val="22"/>
                <w:lang w:val="sr-Latn-BA"/>
              </w:rPr>
              <w:t>ed</w:t>
            </w:r>
            <w:r w:rsidR="006710D3" w:rsidRPr="00E217FA">
              <w:rPr>
                <w:sz w:val="22"/>
                <w:szCs w:val="22"/>
                <w:lang w:val="bs-Cyrl-BA"/>
              </w:rPr>
              <w:t>ings</w:t>
            </w:r>
            <w:r w:rsidR="006710D3" w:rsidRPr="00E217FA">
              <w:rPr>
                <w:sz w:val="22"/>
                <w:szCs w:val="22"/>
                <w:lang w:val="sr-Latn-BA"/>
              </w:rPr>
              <w:t xml:space="preserve"> and Summaries II  International Scientific Conference „</w:t>
            </w:r>
            <w:r w:rsidR="006710D3" w:rsidRPr="00E217FA">
              <w:rPr>
                <w:sz w:val="22"/>
                <w:szCs w:val="22"/>
                <w:lang w:val="sr-Cyrl-BA"/>
              </w:rPr>
              <w:t xml:space="preserve">Special Education and Rehabilitation – Cerebral </w:t>
            </w:r>
            <w:r w:rsidR="00E965C1">
              <w:rPr>
                <w:sz w:val="22"/>
                <w:szCs w:val="22"/>
                <w:lang w:val="sr-Latn-BA"/>
              </w:rPr>
              <w:t>Palsy</w:t>
            </w:r>
            <w:r w:rsidR="006710D3" w:rsidRPr="00E217FA">
              <w:rPr>
                <w:sz w:val="22"/>
                <w:szCs w:val="22"/>
                <w:lang w:val="sr-Latn-BA"/>
              </w:rPr>
              <w:t>-</w:t>
            </w:r>
            <w:r w:rsidR="006710D3" w:rsidRPr="00E217FA">
              <w:rPr>
                <w:sz w:val="22"/>
                <w:szCs w:val="22"/>
                <w:lang w:val="sr-Cyrl-BA"/>
              </w:rPr>
              <w:t>“</w:t>
            </w:r>
            <w:r w:rsidR="006710D3" w:rsidRPr="00E217FA">
              <w:rPr>
                <w:sz w:val="22"/>
                <w:szCs w:val="22"/>
                <w:lang w:val="sr-Latn-BA"/>
              </w:rPr>
              <w:t>.</w:t>
            </w:r>
            <w:r w:rsidR="006710D3" w:rsidRPr="00E217FA">
              <w:rPr>
                <w:sz w:val="22"/>
                <w:szCs w:val="22"/>
                <w:lang w:val="sr-Cyrl-BA"/>
              </w:rPr>
              <w:t xml:space="preserve"> </w:t>
            </w:r>
            <w:r w:rsidR="006710D3" w:rsidRPr="00E217FA">
              <w:rPr>
                <w:sz w:val="22"/>
                <w:szCs w:val="22"/>
                <w:lang w:val="sr-Latn-BA"/>
              </w:rPr>
              <w:t>Нови Сад</w:t>
            </w:r>
            <w:r w:rsidR="00EA2900">
              <w:rPr>
                <w:sz w:val="22"/>
                <w:szCs w:val="22"/>
                <w:lang w:val="sr-Cyrl-BA"/>
              </w:rPr>
              <w:t>:</w:t>
            </w:r>
            <w:r w:rsidR="006710D3" w:rsidRPr="00E217FA">
              <w:rPr>
                <w:sz w:val="22"/>
                <w:szCs w:val="22"/>
                <w:lang w:val="sr-Latn-BA"/>
              </w:rPr>
              <w:t xml:space="preserve"> </w:t>
            </w:r>
            <w:r w:rsidR="006710D3" w:rsidRPr="00E217FA">
              <w:rPr>
                <w:sz w:val="22"/>
                <w:szCs w:val="22"/>
                <w:lang w:val="sr-Cyrl-BA"/>
              </w:rPr>
              <w:t xml:space="preserve"> 2</w:t>
            </w:r>
            <w:r w:rsidR="006710D3" w:rsidRPr="00E217FA">
              <w:rPr>
                <w:sz w:val="22"/>
                <w:szCs w:val="22"/>
                <w:lang w:val="sr-Latn-BA"/>
              </w:rPr>
              <w:t>5</w:t>
            </w:r>
            <w:r w:rsidR="006710D3" w:rsidRPr="00E217FA">
              <w:rPr>
                <w:sz w:val="22"/>
                <w:szCs w:val="22"/>
                <w:lang w:val="sr-Cyrl-BA"/>
              </w:rPr>
              <w:t>-2</w:t>
            </w:r>
            <w:r w:rsidR="006710D3" w:rsidRPr="00E217FA">
              <w:rPr>
                <w:sz w:val="22"/>
                <w:szCs w:val="22"/>
                <w:lang w:val="sr-Latn-BA"/>
              </w:rPr>
              <w:t>8</w:t>
            </w:r>
            <w:r w:rsidR="006710D3" w:rsidRPr="00E217FA">
              <w:rPr>
                <w:sz w:val="22"/>
                <w:szCs w:val="22"/>
                <w:lang w:val="sr-Cyrl-BA"/>
              </w:rPr>
              <w:t>.10.201</w:t>
            </w:r>
            <w:r w:rsidR="006710D3" w:rsidRPr="00E217FA">
              <w:rPr>
                <w:sz w:val="22"/>
                <w:szCs w:val="22"/>
                <w:lang w:val="sr-Latn-BA"/>
              </w:rPr>
              <w:t>2</w:t>
            </w:r>
            <w:r w:rsidR="006C3607" w:rsidRPr="00E217FA">
              <w:rPr>
                <w:sz w:val="22"/>
                <w:szCs w:val="22"/>
                <w:lang w:val="sr-Cyrl-BA"/>
              </w:rPr>
              <w:t xml:space="preserve">. </w:t>
            </w:r>
            <w:r w:rsidR="006710D3" w:rsidRPr="00E217FA">
              <w:rPr>
                <w:sz w:val="22"/>
                <w:szCs w:val="22"/>
                <w:lang w:val="sr-Latn-BA"/>
              </w:rPr>
              <w:t xml:space="preserve"> </w:t>
            </w:r>
            <w:r w:rsidR="001A699F" w:rsidRPr="003E3D6D">
              <w:rPr>
                <w:b/>
                <w:sz w:val="22"/>
                <w:szCs w:val="22"/>
                <w:lang w:val="sr-Latn-BA"/>
              </w:rPr>
              <w:t>(R</w:t>
            </w:r>
            <w:r w:rsidR="00E4459D">
              <w:rPr>
                <w:b/>
                <w:sz w:val="16"/>
                <w:szCs w:val="16"/>
                <w:lang w:val="sr-Latn-BA"/>
              </w:rPr>
              <w:t>17</w:t>
            </w:r>
            <w:r w:rsidR="001A699F" w:rsidRPr="003E3D6D">
              <w:rPr>
                <w:b/>
                <w:sz w:val="22"/>
                <w:szCs w:val="22"/>
                <w:lang w:val="sr-Latn-BA"/>
              </w:rPr>
              <w:t>)</w:t>
            </w:r>
          </w:p>
          <w:p w:rsidR="00FD398E" w:rsidRPr="00FD398E" w:rsidRDefault="00FD398E" w:rsidP="006710D3">
            <w:pPr>
              <w:jc w:val="both"/>
              <w:rPr>
                <w:b/>
                <w:sz w:val="16"/>
                <w:szCs w:val="16"/>
                <w:lang w:val="sr-Cyrl-BA"/>
              </w:rPr>
            </w:pPr>
          </w:p>
          <w:p w:rsidR="006710D3" w:rsidRPr="00FD398E" w:rsidRDefault="00BC2EB7" w:rsidP="006710D3">
            <w:pPr>
              <w:jc w:val="both"/>
              <w:rPr>
                <w:sz w:val="22"/>
                <w:szCs w:val="22"/>
                <w:lang w:val="sr-Cyrl-BA"/>
              </w:rPr>
            </w:pPr>
            <w:r w:rsidRPr="00E217FA">
              <w:rPr>
                <w:sz w:val="22"/>
                <w:szCs w:val="22"/>
                <w:lang w:val="sr-Latn-BA"/>
              </w:rPr>
              <w:lastRenderedPageBreak/>
              <w:t xml:space="preserve">   </w:t>
            </w:r>
            <w:r w:rsidR="00886E4B" w:rsidRPr="00E217FA">
              <w:rPr>
                <w:sz w:val="22"/>
                <w:szCs w:val="22"/>
                <w:lang w:val="sr-Cyrl-BA"/>
              </w:rPr>
              <w:t xml:space="preserve">2. </w:t>
            </w:r>
            <w:r w:rsidR="0082249F">
              <w:rPr>
                <w:sz w:val="22"/>
                <w:szCs w:val="22"/>
                <w:lang w:val="sr-Latn-BA"/>
              </w:rPr>
              <w:t xml:space="preserve">Kulic M. </w:t>
            </w:r>
            <w:r w:rsidR="006710D3" w:rsidRPr="00E217FA">
              <w:rPr>
                <w:sz w:val="22"/>
                <w:szCs w:val="22"/>
                <w:lang w:val="bs-Cyrl-BA"/>
              </w:rPr>
              <w:t>Book of Proce</w:t>
            </w:r>
            <w:r w:rsidR="006710D3" w:rsidRPr="00E217FA">
              <w:rPr>
                <w:sz w:val="22"/>
                <w:szCs w:val="22"/>
                <w:lang w:val="sr-Latn-BA"/>
              </w:rPr>
              <w:t>ed</w:t>
            </w:r>
            <w:r w:rsidR="006710D3" w:rsidRPr="00E217FA">
              <w:rPr>
                <w:sz w:val="22"/>
                <w:szCs w:val="22"/>
                <w:lang w:val="bs-Cyrl-BA"/>
              </w:rPr>
              <w:t>ings</w:t>
            </w:r>
            <w:r w:rsidR="006710D3" w:rsidRPr="00E217FA">
              <w:rPr>
                <w:sz w:val="22"/>
                <w:szCs w:val="22"/>
                <w:lang w:val="sr-Latn-BA"/>
              </w:rPr>
              <w:t xml:space="preserve"> and Summaries III  International Scientific Conference „Specijal Edukation and Rehabilitation Adult Persons with Disabilities“. </w:t>
            </w:r>
            <w:r w:rsidR="00FD398E" w:rsidRPr="00E217FA">
              <w:rPr>
                <w:sz w:val="22"/>
                <w:szCs w:val="22"/>
                <w:lang w:val="sr-Latn-BA"/>
              </w:rPr>
              <w:t>Sabac</w:t>
            </w:r>
            <w:r w:rsidR="00EA2900">
              <w:rPr>
                <w:sz w:val="22"/>
                <w:szCs w:val="22"/>
                <w:lang w:val="sr-Cyrl-BA"/>
              </w:rPr>
              <w:t>:</w:t>
            </w:r>
            <w:r w:rsidR="006710D3" w:rsidRPr="00E217FA">
              <w:rPr>
                <w:sz w:val="22"/>
                <w:szCs w:val="22"/>
                <w:lang w:val="sr-Latn-BA"/>
              </w:rPr>
              <w:t xml:space="preserve"> 24-26</w:t>
            </w:r>
            <w:r w:rsidR="0082249F">
              <w:rPr>
                <w:sz w:val="22"/>
                <w:szCs w:val="22"/>
                <w:lang w:val="sr-Cyrl-BA"/>
              </w:rPr>
              <w:t xml:space="preserve">. 10. </w:t>
            </w:r>
            <w:r w:rsidR="006710D3" w:rsidRPr="00E217FA">
              <w:rPr>
                <w:sz w:val="22"/>
                <w:szCs w:val="22"/>
                <w:lang w:val="sr-Latn-BA"/>
              </w:rPr>
              <w:t>2014</w:t>
            </w:r>
            <w:r w:rsidR="00FD398E">
              <w:rPr>
                <w:sz w:val="22"/>
                <w:szCs w:val="22"/>
                <w:lang w:val="sr-Latn-BA"/>
              </w:rPr>
              <w:t>.</w:t>
            </w:r>
            <w:r w:rsidR="001A699F" w:rsidRPr="003E3D6D">
              <w:rPr>
                <w:b/>
                <w:sz w:val="22"/>
                <w:szCs w:val="22"/>
                <w:lang w:val="sr-Latn-BA"/>
              </w:rPr>
              <w:t xml:space="preserve"> (R</w:t>
            </w:r>
            <w:r w:rsidR="00E4459D">
              <w:rPr>
                <w:b/>
                <w:sz w:val="16"/>
                <w:szCs w:val="16"/>
                <w:lang w:val="sr-Latn-BA"/>
              </w:rPr>
              <w:t>17</w:t>
            </w:r>
            <w:r w:rsidR="001A699F" w:rsidRPr="003E3D6D">
              <w:rPr>
                <w:b/>
                <w:sz w:val="22"/>
                <w:szCs w:val="22"/>
                <w:lang w:val="sr-Latn-BA"/>
              </w:rPr>
              <w:t>)</w:t>
            </w:r>
            <w:r w:rsidR="00FD398E">
              <w:rPr>
                <w:sz w:val="22"/>
                <w:szCs w:val="22"/>
                <w:lang w:val="sr-Latn-BA"/>
              </w:rPr>
              <w:t xml:space="preserve"> </w:t>
            </w:r>
            <w:r w:rsidR="00B76F9F" w:rsidRPr="00E217FA">
              <w:rPr>
                <w:sz w:val="22"/>
                <w:szCs w:val="22"/>
                <w:lang w:val="sr-Latn-BA"/>
              </w:rPr>
              <w:t xml:space="preserve"> </w:t>
            </w:r>
            <w:r w:rsidR="006710D3" w:rsidRPr="00E217FA">
              <w:rPr>
                <w:sz w:val="22"/>
                <w:szCs w:val="22"/>
                <w:lang w:val="sr-Latn-BA"/>
              </w:rPr>
              <w:t xml:space="preserve"> </w:t>
            </w:r>
          </w:p>
          <w:p w:rsidR="006710D3" w:rsidRPr="00E217FA" w:rsidRDefault="006710D3" w:rsidP="000A0ACA">
            <w:pPr>
              <w:rPr>
                <w:sz w:val="22"/>
                <w:szCs w:val="22"/>
                <w:lang w:val="sr-Cyrl-BA"/>
              </w:rPr>
            </w:pPr>
          </w:p>
          <w:p w:rsidR="000A0ACA" w:rsidRPr="00E4459D" w:rsidRDefault="00132218" w:rsidP="000A0ACA">
            <w:pPr>
              <w:rPr>
                <w:b/>
                <w:sz w:val="22"/>
                <w:szCs w:val="22"/>
                <w:lang w:val="sr-Latn-BA"/>
              </w:rPr>
            </w:pPr>
            <w:r w:rsidRPr="00E217FA">
              <w:rPr>
                <w:b/>
                <w:sz w:val="22"/>
                <w:szCs w:val="22"/>
                <w:lang w:val="sr-Latn-BA"/>
              </w:rPr>
              <w:t>Рецензент</w:t>
            </w:r>
            <w:r w:rsidR="000A0ACA" w:rsidRPr="00E217FA">
              <w:rPr>
                <w:b/>
                <w:sz w:val="22"/>
                <w:szCs w:val="22"/>
                <w:lang w:val="sr-Latn-BA"/>
              </w:rPr>
              <w:t xml:space="preserve"> зборни</w:t>
            </w:r>
            <w:r w:rsidR="009931D0" w:rsidRPr="00E217FA">
              <w:rPr>
                <w:b/>
                <w:sz w:val="22"/>
                <w:szCs w:val="22"/>
                <w:lang w:val="sr-Latn-BA"/>
              </w:rPr>
              <w:t xml:space="preserve">ка радова </w:t>
            </w:r>
            <w:r w:rsidR="00232C58" w:rsidRPr="00E217FA">
              <w:rPr>
                <w:b/>
                <w:sz w:val="22"/>
                <w:szCs w:val="22"/>
                <w:lang w:val="sr-Cyrl-BA"/>
              </w:rPr>
              <w:t xml:space="preserve">са </w:t>
            </w:r>
            <w:r w:rsidR="009931D0" w:rsidRPr="00E217FA">
              <w:rPr>
                <w:rFonts w:eastAsia="Calibri"/>
                <w:b/>
                <w:sz w:val="22"/>
                <w:szCs w:val="22"/>
                <w:lang w:val="sr-Cyrl-BA"/>
              </w:rPr>
              <w:t>научног скупа међународног значаја</w:t>
            </w:r>
            <w:r w:rsidR="00E4459D">
              <w:rPr>
                <w:rFonts w:eastAsia="Calibri"/>
                <w:b/>
                <w:sz w:val="22"/>
                <w:szCs w:val="22"/>
                <w:lang w:val="sr-Latn-BA"/>
              </w:rPr>
              <w:t>:</w:t>
            </w:r>
          </w:p>
          <w:p w:rsidR="00886E4B" w:rsidRPr="00E217FA" w:rsidRDefault="00886E4B" w:rsidP="006710D3">
            <w:pPr>
              <w:jc w:val="both"/>
              <w:rPr>
                <w:b/>
                <w:sz w:val="22"/>
                <w:szCs w:val="22"/>
                <w:lang w:val="sr-Cyrl-BA"/>
              </w:rPr>
            </w:pPr>
          </w:p>
          <w:p w:rsidR="00886E4B" w:rsidRDefault="00BC2EB7" w:rsidP="006710D3">
            <w:pPr>
              <w:jc w:val="both"/>
              <w:rPr>
                <w:b/>
                <w:sz w:val="22"/>
                <w:szCs w:val="22"/>
                <w:lang w:val="sr-Latn-BA"/>
              </w:rPr>
            </w:pPr>
            <w:r w:rsidRPr="00E217FA">
              <w:rPr>
                <w:sz w:val="22"/>
                <w:szCs w:val="22"/>
                <w:lang w:val="sr-Latn-BA"/>
              </w:rPr>
              <w:t xml:space="preserve"> </w:t>
            </w:r>
            <w:r w:rsidR="00130927" w:rsidRPr="00E217FA">
              <w:rPr>
                <w:sz w:val="22"/>
                <w:szCs w:val="22"/>
                <w:lang w:val="sr-Latn-BA"/>
              </w:rPr>
              <w:t xml:space="preserve"> </w:t>
            </w:r>
            <w:r w:rsidR="00886E4B" w:rsidRPr="00E217FA">
              <w:rPr>
                <w:sz w:val="22"/>
                <w:szCs w:val="22"/>
                <w:lang w:val="sr-Cyrl-BA"/>
              </w:rPr>
              <w:t xml:space="preserve">1. </w:t>
            </w:r>
            <w:r w:rsidR="0082249F">
              <w:rPr>
                <w:sz w:val="22"/>
                <w:szCs w:val="22"/>
                <w:lang w:val="sr-Latn-BA"/>
              </w:rPr>
              <w:t xml:space="preserve">Kulic M. </w:t>
            </w:r>
            <w:r w:rsidR="004F0F16" w:rsidRPr="00E217FA">
              <w:rPr>
                <w:sz w:val="22"/>
                <w:szCs w:val="22"/>
                <w:lang w:val="sr-Latn-BA"/>
              </w:rPr>
              <w:t xml:space="preserve">The first international conference </w:t>
            </w:r>
            <w:r w:rsidR="00E965C1">
              <w:rPr>
                <w:sz w:val="22"/>
                <w:szCs w:val="22"/>
                <w:lang w:val="sr-Latn-BA"/>
              </w:rPr>
              <w:t>„Special educ</w:t>
            </w:r>
            <w:r w:rsidR="000A0ACA" w:rsidRPr="00E217FA">
              <w:rPr>
                <w:sz w:val="22"/>
                <w:szCs w:val="22"/>
                <w:lang w:val="sr-Latn-BA"/>
              </w:rPr>
              <w:t>ation and rehabilitation science and/or practike“.</w:t>
            </w:r>
            <w:r w:rsidR="00EA2900" w:rsidRPr="00E217FA">
              <w:rPr>
                <w:sz w:val="22"/>
                <w:szCs w:val="22"/>
                <w:lang w:val="sr-Latn-BA"/>
              </w:rPr>
              <w:t xml:space="preserve"> Sombor</w:t>
            </w:r>
            <w:r w:rsidR="00EA2900">
              <w:rPr>
                <w:sz w:val="22"/>
                <w:szCs w:val="22"/>
                <w:lang w:val="sr-Cyrl-BA"/>
              </w:rPr>
              <w:t>:</w:t>
            </w:r>
            <w:r w:rsidR="00EA2900">
              <w:rPr>
                <w:sz w:val="22"/>
                <w:szCs w:val="22"/>
                <w:lang w:val="sr-Latn-BA"/>
              </w:rPr>
              <w:t xml:space="preserve"> 22-24</w:t>
            </w:r>
            <w:r w:rsidR="0082249F">
              <w:rPr>
                <w:sz w:val="22"/>
                <w:szCs w:val="22"/>
                <w:lang w:val="sr-Cyrl-BA"/>
              </w:rPr>
              <w:t>. 10</w:t>
            </w:r>
            <w:r w:rsidR="00EA2900">
              <w:rPr>
                <w:sz w:val="22"/>
                <w:szCs w:val="22"/>
                <w:lang w:val="sr-Latn-BA"/>
              </w:rPr>
              <w:t>.2010.</w:t>
            </w:r>
            <w:r w:rsidR="00AD3FFB" w:rsidRPr="003E3D6D">
              <w:rPr>
                <w:b/>
                <w:sz w:val="22"/>
                <w:szCs w:val="22"/>
                <w:lang w:val="sr-Latn-BA"/>
              </w:rPr>
              <w:t xml:space="preserve"> </w:t>
            </w:r>
          </w:p>
          <w:p w:rsidR="00FB5447" w:rsidRPr="00E217FA" w:rsidRDefault="00FB5447" w:rsidP="006710D3">
            <w:pPr>
              <w:jc w:val="both"/>
              <w:rPr>
                <w:sz w:val="22"/>
                <w:szCs w:val="22"/>
                <w:lang w:val="sr-Cyrl-BA"/>
              </w:rPr>
            </w:pPr>
          </w:p>
          <w:p w:rsidR="00886E4B" w:rsidRPr="00E4459D" w:rsidRDefault="00886E4B" w:rsidP="00886E4B">
            <w:pPr>
              <w:rPr>
                <w:rFonts w:eastAsia="Calibri"/>
                <w:b/>
                <w:sz w:val="22"/>
                <w:szCs w:val="22"/>
                <w:lang w:val="sr-Latn-BA"/>
              </w:rPr>
            </w:pPr>
            <w:r w:rsidRPr="00E217FA">
              <w:rPr>
                <w:rFonts w:eastAsia="Calibri"/>
                <w:b/>
                <w:sz w:val="22"/>
                <w:szCs w:val="22"/>
                <w:lang w:val="sr-Cyrl-BA"/>
              </w:rPr>
              <w:t>Уредник монографије  националног значаја</w:t>
            </w:r>
            <w:r w:rsidR="00E4459D">
              <w:rPr>
                <w:rFonts w:eastAsia="Calibri"/>
                <w:b/>
                <w:sz w:val="22"/>
                <w:szCs w:val="22"/>
                <w:lang w:val="sr-Latn-BA"/>
              </w:rPr>
              <w:t xml:space="preserve">: </w:t>
            </w:r>
            <w:r w:rsidR="00E4459D" w:rsidRPr="003E3D6D">
              <w:rPr>
                <w:b/>
                <w:sz w:val="22"/>
                <w:szCs w:val="22"/>
                <w:lang w:val="sr-Latn-BA"/>
              </w:rPr>
              <w:t>(R</w:t>
            </w:r>
            <w:r w:rsidR="00E4459D" w:rsidRPr="003E3D6D">
              <w:rPr>
                <w:b/>
                <w:sz w:val="16"/>
                <w:szCs w:val="16"/>
                <w:lang w:val="sr-Latn-BA"/>
              </w:rPr>
              <w:t>40</w:t>
            </w:r>
            <w:r w:rsidR="00E4459D" w:rsidRPr="003E3D6D">
              <w:rPr>
                <w:b/>
                <w:sz w:val="22"/>
                <w:szCs w:val="22"/>
                <w:lang w:val="sr-Latn-BA"/>
              </w:rPr>
              <w:t>)</w:t>
            </w:r>
          </w:p>
          <w:p w:rsidR="00886E4B" w:rsidRPr="00E217FA" w:rsidRDefault="00886E4B" w:rsidP="00886E4B">
            <w:pPr>
              <w:rPr>
                <w:rFonts w:eastAsia="Calibri"/>
                <w:b/>
                <w:sz w:val="22"/>
                <w:szCs w:val="22"/>
                <w:lang w:val="sr-Latn-BA"/>
              </w:rPr>
            </w:pPr>
          </w:p>
          <w:p w:rsidR="00886E4B" w:rsidRPr="00E217FA" w:rsidRDefault="00886E4B" w:rsidP="00886E4B">
            <w:pPr>
              <w:jc w:val="both"/>
              <w:rPr>
                <w:sz w:val="22"/>
                <w:szCs w:val="22"/>
                <w:lang w:val="sr-Cyrl-BA"/>
              </w:rPr>
            </w:pPr>
            <w:r w:rsidRPr="00E217FA">
              <w:rPr>
                <w:sz w:val="22"/>
                <w:szCs w:val="22"/>
                <w:lang w:val="sr-Cyrl-BA"/>
              </w:rPr>
              <w:t xml:space="preserve">1. </w:t>
            </w:r>
            <w:r w:rsidR="00D81C37">
              <w:rPr>
                <w:sz w:val="22"/>
                <w:szCs w:val="22"/>
                <w:lang w:val="sr-Cyrl-BA"/>
              </w:rPr>
              <w:t xml:space="preserve">Кулић М. </w:t>
            </w:r>
            <w:r w:rsidRPr="00E217FA">
              <w:rPr>
                <w:sz w:val="22"/>
                <w:szCs w:val="22"/>
              </w:rPr>
              <w:t>Д</w:t>
            </w:r>
            <w:r w:rsidRPr="00E217FA">
              <w:rPr>
                <w:sz w:val="22"/>
                <w:szCs w:val="22"/>
                <w:lang w:val="hr-HR"/>
              </w:rPr>
              <w:t>е</w:t>
            </w:r>
            <w:r w:rsidRPr="00E217FA">
              <w:rPr>
                <w:sz w:val="22"/>
                <w:szCs w:val="22"/>
              </w:rPr>
              <w:t>текција, детерминација и праћење</w:t>
            </w:r>
            <w:r w:rsidRPr="00E217FA">
              <w:rPr>
                <w:b/>
                <w:sz w:val="22"/>
                <w:szCs w:val="22"/>
              </w:rPr>
              <w:t xml:space="preserve"> </w:t>
            </w:r>
            <w:r w:rsidR="00D956D9">
              <w:rPr>
                <w:sz w:val="22"/>
                <w:szCs w:val="22"/>
              </w:rPr>
              <w:t xml:space="preserve">дјеце са  </w:t>
            </w:r>
            <w:r w:rsidR="00D956D9">
              <w:rPr>
                <w:sz w:val="22"/>
                <w:szCs w:val="22"/>
                <w:lang w:val="sr-Cyrl-BA"/>
              </w:rPr>
              <w:t xml:space="preserve"> </w:t>
            </w:r>
            <w:r w:rsidRPr="00E217FA">
              <w:rPr>
                <w:sz w:val="22"/>
                <w:szCs w:val="22"/>
              </w:rPr>
              <w:t>сметњама у развоју</w:t>
            </w:r>
            <w:r w:rsidR="00D81C37">
              <w:rPr>
                <w:sz w:val="22"/>
                <w:szCs w:val="22"/>
              </w:rPr>
              <w:t xml:space="preserve"> на подручју Републике Српске</w:t>
            </w:r>
            <w:r w:rsidR="0082249F">
              <w:rPr>
                <w:sz w:val="22"/>
                <w:szCs w:val="22"/>
                <w:lang w:val="sr-Latn-BA"/>
              </w:rPr>
              <w:t xml:space="preserve">. </w:t>
            </w:r>
            <w:r w:rsidR="00A148D8">
              <w:rPr>
                <w:sz w:val="22"/>
                <w:szCs w:val="22"/>
                <w:lang w:val="sr-Cyrl-BA"/>
              </w:rPr>
              <w:t>Ф</w:t>
            </w:r>
            <w:r w:rsidR="0082249F">
              <w:rPr>
                <w:sz w:val="22"/>
                <w:szCs w:val="22"/>
                <w:lang w:val="sr-Cyrl-BA"/>
              </w:rPr>
              <w:t>оча</w:t>
            </w:r>
            <w:r w:rsidR="0082249F">
              <w:rPr>
                <w:sz w:val="22"/>
                <w:szCs w:val="22"/>
                <w:lang w:val="sr-Latn-BA"/>
              </w:rPr>
              <w:t>:</w:t>
            </w:r>
            <w:r w:rsidR="0082249F" w:rsidRPr="00E217FA">
              <w:rPr>
                <w:sz w:val="22"/>
                <w:szCs w:val="22"/>
                <w:lang w:val="sr-Cyrl-BA"/>
              </w:rPr>
              <w:t xml:space="preserve"> </w:t>
            </w:r>
            <w:r w:rsidR="004C7802" w:rsidRPr="00E217FA">
              <w:rPr>
                <w:sz w:val="22"/>
                <w:szCs w:val="22"/>
                <w:lang w:val="sr-Cyrl-BA"/>
              </w:rPr>
              <w:t>Медицински факултет</w:t>
            </w:r>
            <w:r w:rsidR="00D81C37">
              <w:rPr>
                <w:sz w:val="22"/>
                <w:szCs w:val="22"/>
                <w:lang w:val="sr-Cyrl-BA"/>
              </w:rPr>
              <w:t>,</w:t>
            </w:r>
            <w:r w:rsidR="004C7802" w:rsidRPr="00E217FA">
              <w:rPr>
                <w:sz w:val="22"/>
                <w:szCs w:val="22"/>
                <w:lang w:val="sr-Cyrl-BA"/>
              </w:rPr>
              <w:t xml:space="preserve"> 2012.</w:t>
            </w:r>
            <w:r w:rsidR="00E4459D" w:rsidRPr="003E3D6D">
              <w:rPr>
                <w:b/>
                <w:sz w:val="22"/>
                <w:szCs w:val="22"/>
                <w:lang w:val="sr-Latn-BA"/>
              </w:rPr>
              <w:t xml:space="preserve"> (R</w:t>
            </w:r>
            <w:r w:rsidR="00E4459D" w:rsidRPr="003E3D6D">
              <w:rPr>
                <w:b/>
                <w:sz w:val="16"/>
                <w:szCs w:val="16"/>
                <w:lang w:val="sr-Latn-BA"/>
              </w:rPr>
              <w:t>4</w:t>
            </w:r>
            <w:r w:rsidR="00E4459D">
              <w:rPr>
                <w:b/>
                <w:sz w:val="16"/>
                <w:szCs w:val="16"/>
                <w:lang w:val="sr-Latn-BA"/>
              </w:rPr>
              <w:t>8</w:t>
            </w:r>
            <w:r w:rsidR="00E4459D" w:rsidRPr="003E3D6D">
              <w:rPr>
                <w:b/>
                <w:sz w:val="22"/>
                <w:szCs w:val="22"/>
                <w:lang w:val="sr-Latn-BA"/>
              </w:rPr>
              <w:t>)</w:t>
            </w:r>
          </w:p>
          <w:p w:rsidR="00886E4B" w:rsidRPr="00E217FA" w:rsidRDefault="00886E4B" w:rsidP="006710D3">
            <w:pPr>
              <w:jc w:val="both"/>
              <w:rPr>
                <w:sz w:val="16"/>
                <w:szCs w:val="16"/>
                <w:lang w:val="sr-Cyrl-BA"/>
              </w:rPr>
            </w:pPr>
          </w:p>
          <w:p w:rsidR="00781ABC" w:rsidRPr="00E217FA" w:rsidRDefault="00781ABC" w:rsidP="00781ABC">
            <w:pPr>
              <w:jc w:val="both"/>
              <w:rPr>
                <w:sz w:val="22"/>
                <w:szCs w:val="22"/>
                <w:lang w:val="sr-Cyrl-BA"/>
              </w:rPr>
            </w:pPr>
            <w:r w:rsidRPr="00E217FA">
              <w:rPr>
                <w:sz w:val="22"/>
                <w:szCs w:val="22"/>
                <w:lang w:val="sr-Cyrl-BA"/>
              </w:rPr>
              <w:t>2</w:t>
            </w:r>
            <w:r w:rsidRPr="00E217FA">
              <w:rPr>
                <w:sz w:val="22"/>
                <w:szCs w:val="22"/>
              </w:rPr>
              <w:t>.</w:t>
            </w:r>
            <w:r w:rsidRPr="00E217FA">
              <w:rPr>
                <w:b/>
                <w:sz w:val="18"/>
                <w:szCs w:val="18"/>
              </w:rPr>
              <w:t xml:space="preserve"> </w:t>
            </w:r>
            <w:r w:rsidR="00D81C37" w:rsidRPr="00D956D9">
              <w:rPr>
                <w:sz w:val="22"/>
                <w:szCs w:val="22"/>
                <w:lang w:val="sr-Cyrl-BA"/>
              </w:rPr>
              <w:t>Кулић М</w:t>
            </w:r>
            <w:r w:rsidR="00D81C37">
              <w:rPr>
                <w:sz w:val="20"/>
                <w:szCs w:val="20"/>
                <w:lang w:val="sr-Cyrl-BA"/>
              </w:rPr>
              <w:t xml:space="preserve">. </w:t>
            </w:r>
            <w:r w:rsidRPr="00E217FA">
              <w:rPr>
                <w:sz w:val="22"/>
                <w:szCs w:val="22"/>
                <w:lang w:val="sr-Cyrl-BA"/>
              </w:rPr>
              <w:t>Двадесет годи</w:t>
            </w:r>
            <w:r w:rsidR="00D81C37">
              <w:rPr>
                <w:sz w:val="22"/>
                <w:szCs w:val="22"/>
                <w:lang w:val="sr-Cyrl-BA"/>
              </w:rPr>
              <w:t xml:space="preserve">на Медицинског факултета у </w:t>
            </w:r>
            <w:r w:rsidR="00A148D8">
              <w:rPr>
                <w:sz w:val="22"/>
                <w:szCs w:val="22"/>
                <w:lang w:val="sr-Cyrl-BA"/>
              </w:rPr>
              <w:t>Ф</w:t>
            </w:r>
            <w:r w:rsidR="00D81C37">
              <w:rPr>
                <w:sz w:val="22"/>
                <w:szCs w:val="22"/>
                <w:lang w:val="sr-Cyrl-BA"/>
              </w:rPr>
              <w:t>очи</w:t>
            </w:r>
            <w:r w:rsidR="007615EE">
              <w:rPr>
                <w:sz w:val="22"/>
                <w:szCs w:val="22"/>
                <w:lang w:val="sr-Cyrl-BA"/>
              </w:rPr>
              <w:t>.</w:t>
            </w:r>
            <w:r w:rsidR="00D81C37">
              <w:rPr>
                <w:sz w:val="22"/>
                <w:szCs w:val="22"/>
                <w:lang w:val="sr-Cyrl-BA"/>
              </w:rPr>
              <w:t xml:space="preserve"> </w:t>
            </w:r>
            <w:r w:rsidR="007615EE">
              <w:rPr>
                <w:sz w:val="22"/>
                <w:szCs w:val="22"/>
                <w:lang w:val="sr-Cyrl-BA"/>
              </w:rPr>
              <w:t>Фоча:</w:t>
            </w:r>
            <w:r w:rsidR="00D956D9">
              <w:rPr>
                <w:sz w:val="22"/>
                <w:szCs w:val="22"/>
                <w:lang w:val="sr-Cyrl-BA"/>
              </w:rPr>
              <w:t xml:space="preserve"> </w:t>
            </w:r>
            <w:r w:rsidRPr="00E217FA">
              <w:rPr>
                <w:sz w:val="22"/>
                <w:szCs w:val="22"/>
                <w:lang w:val="bs-Cyrl-BA"/>
              </w:rPr>
              <w:t>Медицински факултет</w:t>
            </w:r>
            <w:r w:rsidR="00D81C37">
              <w:rPr>
                <w:sz w:val="22"/>
                <w:szCs w:val="22"/>
                <w:lang w:val="bs-Cyrl-BA"/>
              </w:rPr>
              <w:t>,</w:t>
            </w:r>
            <w:r w:rsidR="004C7802" w:rsidRPr="00E217FA">
              <w:rPr>
                <w:sz w:val="22"/>
                <w:szCs w:val="22"/>
                <w:lang w:val="bs-Cyrl-BA"/>
              </w:rPr>
              <w:t xml:space="preserve"> 2013.</w:t>
            </w:r>
            <w:r w:rsidR="00E4459D" w:rsidRPr="003E3D6D">
              <w:rPr>
                <w:b/>
                <w:sz w:val="22"/>
                <w:szCs w:val="22"/>
                <w:lang w:val="sr-Latn-BA"/>
              </w:rPr>
              <w:t xml:space="preserve"> (R</w:t>
            </w:r>
            <w:r w:rsidR="00E4459D" w:rsidRPr="003E3D6D">
              <w:rPr>
                <w:b/>
                <w:sz w:val="16"/>
                <w:szCs w:val="16"/>
                <w:lang w:val="sr-Latn-BA"/>
              </w:rPr>
              <w:t>4</w:t>
            </w:r>
            <w:r w:rsidR="00E4459D">
              <w:rPr>
                <w:b/>
                <w:sz w:val="16"/>
                <w:szCs w:val="16"/>
                <w:lang w:val="sr-Latn-BA"/>
              </w:rPr>
              <w:t>8</w:t>
            </w:r>
            <w:r w:rsidR="00E4459D" w:rsidRPr="003E3D6D">
              <w:rPr>
                <w:b/>
                <w:sz w:val="22"/>
                <w:szCs w:val="22"/>
                <w:lang w:val="sr-Latn-BA"/>
              </w:rPr>
              <w:t>)</w:t>
            </w:r>
          </w:p>
          <w:p w:rsidR="00781ABC" w:rsidRPr="00E217FA" w:rsidRDefault="00781ABC" w:rsidP="006710D3">
            <w:pPr>
              <w:jc w:val="both"/>
              <w:rPr>
                <w:sz w:val="16"/>
                <w:szCs w:val="16"/>
                <w:lang w:val="sr-Cyrl-BA"/>
              </w:rPr>
            </w:pPr>
          </w:p>
          <w:p w:rsidR="00886E4B" w:rsidRPr="00E217FA" w:rsidRDefault="001C1380" w:rsidP="006710D3">
            <w:pPr>
              <w:jc w:val="both"/>
              <w:rPr>
                <w:sz w:val="22"/>
                <w:szCs w:val="22"/>
                <w:lang w:val="sr-Cyrl-BA"/>
              </w:rPr>
            </w:pPr>
            <w:r w:rsidRPr="00E217FA">
              <w:rPr>
                <w:sz w:val="22"/>
                <w:szCs w:val="22"/>
                <w:lang w:val="sr-Latn-BA"/>
              </w:rPr>
              <w:t xml:space="preserve"> </w:t>
            </w:r>
            <w:r w:rsidR="00781ABC" w:rsidRPr="00E217FA">
              <w:rPr>
                <w:sz w:val="22"/>
                <w:szCs w:val="22"/>
                <w:lang w:val="sr-Cyrl-BA"/>
              </w:rPr>
              <w:t>3</w:t>
            </w:r>
            <w:r w:rsidR="00886E4B" w:rsidRPr="00E217FA">
              <w:rPr>
                <w:sz w:val="22"/>
                <w:szCs w:val="22"/>
                <w:lang w:val="sr-Cyrl-BA"/>
              </w:rPr>
              <w:t xml:space="preserve">. </w:t>
            </w:r>
            <w:r w:rsidR="00E52ECF">
              <w:rPr>
                <w:sz w:val="22"/>
                <w:szCs w:val="22"/>
                <w:lang w:val="sr-Cyrl-BA"/>
              </w:rPr>
              <w:t>Кулић М,</w:t>
            </w:r>
            <w:r w:rsidR="00D81C37">
              <w:rPr>
                <w:sz w:val="22"/>
                <w:szCs w:val="22"/>
                <w:lang w:val="sr-Cyrl-BA"/>
              </w:rPr>
              <w:t xml:space="preserve"> Рачић М. </w:t>
            </w:r>
            <w:r w:rsidR="0082249F">
              <w:rPr>
                <w:sz w:val="22"/>
                <w:szCs w:val="22"/>
                <w:lang w:val="sr-Cyrl-BA"/>
              </w:rPr>
              <w:t>Геронтологија данас</w:t>
            </w:r>
            <w:r w:rsidR="0082249F">
              <w:rPr>
                <w:sz w:val="22"/>
                <w:szCs w:val="22"/>
                <w:lang w:val="sr-Latn-BA"/>
              </w:rPr>
              <w:t xml:space="preserve">. </w:t>
            </w:r>
            <w:r w:rsidR="00A148D8">
              <w:rPr>
                <w:sz w:val="22"/>
                <w:szCs w:val="22"/>
                <w:lang w:val="sr-Cyrl-BA"/>
              </w:rPr>
              <w:t>Ф</w:t>
            </w:r>
            <w:r w:rsidR="0082249F">
              <w:rPr>
                <w:sz w:val="22"/>
                <w:szCs w:val="22"/>
                <w:lang w:val="sr-Cyrl-BA"/>
              </w:rPr>
              <w:t>оча</w:t>
            </w:r>
            <w:r w:rsidR="0082249F">
              <w:rPr>
                <w:sz w:val="22"/>
                <w:szCs w:val="22"/>
                <w:lang w:val="sr-Latn-BA"/>
              </w:rPr>
              <w:t>:</w:t>
            </w:r>
            <w:r w:rsidR="00D81C37">
              <w:rPr>
                <w:sz w:val="22"/>
                <w:szCs w:val="22"/>
                <w:lang w:val="sr-Cyrl-BA"/>
              </w:rPr>
              <w:t xml:space="preserve"> </w:t>
            </w:r>
            <w:r w:rsidR="00E217FA" w:rsidRPr="00E217FA">
              <w:rPr>
                <w:sz w:val="22"/>
                <w:szCs w:val="22"/>
                <w:lang w:val="sr-Cyrl-BA"/>
              </w:rPr>
              <w:t>Медицински факултет</w:t>
            </w:r>
            <w:r w:rsidR="00D81C37">
              <w:rPr>
                <w:sz w:val="22"/>
                <w:szCs w:val="22"/>
                <w:lang w:val="sr-Cyrl-BA"/>
              </w:rPr>
              <w:t xml:space="preserve">, </w:t>
            </w:r>
            <w:r w:rsidR="00E217FA" w:rsidRPr="00E217FA">
              <w:rPr>
                <w:sz w:val="22"/>
                <w:szCs w:val="22"/>
                <w:lang w:val="sr-Cyrl-BA"/>
              </w:rPr>
              <w:t>2014.</w:t>
            </w:r>
            <w:r w:rsidR="00E4459D" w:rsidRPr="003E3D6D">
              <w:rPr>
                <w:b/>
                <w:sz w:val="22"/>
                <w:szCs w:val="22"/>
                <w:lang w:val="sr-Latn-BA"/>
              </w:rPr>
              <w:t xml:space="preserve"> (R</w:t>
            </w:r>
            <w:r w:rsidR="00E4459D" w:rsidRPr="003E3D6D">
              <w:rPr>
                <w:b/>
                <w:sz w:val="16"/>
                <w:szCs w:val="16"/>
                <w:lang w:val="sr-Latn-BA"/>
              </w:rPr>
              <w:t>4</w:t>
            </w:r>
            <w:r w:rsidR="00E4459D">
              <w:rPr>
                <w:b/>
                <w:sz w:val="16"/>
                <w:szCs w:val="16"/>
                <w:lang w:val="sr-Latn-BA"/>
              </w:rPr>
              <w:t>8</w:t>
            </w:r>
            <w:r w:rsidR="00E4459D" w:rsidRPr="003E3D6D">
              <w:rPr>
                <w:b/>
                <w:sz w:val="22"/>
                <w:szCs w:val="22"/>
                <w:lang w:val="sr-Latn-BA"/>
              </w:rPr>
              <w:t>)</w:t>
            </w:r>
          </w:p>
          <w:p w:rsidR="00BD4B08" w:rsidRPr="00E217FA" w:rsidRDefault="00BD4B08" w:rsidP="006710D3">
            <w:pPr>
              <w:jc w:val="both"/>
              <w:rPr>
                <w:sz w:val="16"/>
                <w:szCs w:val="16"/>
                <w:lang w:val="sr-Cyrl-BA"/>
              </w:rPr>
            </w:pPr>
          </w:p>
          <w:p w:rsidR="00BD4B08" w:rsidRPr="00E217FA" w:rsidRDefault="00130927" w:rsidP="00EA3337">
            <w:pPr>
              <w:tabs>
                <w:tab w:val="left" w:pos="695"/>
              </w:tabs>
              <w:jc w:val="both"/>
              <w:rPr>
                <w:sz w:val="22"/>
                <w:szCs w:val="22"/>
                <w:lang w:val="sr-Cyrl-BA"/>
              </w:rPr>
            </w:pPr>
            <w:r w:rsidRPr="00E217FA">
              <w:rPr>
                <w:sz w:val="22"/>
                <w:szCs w:val="22"/>
                <w:lang w:val="sr-Latn-BA"/>
              </w:rPr>
              <w:t xml:space="preserve"> </w:t>
            </w:r>
            <w:r w:rsidR="00781ABC" w:rsidRPr="00E217FA">
              <w:rPr>
                <w:sz w:val="22"/>
                <w:szCs w:val="22"/>
                <w:lang w:val="sr-Cyrl-BA"/>
              </w:rPr>
              <w:t>4</w:t>
            </w:r>
            <w:r w:rsidR="00BD4B08" w:rsidRPr="00E217FA">
              <w:rPr>
                <w:sz w:val="22"/>
                <w:szCs w:val="22"/>
                <w:lang w:val="sr-Latn-BA"/>
              </w:rPr>
              <w:t xml:space="preserve">. </w:t>
            </w:r>
            <w:r w:rsidR="0082249F">
              <w:rPr>
                <w:sz w:val="22"/>
                <w:szCs w:val="22"/>
                <w:lang w:val="sr-Cyrl-BA"/>
              </w:rPr>
              <w:t>Кулић</w:t>
            </w:r>
            <w:r w:rsidR="00E52ECF">
              <w:rPr>
                <w:sz w:val="22"/>
                <w:szCs w:val="22"/>
                <w:lang w:val="sr-Cyrl-BA"/>
              </w:rPr>
              <w:t xml:space="preserve"> М,</w:t>
            </w:r>
            <w:r w:rsidR="00D81C37">
              <w:rPr>
                <w:sz w:val="22"/>
                <w:szCs w:val="22"/>
                <w:lang w:val="sr-Cyrl-BA"/>
              </w:rPr>
              <w:t xml:space="preserve"> Ра</w:t>
            </w:r>
            <w:r w:rsidR="0082249F">
              <w:rPr>
                <w:sz w:val="22"/>
                <w:szCs w:val="22"/>
                <w:lang w:val="sr-Cyrl-BA"/>
              </w:rPr>
              <w:t>чић М. Бол</w:t>
            </w:r>
            <w:r w:rsidR="0082249F">
              <w:rPr>
                <w:sz w:val="22"/>
                <w:szCs w:val="22"/>
                <w:lang w:val="sr-Latn-BA"/>
              </w:rPr>
              <w:t xml:space="preserve">. </w:t>
            </w:r>
            <w:r w:rsidR="00E217FA" w:rsidRPr="00E217FA">
              <w:rPr>
                <w:sz w:val="22"/>
                <w:szCs w:val="22"/>
                <w:lang w:val="sr-Cyrl-BA"/>
              </w:rPr>
              <w:t xml:space="preserve"> </w:t>
            </w:r>
            <w:r w:rsidR="00A148D8">
              <w:rPr>
                <w:sz w:val="22"/>
                <w:szCs w:val="22"/>
                <w:lang w:val="sr-Cyrl-BA"/>
              </w:rPr>
              <w:t>Ф</w:t>
            </w:r>
            <w:r w:rsidR="0082249F">
              <w:rPr>
                <w:sz w:val="22"/>
                <w:szCs w:val="22"/>
                <w:lang w:val="sr-Cyrl-BA"/>
              </w:rPr>
              <w:t>оча</w:t>
            </w:r>
            <w:r w:rsidR="0082249F">
              <w:rPr>
                <w:sz w:val="22"/>
                <w:szCs w:val="22"/>
                <w:lang w:val="sr-Latn-BA"/>
              </w:rPr>
              <w:t xml:space="preserve">: </w:t>
            </w:r>
            <w:r w:rsidR="00BD4B08" w:rsidRPr="00E217FA">
              <w:rPr>
                <w:sz w:val="22"/>
                <w:szCs w:val="22"/>
                <w:lang w:val="sr-Cyrl-BA"/>
              </w:rPr>
              <w:t>Медицински факултет</w:t>
            </w:r>
            <w:r w:rsidR="00D81C37">
              <w:rPr>
                <w:sz w:val="22"/>
                <w:szCs w:val="22"/>
                <w:lang w:val="sr-Cyrl-BA"/>
              </w:rPr>
              <w:t>,</w:t>
            </w:r>
            <w:r w:rsidR="007615EE">
              <w:rPr>
                <w:sz w:val="22"/>
                <w:szCs w:val="22"/>
                <w:lang w:val="sr-Cyrl-BA"/>
              </w:rPr>
              <w:t xml:space="preserve"> </w:t>
            </w:r>
            <w:r w:rsidR="00E217FA" w:rsidRPr="00E217FA">
              <w:rPr>
                <w:sz w:val="22"/>
                <w:szCs w:val="22"/>
                <w:lang w:val="sr-Cyrl-BA"/>
              </w:rPr>
              <w:t>2015.</w:t>
            </w:r>
            <w:r w:rsidR="00E4459D" w:rsidRPr="003E3D6D">
              <w:rPr>
                <w:b/>
                <w:sz w:val="22"/>
                <w:szCs w:val="22"/>
                <w:lang w:val="sr-Latn-BA"/>
              </w:rPr>
              <w:t xml:space="preserve"> (R</w:t>
            </w:r>
            <w:r w:rsidR="00E4459D" w:rsidRPr="003E3D6D">
              <w:rPr>
                <w:b/>
                <w:sz w:val="16"/>
                <w:szCs w:val="16"/>
                <w:lang w:val="sr-Latn-BA"/>
              </w:rPr>
              <w:t>4</w:t>
            </w:r>
            <w:r w:rsidR="00E4459D">
              <w:rPr>
                <w:b/>
                <w:sz w:val="16"/>
                <w:szCs w:val="16"/>
                <w:lang w:val="sr-Latn-BA"/>
              </w:rPr>
              <w:t>8</w:t>
            </w:r>
            <w:r w:rsidR="00E4459D" w:rsidRPr="003E3D6D">
              <w:rPr>
                <w:b/>
                <w:sz w:val="22"/>
                <w:szCs w:val="22"/>
                <w:lang w:val="sr-Latn-BA"/>
              </w:rPr>
              <w:t>)</w:t>
            </w:r>
          </w:p>
        </w:tc>
      </w:tr>
    </w:tbl>
    <w:p w:rsidR="00960F39" w:rsidRPr="00E217FA" w:rsidRDefault="00960F39" w:rsidP="004A19CA">
      <w:pPr>
        <w:rPr>
          <w:b/>
          <w:lang w:val="sr-Latn-BA"/>
        </w:rPr>
      </w:pPr>
    </w:p>
    <w:p w:rsidR="00F92A7F" w:rsidRDefault="00F92A7F" w:rsidP="004A19CA">
      <w:pPr>
        <w:rPr>
          <w:b/>
          <w:lang w:val="sr-Cyrl-BA"/>
        </w:rPr>
      </w:pPr>
    </w:p>
    <w:p w:rsidR="00CC494B" w:rsidRPr="00CC494B" w:rsidRDefault="00CC494B" w:rsidP="00CC494B">
      <w:pPr>
        <w:pStyle w:val="ListParagraph"/>
        <w:numPr>
          <w:ilvl w:val="0"/>
          <w:numId w:val="45"/>
        </w:numPr>
        <w:jc w:val="center"/>
        <w:rPr>
          <w:b/>
          <w:sz w:val="23"/>
          <w:szCs w:val="23"/>
          <w:lang w:val="sr-Latn-BA"/>
        </w:rPr>
      </w:pPr>
      <w:r w:rsidRPr="00CC494B">
        <w:rPr>
          <w:b/>
          <w:sz w:val="23"/>
          <w:szCs w:val="23"/>
        </w:rPr>
        <w:t>Резултат  интервјуа са кандидатима</w:t>
      </w:r>
    </w:p>
    <w:p w:rsidR="00CC494B" w:rsidRDefault="00CC494B" w:rsidP="00CC494B">
      <w:pPr>
        <w:pStyle w:val="ListParagraph"/>
        <w:rPr>
          <w:b/>
          <w:sz w:val="23"/>
          <w:szCs w:val="23"/>
          <w:lang w:val="sr-Cyrl-BA"/>
        </w:rPr>
      </w:pPr>
    </w:p>
    <w:p w:rsidR="00E52ECF" w:rsidRPr="00E52ECF" w:rsidRDefault="00E52ECF" w:rsidP="00CC494B">
      <w:pPr>
        <w:pStyle w:val="ListParagraph"/>
        <w:rPr>
          <w:b/>
          <w:sz w:val="23"/>
          <w:szCs w:val="23"/>
          <w:lang w:val="sr-Cyrl-BA"/>
        </w:rPr>
      </w:pPr>
    </w:p>
    <w:p w:rsidR="00CC494B" w:rsidRPr="007105B6" w:rsidRDefault="00E217FA" w:rsidP="00CC494B">
      <w:pPr>
        <w:pBdr>
          <w:top w:val="single" w:sz="4" w:space="1" w:color="auto"/>
          <w:left w:val="single" w:sz="4" w:space="4" w:color="auto"/>
          <w:bottom w:val="single" w:sz="4" w:space="1" w:color="auto"/>
          <w:right w:val="single" w:sz="4" w:space="4" w:color="auto"/>
        </w:pBdr>
        <w:jc w:val="both"/>
        <w:rPr>
          <w:sz w:val="22"/>
          <w:szCs w:val="22"/>
          <w:lang w:val="sr-Latn-BA"/>
        </w:rPr>
      </w:pPr>
      <w:r w:rsidRPr="007105B6">
        <w:rPr>
          <w:sz w:val="22"/>
          <w:szCs w:val="22"/>
          <w:lang w:val="sr-Cyrl-BA"/>
        </w:rPr>
        <w:t>Инте</w:t>
      </w:r>
      <w:r w:rsidR="00C739D1" w:rsidRPr="007105B6">
        <w:rPr>
          <w:sz w:val="22"/>
          <w:szCs w:val="22"/>
          <w:lang w:val="sr-Cyrl-BA"/>
        </w:rPr>
        <w:t>рвју са кандидатом је обављен 17</w:t>
      </w:r>
      <w:r w:rsidRPr="007105B6">
        <w:rPr>
          <w:sz w:val="22"/>
          <w:szCs w:val="22"/>
          <w:lang w:val="sr-Cyrl-BA"/>
        </w:rPr>
        <w:t xml:space="preserve">.11.2016. године у 12 часова на Медицинском факултету у </w:t>
      </w:r>
      <w:r w:rsidR="00D956D9" w:rsidRPr="007105B6">
        <w:rPr>
          <w:sz w:val="22"/>
          <w:szCs w:val="22"/>
          <w:lang w:val="sr-Cyrl-BA"/>
        </w:rPr>
        <w:t>Ф</w:t>
      </w:r>
      <w:r w:rsidRPr="007105B6">
        <w:rPr>
          <w:sz w:val="22"/>
          <w:szCs w:val="22"/>
          <w:lang w:val="sr-Cyrl-BA"/>
        </w:rPr>
        <w:t>очи. Интервју су обавили проф. др Слободан Миловановић и проф. др Иван Николић</w:t>
      </w:r>
      <w:r w:rsidR="007105B6">
        <w:rPr>
          <w:sz w:val="22"/>
          <w:szCs w:val="22"/>
          <w:lang w:val="sr-Latn-BA"/>
        </w:rPr>
        <w:t>.</w:t>
      </w:r>
    </w:p>
    <w:p w:rsidR="00E217FA" w:rsidRDefault="00E217FA" w:rsidP="00CF0C5E">
      <w:pPr>
        <w:rPr>
          <w:b/>
          <w:sz w:val="23"/>
          <w:szCs w:val="23"/>
          <w:lang w:val="sr-Cyrl-BA"/>
        </w:rPr>
      </w:pPr>
    </w:p>
    <w:p w:rsidR="00E217FA" w:rsidRPr="00E217FA" w:rsidRDefault="00E217FA" w:rsidP="00CC494B">
      <w:pPr>
        <w:jc w:val="center"/>
        <w:rPr>
          <w:b/>
          <w:sz w:val="23"/>
          <w:szCs w:val="23"/>
          <w:lang w:val="sr-Cyrl-BA"/>
        </w:rPr>
      </w:pPr>
    </w:p>
    <w:p w:rsidR="00CC494B" w:rsidRPr="00CC494B" w:rsidRDefault="00CC494B" w:rsidP="00C646DC">
      <w:pPr>
        <w:pStyle w:val="ListParagraph"/>
        <w:numPr>
          <w:ilvl w:val="0"/>
          <w:numId w:val="45"/>
        </w:numPr>
        <w:jc w:val="center"/>
        <w:rPr>
          <w:b/>
          <w:sz w:val="23"/>
          <w:szCs w:val="23"/>
          <w:lang w:val="sr-Latn-BA"/>
        </w:rPr>
      </w:pPr>
      <w:r w:rsidRPr="00CC494B">
        <w:rPr>
          <w:b/>
          <w:sz w:val="23"/>
          <w:szCs w:val="23"/>
        </w:rPr>
        <w:t>Информација о одржаном предавању из наставног предмета уже научне области за коју је кандидат конкурисао</w:t>
      </w:r>
      <w:proofErr w:type="gramStart"/>
      <w:r w:rsidRPr="00CC494B">
        <w:rPr>
          <w:b/>
          <w:sz w:val="23"/>
          <w:szCs w:val="23"/>
        </w:rPr>
        <w:t>,  у</w:t>
      </w:r>
      <w:proofErr w:type="gramEnd"/>
      <w:r w:rsidRPr="00CC494B">
        <w:rPr>
          <w:b/>
          <w:sz w:val="23"/>
          <w:szCs w:val="23"/>
        </w:rPr>
        <w:t xml:space="preserve"> складу са чланом 93. Закона о високом образовању РС  (Службени гласник РС  број: 73/10)</w:t>
      </w:r>
    </w:p>
    <w:p w:rsidR="00CC494B" w:rsidRPr="00CC494B" w:rsidRDefault="00CC494B" w:rsidP="00CC494B">
      <w:pPr>
        <w:pStyle w:val="ListParagraph"/>
        <w:rPr>
          <w:b/>
          <w:sz w:val="23"/>
          <w:szCs w:val="23"/>
          <w:lang w:val="sr-Latn-BA"/>
        </w:rPr>
      </w:pPr>
    </w:p>
    <w:p w:rsidR="00CC494B" w:rsidRPr="007C05EF" w:rsidRDefault="00CC494B" w:rsidP="00CC494B">
      <w:pPr>
        <w:pBdr>
          <w:top w:val="single" w:sz="4" w:space="1" w:color="auto"/>
          <w:left w:val="single" w:sz="4" w:space="4" w:color="auto"/>
          <w:bottom w:val="single" w:sz="4" w:space="1" w:color="auto"/>
          <w:right w:val="single" w:sz="4" w:space="4" w:color="auto"/>
        </w:pBdr>
        <w:jc w:val="both"/>
        <w:rPr>
          <w:color w:val="FF0000"/>
          <w:sz w:val="23"/>
          <w:szCs w:val="23"/>
          <w:lang w:val="sr-Cyrl-BA"/>
        </w:rPr>
      </w:pPr>
    </w:p>
    <w:p w:rsidR="00CC494B" w:rsidRPr="007C05EF" w:rsidRDefault="00CC494B" w:rsidP="00CC494B">
      <w:pPr>
        <w:pBdr>
          <w:top w:val="single" w:sz="4" w:space="1" w:color="auto"/>
          <w:left w:val="single" w:sz="4" w:space="4" w:color="auto"/>
          <w:bottom w:val="single" w:sz="4" w:space="1" w:color="auto"/>
          <w:right w:val="single" w:sz="4" w:space="4" w:color="auto"/>
        </w:pBdr>
        <w:jc w:val="both"/>
        <w:rPr>
          <w:sz w:val="23"/>
          <w:szCs w:val="23"/>
          <w:lang w:val="sr-Cyrl-BA"/>
        </w:rPr>
      </w:pPr>
      <w:r w:rsidRPr="007C05EF">
        <w:rPr>
          <w:color w:val="FF0000"/>
          <w:sz w:val="23"/>
          <w:szCs w:val="23"/>
          <w:lang w:val="sr-Cyrl-BA"/>
        </w:rPr>
        <w:tab/>
      </w:r>
    </w:p>
    <w:p w:rsidR="00F92A7F" w:rsidRDefault="00F92A7F" w:rsidP="004A19CA">
      <w:pPr>
        <w:rPr>
          <w:b/>
          <w:lang w:val="sr-Cyrl-BA"/>
        </w:rPr>
      </w:pPr>
    </w:p>
    <w:p w:rsidR="005D7FAC" w:rsidRDefault="005D7FAC" w:rsidP="004A19CA">
      <w:pPr>
        <w:rPr>
          <w:b/>
          <w:lang w:val="sr-Latn-BA"/>
        </w:rPr>
      </w:pPr>
    </w:p>
    <w:p w:rsidR="00C706F4" w:rsidRDefault="00C706F4" w:rsidP="004A19CA">
      <w:pPr>
        <w:rPr>
          <w:b/>
          <w:lang w:val="sr-Latn-BA"/>
        </w:rPr>
      </w:pPr>
    </w:p>
    <w:p w:rsidR="00C706F4" w:rsidRDefault="00C706F4" w:rsidP="004A19CA">
      <w:pPr>
        <w:rPr>
          <w:b/>
          <w:lang w:val="sr-Latn-BA"/>
        </w:rPr>
      </w:pPr>
    </w:p>
    <w:p w:rsidR="00C706F4" w:rsidRDefault="00C706F4" w:rsidP="004A19CA">
      <w:pPr>
        <w:rPr>
          <w:b/>
          <w:lang w:val="sr-Latn-BA"/>
        </w:rPr>
      </w:pPr>
    </w:p>
    <w:p w:rsidR="00C706F4" w:rsidRDefault="00C706F4" w:rsidP="004A19CA">
      <w:pPr>
        <w:rPr>
          <w:b/>
          <w:lang w:val="sr-Latn-BA"/>
        </w:rPr>
      </w:pPr>
    </w:p>
    <w:p w:rsidR="00C706F4" w:rsidRDefault="00C706F4" w:rsidP="004A19CA">
      <w:pPr>
        <w:rPr>
          <w:b/>
          <w:lang w:val="sr-Latn-BA"/>
        </w:rPr>
      </w:pPr>
    </w:p>
    <w:p w:rsidR="00C706F4" w:rsidRDefault="00C706F4" w:rsidP="004A19CA">
      <w:pPr>
        <w:rPr>
          <w:b/>
          <w:lang w:val="sr-Latn-BA"/>
        </w:rPr>
      </w:pPr>
    </w:p>
    <w:p w:rsidR="00C706F4" w:rsidRDefault="00C706F4" w:rsidP="004A19CA">
      <w:pPr>
        <w:rPr>
          <w:b/>
          <w:lang w:val="sr-Cyrl-BA"/>
        </w:rPr>
      </w:pPr>
    </w:p>
    <w:p w:rsidR="00E52ECF" w:rsidRDefault="00E52ECF" w:rsidP="004A19CA">
      <w:pPr>
        <w:rPr>
          <w:b/>
          <w:lang w:val="sr-Cyrl-BA"/>
        </w:rPr>
      </w:pPr>
    </w:p>
    <w:p w:rsidR="00FB6B34" w:rsidRDefault="00FB6B34" w:rsidP="004A19CA">
      <w:pPr>
        <w:rPr>
          <w:b/>
          <w:lang w:val="sr-Cyrl-BA"/>
        </w:rPr>
      </w:pPr>
    </w:p>
    <w:p w:rsidR="00FB6B34" w:rsidRDefault="00FB6B34" w:rsidP="004A19CA">
      <w:pPr>
        <w:rPr>
          <w:b/>
          <w:lang w:val="sr-Cyrl-BA"/>
        </w:rPr>
      </w:pPr>
    </w:p>
    <w:p w:rsidR="00FB6B34" w:rsidRDefault="00FB6B34" w:rsidP="004A19CA">
      <w:pPr>
        <w:rPr>
          <w:b/>
          <w:lang w:val="sr-Cyrl-BA"/>
        </w:rPr>
      </w:pPr>
    </w:p>
    <w:p w:rsidR="00FB6B34" w:rsidRDefault="00FB6B34" w:rsidP="004A19CA">
      <w:pPr>
        <w:rPr>
          <w:b/>
          <w:lang w:val="sr-Latn-BA"/>
        </w:rPr>
      </w:pPr>
    </w:p>
    <w:p w:rsidR="00E965C1" w:rsidRPr="00E965C1" w:rsidRDefault="00E965C1" w:rsidP="004A19CA">
      <w:pPr>
        <w:rPr>
          <w:b/>
          <w:lang w:val="sr-Latn-BA"/>
        </w:rPr>
      </w:pPr>
    </w:p>
    <w:p w:rsidR="00E52ECF" w:rsidRPr="00E52ECF" w:rsidRDefault="00E52ECF" w:rsidP="004A19CA">
      <w:pPr>
        <w:rPr>
          <w:b/>
          <w:lang w:val="sr-Cyrl-BA"/>
        </w:rPr>
      </w:pPr>
    </w:p>
    <w:p w:rsidR="004A19CA" w:rsidRDefault="004A19CA" w:rsidP="004A19CA">
      <w:pPr>
        <w:rPr>
          <w:b/>
          <w:lang w:val="sr-Cyrl-CS"/>
        </w:rPr>
      </w:pPr>
      <w:r w:rsidRPr="006C132C">
        <w:rPr>
          <w:b/>
          <w:lang w:val="bs-Cyrl-BA"/>
        </w:rPr>
        <w:t>III</w:t>
      </w:r>
      <w:r w:rsidRPr="006C132C">
        <w:rPr>
          <w:b/>
          <w:lang w:val="bs-Latn-BA"/>
        </w:rPr>
        <w:t xml:space="preserve">  </w:t>
      </w:r>
      <w:r w:rsidRPr="006C132C">
        <w:rPr>
          <w:b/>
          <w:lang w:val="sr-Cyrl-CS"/>
        </w:rPr>
        <w:t>ЗАКЉУЧНО МИШЉЕЊЕ</w:t>
      </w:r>
    </w:p>
    <w:p w:rsidR="004A19CA" w:rsidRPr="006C132C" w:rsidRDefault="004A19CA" w:rsidP="004A19CA">
      <w:pPr>
        <w:rPr>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4"/>
      </w:tblGrid>
      <w:tr w:rsidR="004A19CA" w:rsidRPr="006C132C" w:rsidTr="00BB5929">
        <w:trPr>
          <w:trHeight w:val="708"/>
        </w:trPr>
        <w:tc>
          <w:tcPr>
            <w:tcW w:w="9840" w:type="dxa"/>
          </w:tcPr>
          <w:p w:rsidR="004A19CA" w:rsidRPr="005D57D9" w:rsidRDefault="004A19CA" w:rsidP="00BB5929">
            <w:pPr>
              <w:ind w:firstLine="432"/>
              <w:jc w:val="both"/>
              <w:rPr>
                <w:color w:val="000000"/>
                <w:sz w:val="16"/>
                <w:szCs w:val="16"/>
                <w:lang w:val="sr-Cyrl-CS"/>
              </w:rPr>
            </w:pPr>
          </w:p>
          <w:p w:rsidR="004A19CA" w:rsidRPr="007C5CC9" w:rsidRDefault="004A19CA" w:rsidP="00BB5929">
            <w:pPr>
              <w:ind w:firstLine="432"/>
              <w:jc w:val="both"/>
              <w:rPr>
                <w:lang w:val="bs-Latn-BA"/>
              </w:rPr>
            </w:pPr>
            <w:r w:rsidRPr="007C5CC9">
              <w:rPr>
                <w:color w:val="000000"/>
                <w:lang w:val="sr-Cyrl-CS"/>
              </w:rPr>
              <w:t>На основу увида у приложену документацију, чињеница презентованих у овом извјештају</w:t>
            </w:r>
            <w:r w:rsidR="00EA3337" w:rsidRPr="007C5CC9">
              <w:rPr>
                <w:color w:val="000000"/>
                <w:lang w:val="sr-Cyrl-CS"/>
              </w:rPr>
              <w:t>, на основу интервјуа</w:t>
            </w:r>
            <w:r w:rsidR="00094D3F">
              <w:rPr>
                <w:color w:val="000000"/>
                <w:lang w:val="sr-Cyrl-CS"/>
              </w:rPr>
              <w:t>,</w:t>
            </w:r>
            <w:r w:rsidRPr="007C5CC9">
              <w:rPr>
                <w:color w:val="000000"/>
                <w:lang w:val="sr-Cyrl-CS"/>
              </w:rPr>
              <w:t xml:space="preserve"> као и на основу познавања досадашњег рада кандидата, чланови Комисије </w:t>
            </w:r>
            <w:r w:rsidRPr="007C5CC9">
              <w:t>дај</w:t>
            </w:r>
            <w:r w:rsidRPr="007C5CC9">
              <w:rPr>
                <w:lang w:val="bs-Cyrl-BA"/>
              </w:rPr>
              <w:t>у</w:t>
            </w:r>
            <w:r w:rsidRPr="007C5CC9">
              <w:t xml:space="preserve"> с</w:t>
            </w:r>
            <w:r w:rsidRPr="007C5CC9">
              <w:rPr>
                <w:lang w:val="bs-Cyrl-BA"/>
              </w:rPr>
              <w:t>љ</w:t>
            </w:r>
            <w:r w:rsidRPr="007C5CC9">
              <w:t>еде</w:t>
            </w:r>
            <w:r w:rsidRPr="007C5CC9">
              <w:rPr>
                <w:lang w:val="sr-Latn-BA"/>
              </w:rPr>
              <w:t xml:space="preserve">ће мишљење и закључке: </w:t>
            </w:r>
          </w:p>
          <w:p w:rsidR="004A19CA" w:rsidRPr="007C5CC9" w:rsidRDefault="004A19CA" w:rsidP="00BB5929">
            <w:pPr>
              <w:ind w:firstLine="432"/>
              <w:jc w:val="both"/>
              <w:rPr>
                <w:lang w:val="bs-Cyrl-BA"/>
              </w:rPr>
            </w:pPr>
            <w:r w:rsidRPr="007C5CC9">
              <w:rPr>
                <w:lang w:val="sr-Cyrl-CS"/>
              </w:rPr>
              <w:t xml:space="preserve">Кандиат др </w:t>
            </w:r>
            <w:r w:rsidRPr="007C5CC9">
              <w:rPr>
                <w:lang w:val="bs-Cyrl-BA"/>
              </w:rPr>
              <w:t>Милан Кулић</w:t>
            </w:r>
            <w:r w:rsidRPr="007C5CC9">
              <w:rPr>
                <w:lang w:val="sr-Cyrl-CS"/>
              </w:rPr>
              <w:t xml:space="preserve"> испуњава</w:t>
            </w:r>
            <w:r w:rsidRPr="007C5CC9">
              <w:rPr>
                <w:lang w:val="sr-Latn-BA"/>
              </w:rPr>
              <w:t xml:space="preserve"> </w:t>
            </w:r>
            <w:r w:rsidRPr="007C5CC9">
              <w:rPr>
                <w:lang w:val="sr-Cyrl-CS"/>
              </w:rPr>
              <w:t xml:space="preserve">све законске и процедуралне услове за избор у звање </w:t>
            </w:r>
            <w:r w:rsidR="00B179B0" w:rsidRPr="007C5CC9">
              <w:rPr>
                <w:lang w:val="sr-Cyrl-BA"/>
              </w:rPr>
              <w:t>редовног</w:t>
            </w:r>
            <w:r w:rsidRPr="007C5CC9">
              <w:rPr>
                <w:lang w:val="sr-Latn-BA"/>
              </w:rPr>
              <w:t xml:space="preserve"> професора</w:t>
            </w:r>
            <w:r w:rsidRPr="007C5CC9">
              <w:rPr>
                <w:lang w:val="sr-Cyrl-CS"/>
              </w:rPr>
              <w:t xml:space="preserve"> у складу са чланом 7</w:t>
            </w:r>
            <w:r w:rsidRPr="007C5CC9">
              <w:t>7</w:t>
            </w:r>
            <w:r w:rsidR="00D956D9">
              <w:rPr>
                <w:lang w:val="sr-Cyrl-CS"/>
              </w:rPr>
              <w:t xml:space="preserve"> Закона о високом образовању</w:t>
            </w:r>
            <w:r w:rsidRPr="007C5CC9">
              <w:rPr>
                <w:lang w:val="sr-Cyrl-CS"/>
              </w:rPr>
              <w:t xml:space="preserve"> (Службени гласник Р</w:t>
            </w:r>
            <w:r w:rsidRPr="007C5CC9">
              <w:rPr>
                <w:lang w:val="bs-Cyrl-BA"/>
              </w:rPr>
              <w:t xml:space="preserve">епублике </w:t>
            </w:r>
            <w:r w:rsidRPr="007C5CC9">
              <w:rPr>
                <w:lang w:val="sr-Cyrl-CS"/>
              </w:rPr>
              <w:t xml:space="preserve">Српске бр. </w:t>
            </w:r>
            <w:r w:rsidRPr="007C5CC9">
              <w:rPr>
                <w:lang w:val="sr-Latn-BA"/>
              </w:rPr>
              <w:t>73/10</w:t>
            </w:r>
            <w:r w:rsidRPr="007C5CC9">
              <w:rPr>
                <w:lang w:val="sr-Cyrl-CS"/>
              </w:rPr>
              <w:t>)</w:t>
            </w:r>
            <w:r w:rsidRPr="007C5CC9">
              <w:rPr>
                <w:lang w:val="sr-Latn-BA"/>
              </w:rPr>
              <w:t>,</w:t>
            </w:r>
            <w:r w:rsidRPr="007C5CC9">
              <w:rPr>
                <w:lang w:val="bs-Cyrl-BA"/>
              </w:rPr>
              <w:t xml:space="preserve"> </w:t>
            </w:r>
            <w:r w:rsidRPr="007C5CC9">
              <w:rPr>
                <w:lang w:val="sr-Cyrl-CS"/>
              </w:rPr>
              <w:t xml:space="preserve"> јер</w:t>
            </w:r>
            <w:r w:rsidRPr="007C5CC9">
              <w:rPr>
                <w:lang w:val="sr-Latn-BA"/>
              </w:rPr>
              <w:t xml:space="preserve">: </w:t>
            </w:r>
          </w:p>
          <w:p w:rsidR="004A19CA" w:rsidRPr="007C5CC9" w:rsidRDefault="004A19CA" w:rsidP="00BB5929">
            <w:pPr>
              <w:ind w:firstLine="432"/>
              <w:jc w:val="both"/>
              <w:rPr>
                <w:lang w:val="sr-Cyrl-BA"/>
              </w:rPr>
            </w:pPr>
            <w:r w:rsidRPr="007C5CC9">
              <w:rPr>
                <w:b/>
                <w:lang w:val="sr-Latn-BA"/>
              </w:rPr>
              <w:t>а</w:t>
            </w:r>
            <w:r w:rsidRPr="007C5CC9">
              <w:rPr>
                <w:lang w:val="sr-Latn-BA"/>
              </w:rPr>
              <w:t>)</w:t>
            </w:r>
            <w:r w:rsidRPr="007C5CC9">
              <w:rPr>
                <w:lang w:val="sr-Cyrl-CS"/>
              </w:rPr>
              <w:t xml:space="preserve"> је провео </w:t>
            </w:r>
            <w:r w:rsidRPr="007C5CC9">
              <w:rPr>
                <w:lang w:val="sr-Latn-BA"/>
              </w:rPr>
              <w:t xml:space="preserve"> један </w:t>
            </w:r>
            <w:r w:rsidR="00B179B0" w:rsidRPr="007C5CC9">
              <w:rPr>
                <w:lang w:val="sr-Latn-BA"/>
              </w:rPr>
              <w:t xml:space="preserve">изборни период у звању </w:t>
            </w:r>
            <w:r w:rsidR="00B179B0" w:rsidRPr="007C5CC9">
              <w:rPr>
                <w:lang w:val="sr-Cyrl-BA"/>
              </w:rPr>
              <w:t>ванредног професора</w:t>
            </w:r>
            <w:r w:rsidR="000D5488" w:rsidRPr="007C5CC9">
              <w:rPr>
                <w:lang w:val="sr-Cyrl-BA"/>
              </w:rPr>
              <w:t>,</w:t>
            </w:r>
          </w:p>
          <w:p w:rsidR="004A19CA" w:rsidRPr="007C5CC9" w:rsidRDefault="004A19CA" w:rsidP="00BB5929">
            <w:pPr>
              <w:ind w:firstLine="432"/>
              <w:jc w:val="both"/>
              <w:rPr>
                <w:lang w:val="bs-Cyrl-BA"/>
              </w:rPr>
            </w:pPr>
            <w:r w:rsidRPr="007C5CC9">
              <w:rPr>
                <w:b/>
                <w:lang w:val="sr-Latn-BA"/>
              </w:rPr>
              <w:t>б</w:t>
            </w:r>
            <w:r w:rsidRPr="007C5CC9">
              <w:rPr>
                <w:lang w:val="sr-Latn-BA"/>
              </w:rPr>
              <w:t xml:space="preserve">) има </w:t>
            </w:r>
            <w:r w:rsidR="00B179B0" w:rsidRPr="007C5CC9">
              <w:rPr>
                <w:lang w:val="bs-Cyrl-BA"/>
              </w:rPr>
              <w:t>више од осам</w:t>
            </w:r>
            <w:r w:rsidRPr="007C5CC9">
              <w:rPr>
                <w:lang w:val="sr-Latn-BA"/>
              </w:rPr>
              <w:t xml:space="preserve"> научних радова из области за коју се бира, објављених у научним часописима и зборницима са рецензиј</w:t>
            </w:r>
            <w:r w:rsidR="00B179B0" w:rsidRPr="007C5CC9">
              <w:rPr>
                <w:lang w:val="sr-Latn-BA"/>
              </w:rPr>
              <w:t xml:space="preserve">ом након </w:t>
            </w:r>
            <w:r w:rsidR="00E5278E">
              <w:rPr>
                <w:lang w:val="sr-Cyrl-BA"/>
              </w:rPr>
              <w:t xml:space="preserve">стицања </w:t>
            </w:r>
            <w:r w:rsidR="00E5278E">
              <w:rPr>
                <w:lang w:val="sr-Latn-BA"/>
              </w:rPr>
              <w:t>звањ</w:t>
            </w:r>
            <w:r w:rsidR="00E5278E">
              <w:rPr>
                <w:lang w:val="sr-Cyrl-BA"/>
              </w:rPr>
              <w:t>а</w:t>
            </w:r>
            <w:r w:rsidR="00B179B0" w:rsidRPr="007C5CC9">
              <w:rPr>
                <w:lang w:val="sr-Latn-BA"/>
              </w:rPr>
              <w:t xml:space="preserve"> </w:t>
            </w:r>
            <w:r w:rsidR="00B179B0" w:rsidRPr="007C5CC9">
              <w:rPr>
                <w:lang w:val="sr-Cyrl-BA"/>
              </w:rPr>
              <w:t>ванредног професора</w:t>
            </w:r>
            <w:r w:rsidR="000D5488" w:rsidRPr="007C5CC9">
              <w:rPr>
                <w:lang w:val="sr-Cyrl-BA"/>
              </w:rPr>
              <w:t>,</w:t>
            </w:r>
            <w:r w:rsidRPr="007C5CC9">
              <w:rPr>
                <w:lang w:val="sr-Latn-BA"/>
              </w:rPr>
              <w:t xml:space="preserve"> </w:t>
            </w:r>
          </w:p>
          <w:p w:rsidR="00E5278E" w:rsidRDefault="004A19CA" w:rsidP="00BB5929">
            <w:pPr>
              <w:ind w:firstLine="432"/>
              <w:jc w:val="both"/>
              <w:rPr>
                <w:lang w:val="sr-Cyrl-BA"/>
              </w:rPr>
            </w:pPr>
            <w:r w:rsidRPr="007C5CC9">
              <w:rPr>
                <w:b/>
                <w:lang w:val="sr-Latn-BA"/>
              </w:rPr>
              <w:t>ц</w:t>
            </w:r>
            <w:r w:rsidRPr="007C5CC9">
              <w:rPr>
                <w:lang w:val="sr-Latn-BA"/>
              </w:rPr>
              <w:t>) има објављен</w:t>
            </w:r>
            <w:r w:rsidR="00E95EF2" w:rsidRPr="007C5CC9">
              <w:rPr>
                <w:lang w:val="bs-Cyrl-BA"/>
              </w:rPr>
              <w:t>е</w:t>
            </w:r>
            <w:r w:rsidRPr="007C5CC9">
              <w:rPr>
                <w:lang w:val="sr-Latn-BA"/>
              </w:rPr>
              <w:t xml:space="preserve">  </w:t>
            </w:r>
            <w:r w:rsidR="00E95EF2" w:rsidRPr="007C5CC9">
              <w:rPr>
                <w:lang w:val="sr-Cyrl-BA"/>
              </w:rPr>
              <w:t xml:space="preserve">2 </w:t>
            </w:r>
            <w:r w:rsidRPr="007C5CC9">
              <w:rPr>
                <w:lang w:val="sr-Latn-BA"/>
              </w:rPr>
              <w:t>књиг</w:t>
            </w:r>
            <w:r w:rsidR="00E95EF2" w:rsidRPr="007C5CC9">
              <w:rPr>
                <w:lang w:val="bs-Cyrl-BA"/>
              </w:rPr>
              <w:t>е</w:t>
            </w:r>
            <w:r w:rsidRPr="007C5CC9">
              <w:rPr>
                <w:lang w:val="sr-Latn-BA"/>
              </w:rPr>
              <w:t xml:space="preserve"> </w:t>
            </w:r>
            <w:r w:rsidR="00E5278E">
              <w:rPr>
                <w:lang w:val="sr-Cyrl-BA"/>
              </w:rPr>
              <w:t xml:space="preserve">и </w:t>
            </w:r>
            <w:r w:rsidR="00622065">
              <w:rPr>
                <w:lang w:val="sr-Cyrl-BA"/>
              </w:rPr>
              <w:t>двије монографије и</w:t>
            </w:r>
            <w:r w:rsidR="00E5278E">
              <w:rPr>
                <w:lang w:val="sr-Cyrl-BA"/>
              </w:rPr>
              <w:t xml:space="preserve"> </w:t>
            </w:r>
          </w:p>
          <w:p w:rsidR="004A19CA" w:rsidRPr="007C5CC9" w:rsidRDefault="004A19CA" w:rsidP="00BB5929">
            <w:pPr>
              <w:ind w:firstLine="432"/>
              <w:jc w:val="both"/>
              <w:rPr>
                <w:lang w:val="sr-Latn-BA"/>
              </w:rPr>
            </w:pPr>
            <w:r w:rsidRPr="007C5CC9">
              <w:rPr>
                <w:b/>
                <w:lang w:val="sr-Latn-BA"/>
              </w:rPr>
              <w:t>д</w:t>
            </w:r>
            <w:r w:rsidRPr="007C5CC9">
              <w:rPr>
                <w:lang w:val="sr-Latn-BA"/>
              </w:rPr>
              <w:t xml:space="preserve">) </w:t>
            </w:r>
            <w:r w:rsidR="00E95EF2" w:rsidRPr="007C5CC9">
              <w:rPr>
                <w:lang w:val="bs-Cyrl-BA"/>
              </w:rPr>
              <w:t xml:space="preserve">има успјешно реализовано менторство кандидата за степен трећег циклуса студија и </w:t>
            </w:r>
            <w:r w:rsidRPr="007C5CC9">
              <w:rPr>
                <w:lang w:val="sr-Latn-BA"/>
              </w:rPr>
              <w:t xml:space="preserve">био  </w:t>
            </w:r>
            <w:r w:rsidR="00E95EF2" w:rsidRPr="007C5CC9">
              <w:rPr>
                <w:lang w:val="sr-Cyrl-BA"/>
              </w:rPr>
              <w:t xml:space="preserve">је више пута </w:t>
            </w:r>
            <w:r w:rsidRPr="007C5CC9">
              <w:rPr>
                <w:lang w:val="sr-Latn-BA"/>
              </w:rPr>
              <w:t>члан комисиј</w:t>
            </w:r>
            <w:r w:rsidRPr="007C5CC9">
              <w:rPr>
                <w:lang w:val="bs-Cyrl-BA"/>
              </w:rPr>
              <w:t xml:space="preserve">е </w:t>
            </w:r>
            <w:r w:rsidRPr="007C5CC9">
              <w:rPr>
                <w:lang w:val="sr-Latn-BA"/>
              </w:rPr>
              <w:t xml:space="preserve"> за одбрану </w:t>
            </w:r>
            <w:r w:rsidR="00E95EF2" w:rsidRPr="007C5CC9">
              <w:rPr>
                <w:lang w:val="sr-Cyrl-BA"/>
              </w:rPr>
              <w:t xml:space="preserve">докторске дисертације и </w:t>
            </w:r>
            <w:r w:rsidRPr="007C5CC9">
              <w:rPr>
                <w:lang w:val="sr-Latn-BA"/>
              </w:rPr>
              <w:t>магистарск</w:t>
            </w:r>
            <w:r w:rsidR="00E95EF2" w:rsidRPr="007C5CC9">
              <w:rPr>
                <w:lang w:val="bs-Cyrl-BA"/>
              </w:rPr>
              <w:t>е тезе</w:t>
            </w:r>
            <w:r w:rsidRPr="007C5CC9">
              <w:rPr>
                <w:lang w:val="bs-Cyrl-BA"/>
              </w:rPr>
              <w:t>.</w:t>
            </w:r>
            <w:r w:rsidRPr="007C5CC9">
              <w:rPr>
                <w:lang w:val="sr-Latn-BA"/>
              </w:rPr>
              <w:t xml:space="preserve"> </w:t>
            </w:r>
          </w:p>
          <w:p w:rsidR="004A19CA" w:rsidRPr="007C5CC9" w:rsidRDefault="004A19CA" w:rsidP="00BB5929">
            <w:pPr>
              <w:jc w:val="both"/>
              <w:rPr>
                <w:lang w:val="bs-Cyrl-BA"/>
              </w:rPr>
            </w:pPr>
            <w:r w:rsidRPr="007C5CC9">
              <w:t xml:space="preserve">        На основу увида у цјелокупну научно истраживачку, стручну и педагошку активност, мишљења смо да је др </w:t>
            </w:r>
            <w:r w:rsidRPr="007C5CC9">
              <w:rPr>
                <w:lang w:val="bs-Cyrl-BA"/>
              </w:rPr>
              <w:t>Милан Кулић</w:t>
            </w:r>
            <w:r w:rsidR="00E95EF2" w:rsidRPr="007C5CC9">
              <w:t xml:space="preserve">, </w:t>
            </w:r>
            <w:r w:rsidR="00E95EF2" w:rsidRPr="007C5CC9">
              <w:rPr>
                <w:lang w:val="sr-Cyrl-BA"/>
              </w:rPr>
              <w:t>ванредни професор</w:t>
            </w:r>
            <w:r w:rsidRPr="007C5CC9">
              <w:t xml:space="preserve"> </w:t>
            </w:r>
            <w:r w:rsidRPr="007C5CC9">
              <w:rPr>
                <w:color w:val="000000"/>
              </w:rPr>
              <w:t xml:space="preserve">на </w:t>
            </w:r>
            <w:r w:rsidRPr="007C5CC9">
              <w:rPr>
                <w:color w:val="000000"/>
                <w:lang w:val="bs-Cyrl-BA"/>
              </w:rPr>
              <w:t xml:space="preserve">Медицинском факултету у </w:t>
            </w:r>
            <w:r w:rsidR="00D956D9">
              <w:rPr>
                <w:color w:val="000000"/>
                <w:lang w:val="bs-Cyrl-BA"/>
              </w:rPr>
              <w:t>Ф</w:t>
            </w:r>
            <w:r w:rsidRPr="007C5CC9">
              <w:rPr>
                <w:color w:val="000000"/>
                <w:lang w:val="bs-Cyrl-BA"/>
              </w:rPr>
              <w:t>очи</w:t>
            </w:r>
            <w:r w:rsidRPr="007C5CC9">
              <w:rPr>
                <w:color w:val="000000"/>
              </w:rPr>
              <w:t xml:space="preserve">, </w:t>
            </w:r>
            <w:r w:rsidRPr="007C5CC9">
              <w:t>у свом досадашњем раду постигао запаж</w:t>
            </w:r>
            <w:r w:rsidRPr="007C5CC9">
              <w:rPr>
                <w:lang w:val="bs-Cyrl-BA"/>
              </w:rPr>
              <w:t>ен</w:t>
            </w:r>
            <w:r w:rsidRPr="007C5CC9">
              <w:t>е научне, стручне и педагошке резултат</w:t>
            </w:r>
            <w:r w:rsidRPr="007C5CC9">
              <w:rPr>
                <w:lang w:val="sr-Cyrl-BA"/>
              </w:rPr>
              <w:t>е, који га квалификују за избор у више звање.</w:t>
            </w:r>
            <w:r w:rsidRPr="007C5CC9">
              <w:rPr>
                <w:lang w:val="bs-Cyrl-BA"/>
              </w:rPr>
              <w:t xml:space="preserve"> </w:t>
            </w:r>
          </w:p>
          <w:p w:rsidR="004A19CA" w:rsidRPr="005D57D9" w:rsidRDefault="004A19CA" w:rsidP="00BB5929">
            <w:pPr>
              <w:ind w:firstLine="720"/>
              <w:jc w:val="both"/>
              <w:rPr>
                <w:i/>
                <w:lang w:val="bs-Cyrl-BA"/>
              </w:rPr>
            </w:pPr>
            <w:r w:rsidRPr="007C5CC9">
              <w:rPr>
                <w:lang w:val="bs-Cyrl-BA"/>
              </w:rPr>
              <w:t xml:space="preserve">Чланови </w:t>
            </w:r>
            <w:r w:rsidRPr="007C5CC9">
              <w:t xml:space="preserve">Комисија са задовољством </w:t>
            </w:r>
            <w:r w:rsidRPr="007C5CC9">
              <w:rPr>
                <w:lang w:val="bs-Cyrl-BA"/>
              </w:rPr>
              <w:t xml:space="preserve">и једногласно предлажу Наставно-научном вијећу Медицинског факултета да се утврди приједлог и изврши </w:t>
            </w:r>
            <w:r w:rsidRPr="007C5CC9">
              <w:rPr>
                <w:b/>
                <w:lang w:val="bs-Cyrl-BA"/>
              </w:rPr>
              <w:t>избор</w:t>
            </w:r>
            <w:r w:rsidRPr="007C5CC9">
              <w:rPr>
                <w:lang w:val="hr-BA"/>
              </w:rPr>
              <w:t xml:space="preserve"> </w:t>
            </w:r>
            <w:r w:rsidRPr="007C5CC9">
              <w:t>др</w:t>
            </w:r>
            <w:r w:rsidRPr="007C5CC9">
              <w:rPr>
                <w:lang w:val="hr-BA"/>
              </w:rPr>
              <w:t xml:space="preserve"> </w:t>
            </w:r>
            <w:r w:rsidRPr="007C5CC9">
              <w:rPr>
                <w:lang w:val="bs-Cyrl-BA"/>
              </w:rPr>
              <w:t>Милана Кулића</w:t>
            </w:r>
            <w:r w:rsidRPr="007C5CC9">
              <w:rPr>
                <w:lang w:val="hr-BA"/>
              </w:rPr>
              <w:t xml:space="preserve"> </w:t>
            </w:r>
            <w:r w:rsidRPr="007C5CC9">
              <w:rPr>
                <w:lang w:val="bs-Cyrl-BA"/>
              </w:rPr>
              <w:t>у</w:t>
            </w:r>
            <w:r w:rsidRPr="007C5CC9">
              <w:rPr>
                <w:lang w:val="hr-BA"/>
              </w:rPr>
              <w:t xml:space="preserve"> </w:t>
            </w:r>
            <w:r w:rsidRPr="007C5CC9">
              <w:t>звање</w:t>
            </w:r>
            <w:r w:rsidRPr="007C5CC9">
              <w:rPr>
                <w:lang w:val="hr-BA"/>
              </w:rPr>
              <w:t xml:space="preserve"> </w:t>
            </w:r>
            <w:r w:rsidR="00E95EF2" w:rsidRPr="007C5CC9">
              <w:rPr>
                <w:b/>
                <w:lang w:val="sr-Cyrl-BA"/>
              </w:rPr>
              <w:t>редовног</w:t>
            </w:r>
            <w:r w:rsidRPr="007C5CC9">
              <w:rPr>
                <w:b/>
                <w:lang w:val="hr-BA"/>
              </w:rPr>
              <w:t xml:space="preserve"> професора</w:t>
            </w:r>
            <w:r w:rsidRPr="007C5CC9">
              <w:rPr>
                <w:lang w:val="hr-BA"/>
              </w:rPr>
              <w:t xml:space="preserve"> </w:t>
            </w:r>
            <w:r w:rsidR="00D956D9">
              <w:rPr>
                <w:lang w:val="bs-Cyrl-BA"/>
              </w:rPr>
              <w:t>за ужу научн</w:t>
            </w:r>
            <w:r w:rsidRPr="007C5CC9">
              <w:rPr>
                <w:lang w:val="bs-Cyrl-BA"/>
              </w:rPr>
              <w:t>у област</w:t>
            </w:r>
            <w:r w:rsidRPr="007C5CC9">
              <w:rPr>
                <w:b/>
                <w:lang w:val="bs-Cyrl-BA"/>
              </w:rPr>
              <w:t xml:space="preserve"> Хумана генетика, </w:t>
            </w:r>
            <w:r w:rsidRPr="007C5CC9">
              <w:rPr>
                <w:lang w:val="bs-Cyrl-BA"/>
              </w:rPr>
              <w:t>и приједлог упути</w:t>
            </w:r>
            <w:r w:rsidRPr="007C5CC9">
              <w:rPr>
                <w:b/>
                <w:lang w:val="bs-Cyrl-BA"/>
              </w:rPr>
              <w:t xml:space="preserve"> </w:t>
            </w:r>
            <w:r w:rsidRPr="007C5CC9">
              <w:rPr>
                <w:lang w:val="sr-Latn-BA"/>
              </w:rPr>
              <w:t xml:space="preserve"> </w:t>
            </w:r>
            <w:r w:rsidRPr="007C5CC9">
              <w:rPr>
                <w:lang w:val="bs-Cyrl-BA"/>
              </w:rPr>
              <w:t xml:space="preserve">Вијећу  биомедицинских и биотехничких наука и здравства и </w:t>
            </w:r>
            <w:r w:rsidRPr="007C5CC9">
              <w:rPr>
                <w:lang w:val="sr-Latn-BA"/>
              </w:rPr>
              <w:t>Сенату Универзитета у Источном Сарајеву</w:t>
            </w:r>
            <w:r w:rsidRPr="007C5CC9">
              <w:rPr>
                <w:lang w:val="bs-Cyrl-BA"/>
              </w:rPr>
              <w:t>.</w:t>
            </w:r>
          </w:p>
        </w:tc>
      </w:tr>
    </w:tbl>
    <w:p w:rsidR="00161498" w:rsidRPr="00CC494B" w:rsidRDefault="004A19CA" w:rsidP="004A19CA">
      <w:pPr>
        <w:jc w:val="both"/>
        <w:rPr>
          <w:b/>
          <w:lang w:val="sr-Latn-BA"/>
        </w:rPr>
      </w:pPr>
      <w:r w:rsidRPr="003B6D88">
        <w:rPr>
          <w:b/>
          <w:lang w:val="bs-Cyrl-BA"/>
        </w:rPr>
        <w:t xml:space="preserve">                                       </w:t>
      </w:r>
      <w:r>
        <w:rPr>
          <w:b/>
          <w:lang w:val="bs-Cyrl-BA"/>
        </w:rPr>
        <w:t xml:space="preserve">                                              </w:t>
      </w:r>
      <w:r w:rsidR="007C5CC9">
        <w:rPr>
          <w:b/>
          <w:lang w:val="bs-Cyrl-BA"/>
        </w:rPr>
        <w:t xml:space="preserve">                </w:t>
      </w:r>
      <w:r>
        <w:rPr>
          <w:b/>
          <w:lang w:val="bs-Cyrl-BA"/>
        </w:rPr>
        <w:t xml:space="preserve">     </w:t>
      </w:r>
    </w:p>
    <w:p w:rsidR="00622065" w:rsidRDefault="00622065" w:rsidP="00161498">
      <w:pPr>
        <w:jc w:val="center"/>
        <w:rPr>
          <w:b/>
          <w:lang w:val="bs-Cyrl-BA"/>
        </w:rPr>
      </w:pPr>
    </w:p>
    <w:p w:rsidR="00622065" w:rsidRDefault="00622065" w:rsidP="00161498">
      <w:pPr>
        <w:jc w:val="center"/>
        <w:rPr>
          <w:b/>
          <w:lang w:val="bs-Cyrl-BA"/>
        </w:rPr>
      </w:pPr>
    </w:p>
    <w:p w:rsidR="00622065" w:rsidRDefault="00622065" w:rsidP="00161498">
      <w:pPr>
        <w:jc w:val="center"/>
        <w:rPr>
          <w:b/>
          <w:lang w:val="bs-Cyrl-BA"/>
        </w:rPr>
      </w:pPr>
    </w:p>
    <w:p w:rsidR="004A19CA" w:rsidRDefault="004A19CA" w:rsidP="00161498">
      <w:pPr>
        <w:jc w:val="center"/>
        <w:rPr>
          <w:b/>
          <w:lang w:val="bs-Cyrl-BA"/>
        </w:rPr>
      </w:pPr>
      <w:r w:rsidRPr="003B6D88">
        <w:rPr>
          <w:b/>
          <w:lang w:val="bs-Cyrl-BA"/>
        </w:rPr>
        <w:t>Чланови комисије:</w:t>
      </w:r>
    </w:p>
    <w:p w:rsidR="004A19CA" w:rsidRPr="003B6D88" w:rsidRDefault="004A19CA" w:rsidP="004A19CA">
      <w:pPr>
        <w:jc w:val="both"/>
        <w:rPr>
          <w:b/>
          <w:lang w:val="bs-Cyrl-BA"/>
        </w:rPr>
      </w:pPr>
    </w:p>
    <w:p w:rsidR="004A19CA" w:rsidRPr="00CC494B" w:rsidRDefault="004A19CA" w:rsidP="00CC494B">
      <w:pPr>
        <w:jc w:val="center"/>
        <w:rPr>
          <w:lang w:val="bs-Cyrl-BA"/>
        </w:rPr>
      </w:pPr>
      <w:r w:rsidRPr="003B6D88">
        <w:rPr>
          <w:lang w:val="bs-Cyrl-BA"/>
        </w:rPr>
        <w:t>Др Ми</w:t>
      </w:r>
      <w:r>
        <w:rPr>
          <w:lang w:val="bs-Cyrl-BA"/>
        </w:rPr>
        <w:t>тар Новаковић, редовни професор</w:t>
      </w:r>
      <w:r w:rsidR="00F6576B">
        <w:rPr>
          <w:lang w:val="bs-Cyrl-BA"/>
        </w:rPr>
        <w:t xml:space="preserve"> у пензији</w:t>
      </w:r>
      <w:r>
        <w:rPr>
          <w:lang w:val="bs-Cyrl-BA"/>
        </w:rPr>
        <w:t xml:space="preserve">, </w:t>
      </w:r>
      <w:r w:rsidR="00CC494B">
        <w:rPr>
          <w:i/>
          <w:lang w:val="bs-Cyrl-BA"/>
        </w:rPr>
        <w:t>ужа научна област Х</w:t>
      </w:r>
      <w:r w:rsidR="00CC494B" w:rsidRPr="009D49B1">
        <w:rPr>
          <w:i/>
          <w:lang w:val="bs-Cyrl-BA"/>
        </w:rPr>
        <w:t>умана генетика</w:t>
      </w:r>
      <w:r w:rsidR="00D956D9">
        <w:rPr>
          <w:i/>
          <w:lang w:val="bs-Cyrl-BA"/>
        </w:rPr>
        <w:t>,</w:t>
      </w:r>
      <w:r w:rsidR="00CC494B" w:rsidRPr="003B6D88">
        <w:rPr>
          <w:lang w:val="bs-Cyrl-BA"/>
        </w:rPr>
        <w:t xml:space="preserve"> </w:t>
      </w:r>
      <w:r w:rsidR="00161498" w:rsidRPr="003B6D88">
        <w:rPr>
          <w:lang w:val="bs-Cyrl-BA"/>
        </w:rPr>
        <w:t>Универзитет у Источном Сарајеву</w:t>
      </w:r>
      <w:r w:rsidR="00D956D9">
        <w:rPr>
          <w:lang w:val="bs-Cyrl-BA"/>
        </w:rPr>
        <w:t>,</w:t>
      </w:r>
    </w:p>
    <w:p w:rsidR="004A19CA" w:rsidRDefault="004A19CA" w:rsidP="00161498">
      <w:pPr>
        <w:jc w:val="center"/>
        <w:rPr>
          <w:lang w:val="bs-Cyrl-BA"/>
        </w:rPr>
      </w:pPr>
      <w:r>
        <w:rPr>
          <w:lang w:val="bs-Cyrl-BA"/>
        </w:rPr>
        <w:t xml:space="preserve">                  </w:t>
      </w:r>
      <w:r>
        <w:rPr>
          <w:lang w:val="bs-Latn-BA"/>
        </w:rPr>
        <w:t xml:space="preserve">    </w:t>
      </w:r>
    </w:p>
    <w:p w:rsidR="008B28C6" w:rsidRPr="00CC494B" w:rsidRDefault="008B28C6" w:rsidP="00CC494B">
      <w:pPr>
        <w:rPr>
          <w:lang w:val="sr-Latn-BA"/>
        </w:rPr>
      </w:pPr>
    </w:p>
    <w:p w:rsidR="00161498" w:rsidRDefault="004A19CA" w:rsidP="00CC494B">
      <w:pPr>
        <w:jc w:val="center"/>
        <w:rPr>
          <w:lang w:val="bs-Cyrl-BA"/>
        </w:rPr>
      </w:pPr>
      <w:r w:rsidRPr="003B6D88">
        <w:rPr>
          <w:lang w:val="bs-Cyrl-BA"/>
        </w:rPr>
        <w:t>Др Слобода</w:t>
      </w:r>
      <w:r w:rsidR="00161498">
        <w:rPr>
          <w:lang w:val="bs-Cyrl-BA"/>
        </w:rPr>
        <w:t>н Миловановић, редовни професор,</w:t>
      </w:r>
      <w:r>
        <w:rPr>
          <w:lang w:val="bs-Cyrl-BA"/>
        </w:rPr>
        <w:t xml:space="preserve"> </w:t>
      </w:r>
      <w:r w:rsidR="00CC494B" w:rsidRPr="00F0627D">
        <w:rPr>
          <w:i/>
          <w:lang w:val="bs-Cyrl-BA"/>
        </w:rPr>
        <w:t xml:space="preserve">ужа научна област </w:t>
      </w:r>
      <w:r w:rsidR="00D956D9">
        <w:rPr>
          <w:i/>
          <w:lang w:val="bs-Cyrl-BA"/>
        </w:rPr>
        <w:t>Ф</w:t>
      </w:r>
      <w:r w:rsidR="00CC494B" w:rsidRPr="00F0627D">
        <w:rPr>
          <w:i/>
          <w:lang w:val="bs-Cyrl-BA"/>
        </w:rPr>
        <w:t>армакологија и фармација</w:t>
      </w:r>
      <w:r w:rsidR="00CC494B">
        <w:rPr>
          <w:i/>
          <w:lang w:val="bs-Cyrl-BA"/>
        </w:rPr>
        <w:t>,</w:t>
      </w:r>
      <w:r w:rsidR="00161498" w:rsidRPr="003B6D88">
        <w:rPr>
          <w:lang w:val="bs-Cyrl-BA"/>
        </w:rPr>
        <w:t xml:space="preserve">Универзитет </w:t>
      </w:r>
      <w:r w:rsidR="00CC494B">
        <w:rPr>
          <w:lang w:val="sr-Latn-BA"/>
        </w:rPr>
        <w:t xml:space="preserve"> </w:t>
      </w:r>
      <w:r w:rsidR="00161498" w:rsidRPr="003B6D88">
        <w:rPr>
          <w:lang w:val="bs-Cyrl-BA"/>
        </w:rPr>
        <w:t>у Источном Сарајеву</w:t>
      </w:r>
      <w:r w:rsidR="00161498">
        <w:rPr>
          <w:lang w:val="bs-Cyrl-BA"/>
        </w:rPr>
        <w:t xml:space="preserve">, Медицински   факултет у </w:t>
      </w:r>
      <w:r w:rsidR="00D956D9">
        <w:rPr>
          <w:lang w:val="bs-Cyrl-BA"/>
        </w:rPr>
        <w:t>Ф</w:t>
      </w:r>
      <w:r w:rsidR="00161498">
        <w:rPr>
          <w:lang w:val="bs-Cyrl-BA"/>
        </w:rPr>
        <w:t>очи,</w:t>
      </w:r>
    </w:p>
    <w:p w:rsidR="004A19CA" w:rsidRDefault="004A19CA" w:rsidP="004A19CA">
      <w:pPr>
        <w:shd w:val="clear" w:color="auto" w:fill="FFFFFF"/>
        <w:spacing w:line="228" w:lineRule="auto"/>
        <w:ind w:left="360"/>
        <w:rPr>
          <w:b/>
          <w:bCs/>
          <w:color w:val="000000"/>
          <w:u w:val="single"/>
          <w:lang w:val="sr-Latn-BA"/>
        </w:rPr>
      </w:pPr>
    </w:p>
    <w:p w:rsidR="00CC494B" w:rsidRPr="00CC494B" w:rsidRDefault="00CC494B" w:rsidP="004A19CA">
      <w:pPr>
        <w:shd w:val="clear" w:color="auto" w:fill="FFFFFF"/>
        <w:spacing w:line="228" w:lineRule="auto"/>
        <w:ind w:left="360"/>
        <w:rPr>
          <w:b/>
          <w:bCs/>
          <w:color w:val="000000"/>
          <w:u w:val="single"/>
          <w:lang w:val="sr-Latn-BA"/>
        </w:rPr>
      </w:pPr>
    </w:p>
    <w:p w:rsidR="00CC494B" w:rsidRPr="00781ABC" w:rsidRDefault="00CC494B" w:rsidP="00CC494B">
      <w:pPr>
        <w:tabs>
          <w:tab w:val="left" w:pos="709"/>
        </w:tabs>
        <w:jc w:val="center"/>
        <w:rPr>
          <w:lang w:val="sr-Cyrl-CS"/>
        </w:rPr>
      </w:pPr>
      <w:r w:rsidRPr="00781ABC">
        <w:rPr>
          <w:lang w:val="sr-Cyrl-BA"/>
        </w:rPr>
        <w:t xml:space="preserve">Др </w:t>
      </w:r>
      <w:r>
        <w:rPr>
          <w:lang w:val="sr-Cyrl-BA"/>
        </w:rPr>
        <w:t>Иван Николић, редовни професор</w:t>
      </w:r>
      <w:r>
        <w:rPr>
          <w:lang w:val="sr-Latn-BA"/>
        </w:rPr>
        <w:t>,</w:t>
      </w:r>
      <w:r>
        <w:rPr>
          <w:lang w:val="sr-Cyrl-BA"/>
        </w:rPr>
        <w:t xml:space="preserve"> </w:t>
      </w:r>
      <w:r w:rsidRPr="00781ABC">
        <w:rPr>
          <w:i/>
          <w:lang w:val="sr-Cyrl-BA"/>
        </w:rPr>
        <w:t>ужа научна област Анатомија и морфологија</w:t>
      </w:r>
      <w:r>
        <w:rPr>
          <w:lang w:val="sr-Latn-BA"/>
        </w:rPr>
        <w:t xml:space="preserve"> </w:t>
      </w:r>
      <w:r>
        <w:rPr>
          <w:lang w:val="sr-Cyrl-BA"/>
        </w:rPr>
        <w:t>(Хистологија и ембриологија)</w:t>
      </w:r>
      <w:r>
        <w:rPr>
          <w:lang w:val="sr-Latn-BA"/>
        </w:rPr>
        <w:t xml:space="preserve">, </w:t>
      </w:r>
      <w:r w:rsidR="00E4459D">
        <w:rPr>
          <w:lang w:val="sr-Cyrl-BA"/>
        </w:rPr>
        <w:t>Универзитет</w:t>
      </w:r>
      <w:r>
        <w:rPr>
          <w:lang w:val="sr-Cyrl-BA"/>
        </w:rPr>
        <w:t xml:space="preserve"> у Нишу, Медицински факултет</w:t>
      </w:r>
      <w:r w:rsidR="00D956D9">
        <w:rPr>
          <w:lang w:val="sr-Cyrl-BA"/>
        </w:rPr>
        <w:t>.</w:t>
      </w:r>
    </w:p>
    <w:p w:rsidR="00E217FA" w:rsidRDefault="00E217FA" w:rsidP="00CC494B">
      <w:pPr>
        <w:jc w:val="both"/>
        <w:rPr>
          <w:b/>
          <w:sz w:val="23"/>
          <w:szCs w:val="23"/>
          <w:lang w:val="sr-Cyrl-BA"/>
        </w:rPr>
      </w:pPr>
    </w:p>
    <w:p w:rsidR="00E217FA" w:rsidRDefault="00E217FA" w:rsidP="00CC494B">
      <w:pPr>
        <w:jc w:val="both"/>
        <w:rPr>
          <w:b/>
          <w:sz w:val="23"/>
          <w:szCs w:val="23"/>
          <w:lang w:val="sr-Cyrl-BA"/>
        </w:rPr>
      </w:pPr>
    </w:p>
    <w:p w:rsidR="00E217FA" w:rsidRDefault="00E217FA" w:rsidP="00CC494B">
      <w:pPr>
        <w:jc w:val="both"/>
        <w:rPr>
          <w:b/>
          <w:sz w:val="23"/>
          <w:szCs w:val="23"/>
          <w:lang w:val="sr-Cyrl-BA"/>
        </w:rPr>
      </w:pPr>
    </w:p>
    <w:sectPr w:rsidR="00E217FA" w:rsidSect="009D1A1A">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CB" w:rsidRDefault="00DF48CB" w:rsidP="005C5F05">
      <w:r>
        <w:separator/>
      </w:r>
    </w:p>
  </w:endnote>
  <w:endnote w:type="continuationSeparator" w:id="0">
    <w:p w:rsidR="00DF48CB" w:rsidRDefault="00DF48CB" w:rsidP="005C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nonText">
    <w:altName w:val="MS Mincho"/>
    <w:panose1 w:val="00000000000000000000"/>
    <w:charset w:val="80"/>
    <w:family w:val="auto"/>
    <w:notTrueType/>
    <w:pitch w:val="default"/>
    <w:sig w:usb0="00000000" w:usb1="08070000" w:usb2="00000010" w:usb3="00000000" w:csb0="00020000" w:csb1="00000000"/>
  </w:font>
  <w:font w:name="Times YU">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JannonText-Bold">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CB" w:rsidRDefault="00DF48CB" w:rsidP="005C5F05">
      <w:r>
        <w:separator/>
      </w:r>
    </w:p>
  </w:footnote>
  <w:footnote w:type="continuationSeparator" w:id="0">
    <w:p w:rsidR="00DF48CB" w:rsidRDefault="00DF48CB" w:rsidP="005C5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170"/>
    <w:multiLevelType w:val="hybridMultilevel"/>
    <w:tmpl w:val="14DA45B8"/>
    <w:lvl w:ilvl="0" w:tplc="3626DB7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F706E"/>
    <w:multiLevelType w:val="hybridMultilevel"/>
    <w:tmpl w:val="80C2F0B8"/>
    <w:lvl w:ilvl="0" w:tplc="C5D4F0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5054C41"/>
    <w:multiLevelType w:val="multilevel"/>
    <w:tmpl w:val="C23607D4"/>
    <w:lvl w:ilvl="0">
      <w:start w:val="4"/>
      <w:numFmt w:val="decimal"/>
      <w:lvlText w:val="%1."/>
      <w:lvlJc w:val="left"/>
      <w:pPr>
        <w:tabs>
          <w:tab w:val="num" w:pos="540"/>
        </w:tabs>
        <w:ind w:left="540" w:hanging="540"/>
      </w:pPr>
      <w:rPr>
        <w:rFonts w:hint="default"/>
        <w:b/>
        <w:u w:val="none"/>
      </w:rPr>
    </w:lvl>
    <w:lvl w:ilvl="1">
      <w:start w:val="9"/>
      <w:numFmt w:val="decimal"/>
      <w:lvlText w:val="%1.%2."/>
      <w:lvlJc w:val="left"/>
      <w:pPr>
        <w:tabs>
          <w:tab w:val="num" w:pos="900"/>
        </w:tabs>
        <w:ind w:left="900" w:hanging="540"/>
      </w:pPr>
      <w:rPr>
        <w:rFonts w:hint="default"/>
        <w:b/>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u w:val="none"/>
      </w:rPr>
    </w:lvl>
    <w:lvl w:ilvl="4">
      <w:start w:val="1"/>
      <w:numFmt w:val="decimal"/>
      <w:lvlText w:val="%1.%2.%3.%4.%5."/>
      <w:lvlJc w:val="left"/>
      <w:pPr>
        <w:tabs>
          <w:tab w:val="num" w:pos="2520"/>
        </w:tabs>
        <w:ind w:left="2520" w:hanging="1080"/>
      </w:pPr>
      <w:rPr>
        <w:rFonts w:hint="default"/>
        <w:b/>
        <w:u w:val="none"/>
      </w:rPr>
    </w:lvl>
    <w:lvl w:ilvl="5">
      <w:start w:val="1"/>
      <w:numFmt w:val="decimal"/>
      <w:lvlText w:val="%1.%2.%3.%4.%5.%6."/>
      <w:lvlJc w:val="left"/>
      <w:pPr>
        <w:tabs>
          <w:tab w:val="num" w:pos="2880"/>
        </w:tabs>
        <w:ind w:left="2880" w:hanging="1080"/>
      </w:pPr>
      <w:rPr>
        <w:rFonts w:hint="default"/>
        <w:b/>
        <w:u w:val="none"/>
      </w:rPr>
    </w:lvl>
    <w:lvl w:ilvl="6">
      <w:start w:val="1"/>
      <w:numFmt w:val="decimal"/>
      <w:lvlText w:val="%1.%2.%3.%4.%5.%6.%7."/>
      <w:lvlJc w:val="left"/>
      <w:pPr>
        <w:tabs>
          <w:tab w:val="num" w:pos="3600"/>
        </w:tabs>
        <w:ind w:left="3600" w:hanging="1440"/>
      </w:pPr>
      <w:rPr>
        <w:rFonts w:hint="default"/>
        <w:b/>
        <w:u w:val="none"/>
      </w:rPr>
    </w:lvl>
    <w:lvl w:ilvl="7">
      <w:start w:val="1"/>
      <w:numFmt w:val="decimal"/>
      <w:lvlText w:val="%1.%2.%3.%4.%5.%6.%7.%8."/>
      <w:lvlJc w:val="left"/>
      <w:pPr>
        <w:tabs>
          <w:tab w:val="num" w:pos="3960"/>
        </w:tabs>
        <w:ind w:left="3960" w:hanging="1440"/>
      </w:pPr>
      <w:rPr>
        <w:rFonts w:hint="default"/>
        <w:b/>
        <w:u w:val="none"/>
      </w:rPr>
    </w:lvl>
    <w:lvl w:ilvl="8">
      <w:start w:val="1"/>
      <w:numFmt w:val="decimal"/>
      <w:lvlText w:val="%1.%2.%3.%4.%5.%6.%7.%8.%9."/>
      <w:lvlJc w:val="left"/>
      <w:pPr>
        <w:tabs>
          <w:tab w:val="num" w:pos="4680"/>
        </w:tabs>
        <w:ind w:left="4680" w:hanging="1800"/>
      </w:pPr>
      <w:rPr>
        <w:rFonts w:hint="default"/>
        <w:b/>
        <w:u w:val="none"/>
      </w:rPr>
    </w:lvl>
  </w:abstractNum>
  <w:abstractNum w:abstractNumId="3">
    <w:nsid w:val="0ABB63E9"/>
    <w:multiLevelType w:val="hybridMultilevel"/>
    <w:tmpl w:val="F74008F2"/>
    <w:lvl w:ilvl="0" w:tplc="987C6CFC">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CA08DE"/>
    <w:multiLevelType w:val="hybridMultilevel"/>
    <w:tmpl w:val="C0D2BB52"/>
    <w:lvl w:ilvl="0" w:tplc="ECC618C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2221A9"/>
    <w:multiLevelType w:val="multilevel"/>
    <w:tmpl w:val="09C63E10"/>
    <w:lvl w:ilvl="0">
      <w:start w:val="3"/>
      <w:numFmt w:val="decimal"/>
      <w:lvlText w:val="%1."/>
      <w:lvlJc w:val="left"/>
      <w:pPr>
        <w:ind w:left="360" w:hanging="360"/>
      </w:pPr>
      <w:rPr>
        <w:rFonts w:hint="default"/>
        <w:lang w:val="sr-Cyrl-CS"/>
      </w:rPr>
    </w:lvl>
    <w:lvl w:ilvl="1">
      <w:start w:val="1"/>
      <w:numFmt w:val="decimal"/>
      <w:lvlText w:val="%1.%2."/>
      <w:lvlJc w:val="left"/>
      <w:pPr>
        <w:ind w:left="540" w:hanging="360"/>
      </w:pPr>
      <w:rPr>
        <w:rFonts w:hint="default"/>
        <w:b/>
      </w:rPr>
    </w:lvl>
    <w:lvl w:ilvl="2">
      <w:start w:val="1"/>
      <w:numFmt w:val="decimal"/>
      <w:lvlText w:val="%3."/>
      <w:lvlJc w:val="left"/>
      <w:pPr>
        <w:ind w:left="1080" w:hanging="720"/>
      </w:pPr>
      <w:rPr>
        <w:rFonts w:ascii="Times New Roman" w:eastAsia="Times New Roman" w:hAnsi="Times New Roman" w:cs="Times New Roman"/>
        <w:b w:val="0"/>
        <w:sz w:val="24"/>
        <w:szCs w:val="24"/>
        <w:lang w:val="en-G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0FB67A67"/>
    <w:multiLevelType w:val="multilevel"/>
    <w:tmpl w:val="80C2F0B8"/>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7">
    <w:nsid w:val="103A39EA"/>
    <w:multiLevelType w:val="multilevel"/>
    <w:tmpl w:val="FF2A804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831372"/>
    <w:multiLevelType w:val="hybridMultilevel"/>
    <w:tmpl w:val="ACD8820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C2425A"/>
    <w:multiLevelType w:val="hybridMultilevel"/>
    <w:tmpl w:val="00A2A6C8"/>
    <w:lvl w:ilvl="0" w:tplc="2A5C8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6C5B69"/>
    <w:multiLevelType w:val="multilevel"/>
    <w:tmpl w:val="80C2F0B8"/>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168938C2"/>
    <w:multiLevelType w:val="multilevel"/>
    <w:tmpl w:val="185CDEDC"/>
    <w:lvl w:ilvl="0">
      <w:start w:val="8"/>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18E70186"/>
    <w:multiLevelType w:val="multilevel"/>
    <w:tmpl w:val="D05AC35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91738D1"/>
    <w:multiLevelType w:val="hybridMultilevel"/>
    <w:tmpl w:val="43860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E471F"/>
    <w:multiLevelType w:val="hybridMultilevel"/>
    <w:tmpl w:val="529CAB3A"/>
    <w:lvl w:ilvl="0" w:tplc="92ECE8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F2682"/>
    <w:multiLevelType w:val="multilevel"/>
    <w:tmpl w:val="0114CD0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3522E3E"/>
    <w:multiLevelType w:val="hybridMultilevel"/>
    <w:tmpl w:val="7E306D8E"/>
    <w:lvl w:ilvl="0" w:tplc="1C122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73C31"/>
    <w:multiLevelType w:val="hybridMultilevel"/>
    <w:tmpl w:val="89BED5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D6290"/>
    <w:multiLevelType w:val="hybridMultilevel"/>
    <w:tmpl w:val="5A70F730"/>
    <w:lvl w:ilvl="0" w:tplc="33C2268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8B137D"/>
    <w:multiLevelType w:val="multilevel"/>
    <w:tmpl w:val="09C63E10"/>
    <w:lvl w:ilvl="0">
      <w:start w:val="3"/>
      <w:numFmt w:val="decimal"/>
      <w:lvlText w:val="%1."/>
      <w:lvlJc w:val="left"/>
      <w:pPr>
        <w:ind w:left="360" w:hanging="360"/>
      </w:pPr>
      <w:rPr>
        <w:rFonts w:hint="default"/>
        <w:lang w:val="sr-Cyrl-CS"/>
      </w:rPr>
    </w:lvl>
    <w:lvl w:ilvl="1">
      <w:start w:val="1"/>
      <w:numFmt w:val="decimal"/>
      <w:lvlText w:val="%1.%2."/>
      <w:lvlJc w:val="left"/>
      <w:pPr>
        <w:ind w:left="540" w:hanging="360"/>
      </w:pPr>
      <w:rPr>
        <w:rFonts w:hint="default"/>
        <w:b/>
      </w:rPr>
    </w:lvl>
    <w:lvl w:ilvl="2">
      <w:start w:val="1"/>
      <w:numFmt w:val="decimal"/>
      <w:lvlText w:val="%3."/>
      <w:lvlJc w:val="left"/>
      <w:pPr>
        <w:ind w:left="1004" w:hanging="720"/>
      </w:pPr>
      <w:rPr>
        <w:rFonts w:ascii="Times New Roman" w:eastAsia="Times New Roman" w:hAnsi="Times New Roman" w:cs="Times New Roman"/>
        <w:b w:val="0"/>
        <w:sz w:val="24"/>
        <w:szCs w:val="24"/>
        <w:lang w:val="en-G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2DFD768C"/>
    <w:multiLevelType w:val="multilevel"/>
    <w:tmpl w:val="03C6416E"/>
    <w:lvl w:ilvl="0">
      <w:start w:val="1"/>
      <w:numFmt w:val="decimal"/>
      <w:lvlText w:val="%1."/>
      <w:lvlJc w:val="left"/>
      <w:pPr>
        <w:ind w:left="644" w:hanging="360"/>
      </w:pPr>
      <w:rPr>
        <w:rFonts w:hint="default"/>
        <w:i w:val="0"/>
        <w:sz w:val="23"/>
      </w:rPr>
    </w:lvl>
    <w:lvl w:ilvl="1">
      <w:start w:val="14"/>
      <w:numFmt w:val="decimal"/>
      <w:isLgl/>
      <w:lvlText w:val="%1.%2."/>
      <w:lvlJc w:val="left"/>
      <w:pPr>
        <w:ind w:left="809" w:hanging="52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21">
    <w:nsid w:val="33446EE5"/>
    <w:multiLevelType w:val="multilevel"/>
    <w:tmpl w:val="80C2F0B8"/>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2">
    <w:nsid w:val="39291C9C"/>
    <w:multiLevelType w:val="multilevel"/>
    <w:tmpl w:val="C084326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nsid w:val="3CCA609D"/>
    <w:multiLevelType w:val="hybridMultilevel"/>
    <w:tmpl w:val="27EA908C"/>
    <w:lvl w:ilvl="0" w:tplc="0409000F">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5364B"/>
    <w:multiLevelType w:val="hybridMultilevel"/>
    <w:tmpl w:val="2E142A9C"/>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nsid w:val="412E478E"/>
    <w:multiLevelType w:val="multilevel"/>
    <w:tmpl w:val="03C6416E"/>
    <w:lvl w:ilvl="0">
      <w:start w:val="1"/>
      <w:numFmt w:val="decimal"/>
      <w:lvlText w:val="%1."/>
      <w:lvlJc w:val="left"/>
      <w:pPr>
        <w:ind w:left="644" w:hanging="360"/>
      </w:pPr>
      <w:rPr>
        <w:rFonts w:hint="default"/>
        <w:i w:val="0"/>
        <w:sz w:val="23"/>
      </w:rPr>
    </w:lvl>
    <w:lvl w:ilvl="1">
      <w:start w:val="14"/>
      <w:numFmt w:val="decimal"/>
      <w:isLgl/>
      <w:lvlText w:val="%1.%2."/>
      <w:lvlJc w:val="left"/>
      <w:pPr>
        <w:ind w:left="809" w:hanging="525"/>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04" w:hanging="720"/>
      </w:pPr>
      <w:rPr>
        <w:rFonts w:hint="default"/>
        <w:b w:val="0"/>
      </w:rPr>
    </w:lvl>
    <w:lvl w:ilvl="4">
      <w:start w:val="1"/>
      <w:numFmt w:val="decimal"/>
      <w:isLgl/>
      <w:lvlText w:val="%1.%2.%3.%4.%5."/>
      <w:lvlJc w:val="left"/>
      <w:pPr>
        <w:ind w:left="1364" w:hanging="1080"/>
      </w:pPr>
      <w:rPr>
        <w:rFonts w:hint="default"/>
        <w:b w:val="0"/>
      </w:rPr>
    </w:lvl>
    <w:lvl w:ilvl="5">
      <w:start w:val="1"/>
      <w:numFmt w:val="decimal"/>
      <w:isLgl/>
      <w:lvlText w:val="%1.%2.%3.%4.%5.%6."/>
      <w:lvlJc w:val="left"/>
      <w:pPr>
        <w:ind w:left="1364" w:hanging="1080"/>
      </w:pPr>
      <w:rPr>
        <w:rFonts w:hint="default"/>
        <w:b w:val="0"/>
      </w:rPr>
    </w:lvl>
    <w:lvl w:ilvl="6">
      <w:start w:val="1"/>
      <w:numFmt w:val="decimal"/>
      <w:isLgl/>
      <w:lvlText w:val="%1.%2.%3.%4.%5.%6.%7."/>
      <w:lvlJc w:val="left"/>
      <w:pPr>
        <w:ind w:left="1724" w:hanging="1440"/>
      </w:pPr>
      <w:rPr>
        <w:rFonts w:hint="default"/>
        <w:b w:val="0"/>
      </w:rPr>
    </w:lvl>
    <w:lvl w:ilvl="7">
      <w:start w:val="1"/>
      <w:numFmt w:val="decimal"/>
      <w:isLgl/>
      <w:lvlText w:val="%1.%2.%3.%4.%5.%6.%7.%8."/>
      <w:lvlJc w:val="left"/>
      <w:pPr>
        <w:ind w:left="1724" w:hanging="1440"/>
      </w:pPr>
      <w:rPr>
        <w:rFonts w:hint="default"/>
        <w:b w:val="0"/>
      </w:rPr>
    </w:lvl>
    <w:lvl w:ilvl="8">
      <w:start w:val="1"/>
      <w:numFmt w:val="decimal"/>
      <w:isLgl/>
      <w:lvlText w:val="%1.%2.%3.%4.%5.%6.%7.%8.%9."/>
      <w:lvlJc w:val="left"/>
      <w:pPr>
        <w:ind w:left="2084" w:hanging="1800"/>
      </w:pPr>
      <w:rPr>
        <w:rFonts w:hint="default"/>
        <w:b w:val="0"/>
      </w:rPr>
    </w:lvl>
  </w:abstractNum>
  <w:abstractNum w:abstractNumId="26">
    <w:nsid w:val="47B65E4C"/>
    <w:multiLevelType w:val="hybridMultilevel"/>
    <w:tmpl w:val="0AAEEFE6"/>
    <w:lvl w:ilvl="0" w:tplc="6B62086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4E1E1A"/>
    <w:multiLevelType w:val="multilevel"/>
    <w:tmpl w:val="C0D2BB52"/>
    <w:lvl w:ilvl="0">
      <w:start w:val="1"/>
      <w:numFmt w:val="decimal"/>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4C814015"/>
    <w:multiLevelType w:val="hybridMultilevel"/>
    <w:tmpl w:val="D1BEF06E"/>
    <w:lvl w:ilvl="0" w:tplc="6096CE0C">
      <w:start w:val="2"/>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D3816EC"/>
    <w:multiLevelType w:val="multilevel"/>
    <w:tmpl w:val="1FB6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041337"/>
    <w:multiLevelType w:val="multilevel"/>
    <w:tmpl w:val="C99867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50466294"/>
    <w:multiLevelType w:val="hybridMultilevel"/>
    <w:tmpl w:val="11BE11A4"/>
    <w:lvl w:ilvl="0" w:tplc="4218E38C">
      <w:start w:val="1"/>
      <w:numFmt w:val="decimal"/>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nsid w:val="5457556E"/>
    <w:multiLevelType w:val="hybridMultilevel"/>
    <w:tmpl w:val="AFEA0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25448A"/>
    <w:multiLevelType w:val="multilevel"/>
    <w:tmpl w:val="7EEA66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val="0"/>
        <w:color w:val="00000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nsid w:val="5E8672AB"/>
    <w:multiLevelType w:val="hybridMultilevel"/>
    <w:tmpl w:val="ACBE80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A3FD0"/>
    <w:multiLevelType w:val="hybridMultilevel"/>
    <w:tmpl w:val="619AA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3AA3E7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6B759EB"/>
    <w:multiLevelType w:val="hybridMultilevel"/>
    <w:tmpl w:val="17964F32"/>
    <w:lvl w:ilvl="0" w:tplc="F452704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7">
    <w:nsid w:val="66ED6783"/>
    <w:multiLevelType w:val="multilevel"/>
    <w:tmpl w:val="40C423A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AE3D86"/>
    <w:multiLevelType w:val="multilevel"/>
    <w:tmpl w:val="1BB2BFD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A0A46AA"/>
    <w:multiLevelType w:val="multilevel"/>
    <w:tmpl w:val="3FE8FC70"/>
    <w:lvl w:ilvl="0">
      <w:start w:val="3"/>
      <w:numFmt w:val="decimal"/>
      <w:lvlText w:val="%1."/>
      <w:lvlJc w:val="left"/>
      <w:pPr>
        <w:ind w:left="480" w:hanging="480"/>
      </w:pPr>
      <w:rPr>
        <w:rFonts w:eastAsia="JannonText" w:hint="default"/>
        <w:b w:val="0"/>
      </w:rPr>
    </w:lvl>
    <w:lvl w:ilvl="1">
      <w:start w:val="15"/>
      <w:numFmt w:val="decimal"/>
      <w:lvlText w:val="%1.%2."/>
      <w:lvlJc w:val="left"/>
      <w:pPr>
        <w:ind w:left="480" w:hanging="480"/>
      </w:pPr>
      <w:rPr>
        <w:rFonts w:eastAsia="JannonText" w:hint="default"/>
        <w:b w:val="0"/>
      </w:rPr>
    </w:lvl>
    <w:lvl w:ilvl="2">
      <w:start w:val="1"/>
      <w:numFmt w:val="decimal"/>
      <w:lvlText w:val="%1.%2.%3."/>
      <w:lvlJc w:val="left"/>
      <w:pPr>
        <w:ind w:left="720" w:hanging="720"/>
      </w:pPr>
      <w:rPr>
        <w:rFonts w:eastAsia="JannonText" w:hint="default"/>
        <w:b w:val="0"/>
      </w:rPr>
    </w:lvl>
    <w:lvl w:ilvl="3">
      <w:start w:val="1"/>
      <w:numFmt w:val="decimal"/>
      <w:lvlText w:val="%1.%2.%3.%4."/>
      <w:lvlJc w:val="left"/>
      <w:pPr>
        <w:ind w:left="720" w:hanging="720"/>
      </w:pPr>
      <w:rPr>
        <w:rFonts w:eastAsia="JannonText" w:hint="default"/>
        <w:b w:val="0"/>
      </w:rPr>
    </w:lvl>
    <w:lvl w:ilvl="4">
      <w:start w:val="1"/>
      <w:numFmt w:val="decimal"/>
      <w:lvlText w:val="%1.%2.%3.%4.%5."/>
      <w:lvlJc w:val="left"/>
      <w:pPr>
        <w:ind w:left="1080" w:hanging="1080"/>
      </w:pPr>
      <w:rPr>
        <w:rFonts w:eastAsia="JannonText" w:hint="default"/>
        <w:b w:val="0"/>
      </w:rPr>
    </w:lvl>
    <w:lvl w:ilvl="5">
      <w:start w:val="1"/>
      <w:numFmt w:val="decimal"/>
      <w:lvlText w:val="%1.%2.%3.%4.%5.%6."/>
      <w:lvlJc w:val="left"/>
      <w:pPr>
        <w:ind w:left="1080" w:hanging="1080"/>
      </w:pPr>
      <w:rPr>
        <w:rFonts w:eastAsia="JannonText" w:hint="default"/>
        <w:b w:val="0"/>
      </w:rPr>
    </w:lvl>
    <w:lvl w:ilvl="6">
      <w:start w:val="1"/>
      <w:numFmt w:val="decimal"/>
      <w:lvlText w:val="%1.%2.%3.%4.%5.%6.%7."/>
      <w:lvlJc w:val="left"/>
      <w:pPr>
        <w:ind w:left="1440" w:hanging="1440"/>
      </w:pPr>
      <w:rPr>
        <w:rFonts w:eastAsia="JannonText" w:hint="default"/>
        <w:b w:val="0"/>
      </w:rPr>
    </w:lvl>
    <w:lvl w:ilvl="7">
      <w:start w:val="1"/>
      <w:numFmt w:val="decimal"/>
      <w:lvlText w:val="%1.%2.%3.%4.%5.%6.%7.%8."/>
      <w:lvlJc w:val="left"/>
      <w:pPr>
        <w:ind w:left="1440" w:hanging="1440"/>
      </w:pPr>
      <w:rPr>
        <w:rFonts w:eastAsia="JannonText" w:hint="default"/>
        <w:b w:val="0"/>
      </w:rPr>
    </w:lvl>
    <w:lvl w:ilvl="8">
      <w:start w:val="1"/>
      <w:numFmt w:val="decimal"/>
      <w:lvlText w:val="%1.%2.%3.%4.%5.%6.%7.%8.%9."/>
      <w:lvlJc w:val="left"/>
      <w:pPr>
        <w:ind w:left="1800" w:hanging="1800"/>
      </w:pPr>
      <w:rPr>
        <w:rFonts w:eastAsia="JannonText" w:hint="default"/>
        <w:b w:val="0"/>
      </w:rPr>
    </w:lvl>
  </w:abstractNum>
  <w:abstractNum w:abstractNumId="40">
    <w:nsid w:val="6A0B00CB"/>
    <w:multiLevelType w:val="multilevel"/>
    <w:tmpl w:val="80C2F0B8"/>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1">
    <w:nsid w:val="6F81070F"/>
    <w:multiLevelType w:val="hybridMultilevel"/>
    <w:tmpl w:val="D86647CA"/>
    <w:lvl w:ilvl="0" w:tplc="141A000F">
      <w:start w:val="6"/>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6FF97A3D"/>
    <w:multiLevelType w:val="hybridMultilevel"/>
    <w:tmpl w:val="C566970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404226"/>
    <w:multiLevelType w:val="hybridMultilevel"/>
    <w:tmpl w:val="7630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ED79FD"/>
    <w:multiLevelType w:val="hybridMultilevel"/>
    <w:tmpl w:val="F6AA90E8"/>
    <w:lvl w:ilvl="0" w:tplc="369209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791050"/>
    <w:multiLevelType w:val="multilevel"/>
    <w:tmpl w:val="075CAC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3"/>
  </w:num>
  <w:num w:numId="3">
    <w:abstractNumId w:val="22"/>
  </w:num>
  <w:num w:numId="4">
    <w:abstractNumId w:val="30"/>
  </w:num>
  <w:num w:numId="5">
    <w:abstractNumId w:val="15"/>
  </w:num>
  <w:num w:numId="6">
    <w:abstractNumId w:val="5"/>
  </w:num>
  <w:num w:numId="7">
    <w:abstractNumId w:val="1"/>
  </w:num>
  <w:num w:numId="8">
    <w:abstractNumId w:val="21"/>
  </w:num>
  <w:num w:numId="9">
    <w:abstractNumId w:val="38"/>
  </w:num>
  <w:num w:numId="10">
    <w:abstractNumId w:val="6"/>
  </w:num>
  <w:num w:numId="11">
    <w:abstractNumId w:val="10"/>
  </w:num>
  <w:num w:numId="12">
    <w:abstractNumId w:val="40"/>
  </w:num>
  <w:num w:numId="13">
    <w:abstractNumId w:val="2"/>
  </w:num>
  <w:num w:numId="14">
    <w:abstractNumId w:val="4"/>
  </w:num>
  <w:num w:numId="15">
    <w:abstractNumId w:val="11"/>
  </w:num>
  <w:num w:numId="16">
    <w:abstractNumId w:val="28"/>
  </w:num>
  <w:num w:numId="17">
    <w:abstractNumId w:val="12"/>
  </w:num>
  <w:num w:numId="18">
    <w:abstractNumId w:val="27"/>
  </w:num>
  <w:num w:numId="19">
    <w:abstractNumId w:val="42"/>
  </w:num>
  <w:num w:numId="20">
    <w:abstractNumId w:val="35"/>
  </w:num>
  <w:num w:numId="21">
    <w:abstractNumId w:val="3"/>
  </w:num>
  <w:num w:numId="22">
    <w:abstractNumId w:val="8"/>
  </w:num>
  <w:num w:numId="23">
    <w:abstractNumId w:val="26"/>
  </w:num>
  <w:num w:numId="24">
    <w:abstractNumId w:val="0"/>
  </w:num>
  <w:num w:numId="25">
    <w:abstractNumId w:val="9"/>
  </w:num>
  <w:num w:numId="26">
    <w:abstractNumId w:val="44"/>
  </w:num>
  <w:num w:numId="27">
    <w:abstractNumId w:val="43"/>
  </w:num>
  <w:num w:numId="28">
    <w:abstractNumId w:val="13"/>
  </w:num>
  <w:num w:numId="29">
    <w:abstractNumId w:val="16"/>
  </w:num>
  <w:num w:numId="30">
    <w:abstractNumId w:val="14"/>
  </w:num>
  <w:num w:numId="31">
    <w:abstractNumId w:val="18"/>
  </w:num>
  <w:num w:numId="32">
    <w:abstractNumId w:val="17"/>
  </w:num>
  <w:num w:numId="33">
    <w:abstractNumId w:val="34"/>
  </w:num>
  <w:num w:numId="34">
    <w:abstractNumId w:val="23"/>
  </w:num>
  <w:num w:numId="35">
    <w:abstractNumId w:val="25"/>
  </w:num>
  <w:num w:numId="36">
    <w:abstractNumId w:val="37"/>
  </w:num>
  <w:num w:numId="37">
    <w:abstractNumId w:val="32"/>
  </w:num>
  <w:num w:numId="38">
    <w:abstractNumId w:val="7"/>
  </w:num>
  <w:num w:numId="39">
    <w:abstractNumId w:val="45"/>
  </w:num>
  <w:num w:numId="40">
    <w:abstractNumId w:val="31"/>
  </w:num>
  <w:num w:numId="41">
    <w:abstractNumId w:val="36"/>
  </w:num>
  <w:num w:numId="42">
    <w:abstractNumId w:val="39"/>
  </w:num>
  <w:num w:numId="43">
    <w:abstractNumId w:val="29"/>
  </w:num>
  <w:num w:numId="44">
    <w:abstractNumId w:val="24"/>
  </w:num>
  <w:num w:numId="45">
    <w:abstractNumId w:val="41"/>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hyphenationZone w:val="425"/>
  <w:characterSpacingControl w:val="doNotCompress"/>
  <w:footnotePr>
    <w:footnote w:id="-1"/>
    <w:footnote w:id="0"/>
  </w:footnotePr>
  <w:endnotePr>
    <w:endnote w:id="-1"/>
    <w:endnote w:id="0"/>
  </w:endnotePr>
  <w:compat/>
  <w:rsids>
    <w:rsidRoot w:val="00ED0363"/>
    <w:rsid w:val="00000CD3"/>
    <w:rsid w:val="000022C3"/>
    <w:rsid w:val="00002623"/>
    <w:rsid w:val="000058AE"/>
    <w:rsid w:val="00010DEE"/>
    <w:rsid w:val="00015123"/>
    <w:rsid w:val="0002337D"/>
    <w:rsid w:val="00024C27"/>
    <w:rsid w:val="000304AA"/>
    <w:rsid w:val="00031803"/>
    <w:rsid w:val="0003337F"/>
    <w:rsid w:val="00033C0E"/>
    <w:rsid w:val="000410BE"/>
    <w:rsid w:val="000410F4"/>
    <w:rsid w:val="000448B4"/>
    <w:rsid w:val="0004657C"/>
    <w:rsid w:val="00050CD7"/>
    <w:rsid w:val="000520E2"/>
    <w:rsid w:val="00053170"/>
    <w:rsid w:val="000619D3"/>
    <w:rsid w:val="00062A6A"/>
    <w:rsid w:val="00062FCF"/>
    <w:rsid w:val="00067B77"/>
    <w:rsid w:val="00071C6E"/>
    <w:rsid w:val="00072639"/>
    <w:rsid w:val="000748BD"/>
    <w:rsid w:val="00083E16"/>
    <w:rsid w:val="00085560"/>
    <w:rsid w:val="00087420"/>
    <w:rsid w:val="00090477"/>
    <w:rsid w:val="00091B20"/>
    <w:rsid w:val="000924F8"/>
    <w:rsid w:val="00092688"/>
    <w:rsid w:val="00094D3F"/>
    <w:rsid w:val="00097D26"/>
    <w:rsid w:val="000A0ACA"/>
    <w:rsid w:val="000A13A4"/>
    <w:rsid w:val="000A203F"/>
    <w:rsid w:val="000A2559"/>
    <w:rsid w:val="000A2DE3"/>
    <w:rsid w:val="000A64BB"/>
    <w:rsid w:val="000A7669"/>
    <w:rsid w:val="000A7789"/>
    <w:rsid w:val="000B0A25"/>
    <w:rsid w:val="000B0E11"/>
    <w:rsid w:val="000B2B74"/>
    <w:rsid w:val="000B548A"/>
    <w:rsid w:val="000B5DE7"/>
    <w:rsid w:val="000C5E1B"/>
    <w:rsid w:val="000D1B1B"/>
    <w:rsid w:val="000D5488"/>
    <w:rsid w:val="000D717B"/>
    <w:rsid w:val="000D7E41"/>
    <w:rsid w:val="000E381C"/>
    <w:rsid w:val="00102859"/>
    <w:rsid w:val="001055FB"/>
    <w:rsid w:val="00106AE8"/>
    <w:rsid w:val="00107B27"/>
    <w:rsid w:val="00107F89"/>
    <w:rsid w:val="001121C3"/>
    <w:rsid w:val="001155F4"/>
    <w:rsid w:val="00115E2F"/>
    <w:rsid w:val="00121CDF"/>
    <w:rsid w:val="001222E5"/>
    <w:rsid w:val="00130927"/>
    <w:rsid w:val="001311BF"/>
    <w:rsid w:val="00132218"/>
    <w:rsid w:val="00133328"/>
    <w:rsid w:val="00134C43"/>
    <w:rsid w:val="00140C6E"/>
    <w:rsid w:val="00142491"/>
    <w:rsid w:val="00142CFC"/>
    <w:rsid w:val="001431E4"/>
    <w:rsid w:val="00151A10"/>
    <w:rsid w:val="00151B30"/>
    <w:rsid w:val="00151D48"/>
    <w:rsid w:val="001526DE"/>
    <w:rsid w:val="00153267"/>
    <w:rsid w:val="001560BE"/>
    <w:rsid w:val="001562C9"/>
    <w:rsid w:val="00161498"/>
    <w:rsid w:val="001614FF"/>
    <w:rsid w:val="001624F1"/>
    <w:rsid w:val="00162EBE"/>
    <w:rsid w:val="0017057D"/>
    <w:rsid w:val="00171A1A"/>
    <w:rsid w:val="00172E2F"/>
    <w:rsid w:val="0017551C"/>
    <w:rsid w:val="001759C4"/>
    <w:rsid w:val="00180FDB"/>
    <w:rsid w:val="00182A0C"/>
    <w:rsid w:val="00182CE9"/>
    <w:rsid w:val="00186D88"/>
    <w:rsid w:val="00194044"/>
    <w:rsid w:val="00195F40"/>
    <w:rsid w:val="001960E6"/>
    <w:rsid w:val="001A491B"/>
    <w:rsid w:val="001A6958"/>
    <w:rsid w:val="001A699F"/>
    <w:rsid w:val="001B0118"/>
    <w:rsid w:val="001B14AF"/>
    <w:rsid w:val="001B3CAD"/>
    <w:rsid w:val="001B6454"/>
    <w:rsid w:val="001C1380"/>
    <w:rsid w:val="001C1C9A"/>
    <w:rsid w:val="001C6D4D"/>
    <w:rsid w:val="001D2655"/>
    <w:rsid w:val="001D4155"/>
    <w:rsid w:val="001E0F00"/>
    <w:rsid w:val="001E187A"/>
    <w:rsid w:val="001E37EE"/>
    <w:rsid w:val="001E59F1"/>
    <w:rsid w:val="001E72D5"/>
    <w:rsid w:val="001E774D"/>
    <w:rsid w:val="001F05B5"/>
    <w:rsid w:val="001F262A"/>
    <w:rsid w:val="001F54BF"/>
    <w:rsid w:val="0020027D"/>
    <w:rsid w:val="00201706"/>
    <w:rsid w:val="0020186C"/>
    <w:rsid w:val="002048DF"/>
    <w:rsid w:val="00211000"/>
    <w:rsid w:val="002121C6"/>
    <w:rsid w:val="00217594"/>
    <w:rsid w:val="00221EA5"/>
    <w:rsid w:val="00223CCD"/>
    <w:rsid w:val="00224C25"/>
    <w:rsid w:val="002252A3"/>
    <w:rsid w:val="002253E4"/>
    <w:rsid w:val="00231345"/>
    <w:rsid w:val="00232C58"/>
    <w:rsid w:val="0023343C"/>
    <w:rsid w:val="002373FF"/>
    <w:rsid w:val="00240E85"/>
    <w:rsid w:val="00241634"/>
    <w:rsid w:val="00245470"/>
    <w:rsid w:val="00245AC6"/>
    <w:rsid w:val="002525AC"/>
    <w:rsid w:val="002616B1"/>
    <w:rsid w:val="00262DA1"/>
    <w:rsid w:val="002670B1"/>
    <w:rsid w:val="002734D0"/>
    <w:rsid w:val="00273F50"/>
    <w:rsid w:val="00283430"/>
    <w:rsid w:val="00285D6C"/>
    <w:rsid w:val="002903B3"/>
    <w:rsid w:val="002941BA"/>
    <w:rsid w:val="002944D0"/>
    <w:rsid w:val="002A2EAE"/>
    <w:rsid w:val="002A384F"/>
    <w:rsid w:val="002B0661"/>
    <w:rsid w:val="002B0E5B"/>
    <w:rsid w:val="002B20D1"/>
    <w:rsid w:val="002B2DC0"/>
    <w:rsid w:val="002B37E6"/>
    <w:rsid w:val="002B65A1"/>
    <w:rsid w:val="002B7ACB"/>
    <w:rsid w:val="002C0C79"/>
    <w:rsid w:val="002C3013"/>
    <w:rsid w:val="002D005B"/>
    <w:rsid w:val="002D31CE"/>
    <w:rsid w:val="002D4136"/>
    <w:rsid w:val="002D4CFB"/>
    <w:rsid w:val="002E1AC5"/>
    <w:rsid w:val="002E3446"/>
    <w:rsid w:val="002E6CB9"/>
    <w:rsid w:val="002F021D"/>
    <w:rsid w:val="002F50D5"/>
    <w:rsid w:val="002F5BFD"/>
    <w:rsid w:val="002F5C58"/>
    <w:rsid w:val="002F74C6"/>
    <w:rsid w:val="00301CE9"/>
    <w:rsid w:val="00312648"/>
    <w:rsid w:val="00313C18"/>
    <w:rsid w:val="00315FFA"/>
    <w:rsid w:val="003160D9"/>
    <w:rsid w:val="003200E7"/>
    <w:rsid w:val="00326C54"/>
    <w:rsid w:val="00336BAF"/>
    <w:rsid w:val="003439C5"/>
    <w:rsid w:val="00343A7C"/>
    <w:rsid w:val="003447FC"/>
    <w:rsid w:val="00352EE1"/>
    <w:rsid w:val="00353918"/>
    <w:rsid w:val="00354F9E"/>
    <w:rsid w:val="00357442"/>
    <w:rsid w:val="0036059D"/>
    <w:rsid w:val="00361EC9"/>
    <w:rsid w:val="00365269"/>
    <w:rsid w:val="0036655F"/>
    <w:rsid w:val="00372B56"/>
    <w:rsid w:val="00375382"/>
    <w:rsid w:val="0037617C"/>
    <w:rsid w:val="003779A6"/>
    <w:rsid w:val="003838FC"/>
    <w:rsid w:val="00383F67"/>
    <w:rsid w:val="00391246"/>
    <w:rsid w:val="00393C79"/>
    <w:rsid w:val="003951D0"/>
    <w:rsid w:val="00396A5E"/>
    <w:rsid w:val="003A08B9"/>
    <w:rsid w:val="003A2250"/>
    <w:rsid w:val="003A4824"/>
    <w:rsid w:val="003A72CF"/>
    <w:rsid w:val="003A7A43"/>
    <w:rsid w:val="003A7C69"/>
    <w:rsid w:val="003B4F5D"/>
    <w:rsid w:val="003B55F1"/>
    <w:rsid w:val="003B6945"/>
    <w:rsid w:val="003B6D88"/>
    <w:rsid w:val="003C2F5E"/>
    <w:rsid w:val="003C3A0C"/>
    <w:rsid w:val="003C3EFB"/>
    <w:rsid w:val="003C47C2"/>
    <w:rsid w:val="003C7BF6"/>
    <w:rsid w:val="003D26D5"/>
    <w:rsid w:val="003D5D0D"/>
    <w:rsid w:val="003D7F12"/>
    <w:rsid w:val="003E2122"/>
    <w:rsid w:val="003E242E"/>
    <w:rsid w:val="003E26EC"/>
    <w:rsid w:val="003E3D6D"/>
    <w:rsid w:val="003E4B6E"/>
    <w:rsid w:val="003F3031"/>
    <w:rsid w:val="003F41F2"/>
    <w:rsid w:val="003F7CA7"/>
    <w:rsid w:val="0040464A"/>
    <w:rsid w:val="00405764"/>
    <w:rsid w:val="00406336"/>
    <w:rsid w:val="004100E4"/>
    <w:rsid w:val="004141A1"/>
    <w:rsid w:val="00415FA0"/>
    <w:rsid w:val="004225FC"/>
    <w:rsid w:val="00423360"/>
    <w:rsid w:val="0042475B"/>
    <w:rsid w:val="00425009"/>
    <w:rsid w:val="0042700F"/>
    <w:rsid w:val="00431C11"/>
    <w:rsid w:val="00431DFA"/>
    <w:rsid w:val="004329D2"/>
    <w:rsid w:val="004329EB"/>
    <w:rsid w:val="00436925"/>
    <w:rsid w:val="0044204A"/>
    <w:rsid w:val="00445C79"/>
    <w:rsid w:val="0045295B"/>
    <w:rsid w:val="00463E92"/>
    <w:rsid w:val="00465C44"/>
    <w:rsid w:val="004675D7"/>
    <w:rsid w:val="0047191C"/>
    <w:rsid w:val="004728C9"/>
    <w:rsid w:val="00473850"/>
    <w:rsid w:val="00474761"/>
    <w:rsid w:val="004750CF"/>
    <w:rsid w:val="00483323"/>
    <w:rsid w:val="0048770E"/>
    <w:rsid w:val="00493BE5"/>
    <w:rsid w:val="00495D76"/>
    <w:rsid w:val="004964E1"/>
    <w:rsid w:val="004A14A5"/>
    <w:rsid w:val="004A19CA"/>
    <w:rsid w:val="004A207F"/>
    <w:rsid w:val="004A4785"/>
    <w:rsid w:val="004A742F"/>
    <w:rsid w:val="004A7D65"/>
    <w:rsid w:val="004B01A9"/>
    <w:rsid w:val="004B3000"/>
    <w:rsid w:val="004B402B"/>
    <w:rsid w:val="004B45AC"/>
    <w:rsid w:val="004B502F"/>
    <w:rsid w:val="004C1645"/>
    <w:rsid w:val="004C17EB"/>
    <w:rsid w:val="004C19BC"/>
    <w:rsid w:val="004C6386"/>
    <w:rsid w:val="004C6B9C"/>
    <w:rsid w:val="004C7802"/>
    <w:rsid w:val="004D0D51"/>
    <w:rsid w:val="004E1DD2"/>
    <w:rsid w:val="004E21F1"/>
    <w:rsid w:val="004E3E19"/>
    <w:rsid w:val="004E4A31"/>
    <w:rsid w:val="004E540D"/>
    <w:rsid w:val="004E5984"/>
    <w:rsid w:val="004E60A5"/>
    <w:rsid w:val="004E60BF"/>
    <w:rsid w:val="004E7100"/>
    <w:rsid w:val="004F0F16"/>
    <w:rsid w:val="004F63E2"/>
    <w:rsid w:val="00504D4F"/>
    <w:rsid w:val="005060FE"/>
    <w:rsid w:val="00507709"/>
    <w:rsid w:val="0051376B"/>
    <w:rsid w:val="00515290"/>
    <w:rsid w:val="0051792B"/>
    <w:rsid w:val="00523E42"/>
    <w:rsid w:val="00526D0F"/>
    <w:rsid w:val="0053255B"/>
    <w:rsid w:val="00532FC3"/>
    <w:rsid w:val="00534057"/>
    <w:rsid w:val="00536EC3"/>
    <w:rsid w:val="00540740"/>
    <w:rsid w:val="005412F5"/>
    <w:rsid w:val="0054505F"/>
    <w:rsid w:val="00547BAE"/>
    <w:rsid w:val="00556A24"/>
    <w:rsid w:val="00560BD1"/>
    <w:rsid w:val="00560D21"/>
    <w:rsid w:val="00560F77"/>
    <w:rsid w:val="00562DAB"/>
    <w:rsid w:val="00563003"/>
    <w:rsid w:val="00566012"/>
    <w:rsid w:val="00571DD1"/>
    <w:rsid w:val="00572143"/>
    <w:rsid w:val="00572AF6"/>
    <w:rsid w:val="005740D0"/>
    <w:rsid w:val="005741BD"/>
    <w:rsid w:val="005809D8"/>
    <w:rsid w:val="00584373"/>
    <w:rsid w:val="00584CF1"/>
    <w:rsid w:val="005960DE"/>
    <w:rsid w:val="00597482"/>
    <w:rsid w:val="005A008C"/>
    <w:rsid w:val="005A147E"/>
    <w:rsid w:val="005A1879"/>
    <w:rsid w:val="005A338F"/>
    <w:rsid w:val="005A7733"/>
    <w:rsid w:val="005A7DC8"/>
    <w:rsid w:val="005A7E4B"/>
    <w:rsid w:val="005B039A"/>
    <w:rsid w:val="005B092F"/>
    <w:rsid w:val="005B0D54"/>
    <w:rsid w:val="005B1C6D"/>
    <w:rsid w:val="005B7DCE"/>
    <w:rsid w:val="005C5F05"/>
    <w:rsid w:val="005C7158"/>
    <w:rsid w:val="005D4076"/>
    <w:rsid w:val="005D4CC4"/>
    <w:rsid w:val="005D5C5C"/>
    <w:rsid w:val="005D5EA7"/>
    <w:rsid w:val="005D7FAC"/>
    <w:rsid w:val="005E443C"/>
    <w:rsid w:val="005E6C5E"/>
    <w:rsid w:val="005E7B54"/>
    <w:rsid w:val="005E7E56"/>
    <w:rsid w:val="005F30DB"/>
    <w:rsid w:val="005F32FE"/>
    <w:rsid w:val="005F4B98"/>
    <w:rsid w:val="005F536A"/>
    <w:rsid w:val="005F6FBB"/>
    <w:rsid w:val="005F7070"/>
    <w:rsid w:val="005F7882"/>
    <w:rsid w:val="00602966"/>
    <w:rsid w:val="006032F4"/>
    <w:rsid w:val="00611368"/>
    <w:rsid w:val="00612E2F"/>
    <w:rsid w:val="00613B08"/>
    <w:rsid w:val="006150CB"/>
    <w:rsid w:val="00622065"/>
    <w:rsid w:val="0062269E"/>
    <w:rsid w:val="0062757A"/>
    <w:rsid w:val="00633E0F"/>
    <w:rsid w:val="0063445B"/>
    <w:rsid w:val="00635452"/>
    <w:rsid w:val="006356D8"/>
    <w:rsid w:val="0065125D"/>
    <w:rsid w:val="006551A5"/>
    <w:rsid w:val="00656783"/>
    <w:rsid w:val="00656E89"/>
    <w:rsid w:val="00662B07"/>
    <w:rsid w:val="006710D3"/>
    <w:rsid w:val="00672003"/>
    <w:rsid w:val="00672634"/>
    <w:rsid w:val="00674C7E"/>
    <w:rsid w:val="00676271"/>
    <w:rsid w:val="00676DEF"/>
    <w:rsid w:val="0068319E"/>
    <w:rsid w:val="0069285E"/>
    <w:rsid w:val="00697723"/>
    <w:rsid w:val="006B3880"/>
    <w:rsid w:val="006B63D1"/>
    <w:rsid w:val="006C1D7C"/>
    <w:rsid w:val="006C2D26"/>
    <w:rsid w:val="006C346D"/>
    <w:rsid w:val="006C3607"/>
    <w:rsid w:val="006C5AA9"/>
    <w:rsid w:val="006D1622"/>
    <w:rsid w:val="006D2CD6"/>
    <w:rsid w:val="006D4AB8"/>
    <w:rsid w:val="006D588E"/>
    <w:rsid w:val="006D731C"/>
    <w:rsid w:val="006D7513"/>
    <w:rsid w:val="006E1D4C"/>
    <w:rsid w:val="006E1F2B"/>
    <w:rsid w:val="006E3295"/>
    <w:rsid w:val="006E399E"/>
    <w:rsid w:val="006E4A02"/>
    <w:rsid w:val="006E5FFA"/>
    <w:rsid w:val="006F3EAC"/>
    <w:rsid w:val="00702D1A"/>
    <w:rsid w:val="00705E32"/>
    <w:rsid w:val="007105B6"/>
    <w:rsid w:val="00714C5A"/>
    <w:rsid w:val="00715C9C"/>
    <w:rsid w:val="0071635D"/>
    <w:rsid w:val="00721EE1"/>
    <w:rsid w:val="007252DA"/>
    <w:rsid w:val="0072532E"/>
    <w:rsid w:val="00731FCB"/>
    <w:rsid w:val="0074223E"/>
    <w:rsid w:val="007448D6"/>
    <w:rsid w:val="00744D61"/>
    <w:rsid w:val="00751323"/>
    <w:rsid w:val="0075535B"/>
    <w:rsid w:val="00757F53"/>
    <w:rsid w:val="00760928"/>
    <w:rsid w:val="007615EE"/>
    <w:rsid w:val="00766841"/>
    <w:rsid w:val="007670B6"/>
    <w:rsid w:val="00767B9B"/>
    <w:rsid w:val="00771745"/>
    <w:rsid w:val="00772321"/>
    <w:rsid w:val="007770F6"/>
    <w:rsid w:val="00777858"/>
    <w:rsid w:val="00777D55"/>
    <w:rsid w:val="007806DE"/>
    <w:rsid w:val="00780BAC"/>
    <w:rsid w:val="00780C67"/>
    <w:rsid w:val="00781ABC"/>
    <w:rsid w:val="007837FF"/>
    <w:rsid w:val="007842A8"/>
    <w:rsid w:val="007878C8"/>
    <w:rsid w:val="00795415"/>
    <w:rsid w:val="007A34B2"/>
    <w:rsid w:val="007B2794"/>
    <w:rsid w:val="007B5618"/>
    <w:rsid w:val="007B6389"/>
    <w:rsid w:val="007C04C6"/>
    <w:rsid w:val="007C2640"/>
    <w:rsid w:val="007C380C"/>
    <w:rsid w:val="007C40C8"/>
    <w:rsid w:val="007C473A"/>
    <w:rsid w:val="007C56E0"/>
    <w:rsid w:val="007C5CC9"/>
    <w:rsid w:val="007D6D24"/>
    <w:rsid w:val="007E2D96"/>
    <w:rsid w:val="007F073B"/>
    <w:rsid w:val="007F2FA9"/>
    <w:rsid w:val="007F32FD"/>
    <w:rsid w:val="00802D5C"/>
    <w:rsid w:val="00803170"/>
    <w:rsid w:val="00805882"/>
    <w:rsid w:val="00807493"/>
    <w:rsid w:val="008104CD"/>
    <w:rsid w:val="00813A8F"/>
    <w:rsid w:val="0081722A"/>
    <w:rsid w:val="00821B87"/>
    <w:rsid w:val="0082249F"/>
    <w:rsid w:val="0082360C"/>
    <w:rsid w:val="00823A82"/>
    <w:rsid w:val="008302FB"/>
    <w:rsid w:val="00830922"/>
    <w:rsid w:val="008457F1"/>
    <w:rsid w:val="008473C7"/>
    <w:rsid w:val="00847749"/>
    <w:rsid w:val="0084799C"/>
    <w:rsid w:val="008523D0"/>
    <w:rsid w:val="00855237"/>
    <w:rsid w:val="00855357"/>
    <w:rsid w:val="00855415"/>
    <w:rsid w:val="00863DDA"/>
    <w:rsid w:val="0086714E"/>
    <w:rsid w:val="008703A9"/>
    <w:rsid w:val="00870F6C"/>
    <w:rsid w:val="0087712A"/>
    <w:rsid w:val="00880D61"/>
    <w:rsid w:val="00886E4B"/>
    <w:rsid w:val="008967B9"/>
    <w:rsid w:val="008974CE"/>
    <w:rsid w:val="008A603B"/>
    <w:rsid w:val="008A726B"/>
    <w:rsid w:val="008A7F2A"/>
    <w:rsid w:val="008B08F0"/>
    <w:rsid w:val="008B28C6"/>
    <w:rsid w:val="008B5FD7"/>
    <w:rsid w:val="008B787F"/>
    <w:rsid w:val="008C31A5"/>
    <w:rsid w:val="008C3E65"/>
    <w:rsid w:val="008C433A"/>
    <w:rsid w:val="008C54AD"/>
    <w:rsid w:val="008D148F"/>
    <w:rsid w:val="008D2183"/>
    <w:rsid w:val="008D230E"/>
    <w:rsid w:val="008D2A84"/>
    <w:rsid w:val="008D6792"/>
    <w:rsid w:val="008F29BC"/>
    <w:rsid w:val="008F2BB6"/>
    <w:rsid w:val="008F337E"/>
    <w:rsid w:val="008F5498"/>
    <w:rsid w:val="0090451E"/>
    <w:rsid w:val="00905208"/>
    <w:rsid w:val="00905F25"/>
    <w:rsid w:val="00906961"/>
    <w:rsid w:val="009070F8"/>
    <w:rsid w:val="00914699"/>
    <w:rsid w:val="00914EB2"/>
    <w:rsid w:val="009158F1"/>
    <w:rsid w:val="00921D30"/>
    <w:rsid w:val="00922D36"/>
    <w:rsid w:val="0093091D"/>
    <w:rsid w:val="009310E2"/>
    <w:rsid w:val="00931221"/>
    <w:rsid w:val="00932046"/>
    <w:rsid w:val="0093452C"/>
    <w:rsid w:val="00943122"/>
    <w:rsid w:val="0094569F"/>
    <w:rsid w:val="00945AEC"/>
    <w:rsid w:val="00947037"/>
    <w:rsid w:val="00952A56"/>
    <w:rsid w:val="00953DF0"/>
    <w:rsid w:val="00960F39"/>
    <w:rsid w:val="009612DB"/>
    <w:rsid w:val="00961BD7"/>
    <w:rsid w:val="009637BE"/>
    <w:rsid w:val="00964BCB"/>
    <w:rsid w:val="00966570"/>
    <w:rsid w:val="00967353"/>
    <w:rsid w:val="0096758F"/>
    <w:rsid w:val="00970022"/>
    <w:rsid w:val="009709F8"/>
    <w:rsid w:val="0097382D"/>
    <w:rsid w:val="00984F85"/>
    <w:rsid w:val="0099169D"/>
    <w:rsid w:val="009918D7"/>
    <w:rsid w:val="009931D0"/>
    <w:rsid w:val="00993CA9"/>
    <w:rsid w:val="00993D55"/>
    <w:rsid w:val="00997741"/>
    <w:rsid w:val="009A426A"/>
    <w:rsid w:val="009A7F33"/>
    <w:rsid w:val="009B18DC"/>
    <w:rsid w:val="009B689D"/>
    <w:rsid w:val="009B6D43"/>
    <w:rsid w:val="009C0BF4"/>
    <w:rsid w:val="009C232D"/>
    <w:rsid w:val="009C5899"/>
    <w:rsid w:val="009C731B"/>
    <w:rsid w:val="009D0468"/>
    <w:rsid w:val="009D0F12"/>
    <w:rsid w:val="009D1A1A"/>
    <w:rsid w:val="009D3B08"/>
    <w:rsid w:val="009D49B1"/>
    <w:rsid w:val="009D4D1D"/>
    <w:rsid w:val="009E2B6E"/>
    <w:rsid w:val="009E2DAB"/>
    <w:rsid w:val="009E4B8E"/>
    <w:rsid w:val="009E6D19"/>
    <w:rsid w:val="009E6D1F"/>
    <w:rsid w:val="009E7D9C"/>
    <w:rsid w:val="009F3102"/>
    <w:rsid w:val="009F4D5F"/>
    <w:rsid w:val="009F5B78"/>
    <w:rsid w:val="009F6C84"/>
    <w:rsid w:val="00A008CF"/>
    <w:rsid w:val="00A02885"/>
    <w:rsid w:val="00A10542"/>
    <w:rsid w:val="00A123A2"/>
    <w:rsid w:val="00A12701"/>
    <w:rsid w:val="00A146E3"/>
    <w:rsid w:val="00A148D8"/>
    <w:rsid w:val="00A2071F"/>
    <w:rsid w:val="00A24729"/>
    <w:rsid w:val="00A24A05"/>
    <w:rsid w:val="00A27A8E"/>
    <w:rsid w:val="00A304E0"/>
    <w:rsid w:val="00A32643"/>
    <w:rsid w:val="00A32651"/>
    <w:rsid w:val="00A366A7"/>
    <w:rsid w:val="00A37518"/>
    <w:rsid w:val="00A415E3"/>
    <w:rsid w:val="00A41C03"/>
    <w:rsid w:val="00A53110"/>
    <w:rsid w:val="00A57B37"/>
    <w:rsid w:val="00A6013F"/>
    <w:rsid w:val="00A62FBD"/>
    <w:rsid w:val="00A6555E"/>
    <w:rsid w:val="00A6615B"/>
    <w:rsid w:val="00A67AB7"/>
    <w:rsid w:val="00A718B1"/>
    <w:rsid w:val="00A72D42"/>
    <w:rsid w:val="00A7727C"/>
    <w:rsid w:val="00A80863"/>
    <w:rsid w:val="00A83E8B"/>
    <w:rsid w:val="00A84E72"/>
    <w:rsid w:val="00A86253"/>
    <w:rsid w:val="00A901E1"/>
    <w:rsid w:val="00A960B1"/>
    <w:rsid w:val="00A97675"/>
    <w:rsid w:val="00AA5398"/>
    <w:rsid w:val="00AA63B7"/>
    <w:rsid w:val="00AB06D8"/>
    <w:rsid w:val="00AB07FA"/>
    <w:rsid w:val="00AB0E83"/>
    <w:rsid w:val="00AB387C"/>
    <w:rsid w:val="00AB3BD4"/>
    <w:rsid w:val="00AB7339"/>
    <w:rsid w:val="00AB776F"/>
    <w:rsid w:val="00AC0228"/>
    <w:rsid w:val="00AC541A"/>
    <w:rsid w:val="00AC57F9"/>
    <w:rsid w:val="00AC635C"/>
    <w:rsid w:val="00AC66A4"/>
    <w:rsid w:val="00AD2F0B"/>
    <w:rsid w:val="00AD2F7E"/>
    <w:rsid w:val="00AD3FFB"/>
    <w:rsid w:val="00AD495E"/>
    <w:rsid w:val="00AD7826"/>
    <w:rsid w:val="00AD7E29"/>
    <w:rsid w:val="00AE05C0"/>
    <w:rsid w:val="00AE303D"/>
    <w:rsid w:val="00AE3594"/>
    <w:rsid w:val="00AE3E50"/>
    <w:rsid w:val="00AE499A"/>
    <w:rsid w:val="00AE4D80"/>
    <w:rsid w:val="00AE5350"/>
    <w:rsid w:val="00AE59D1"/>
    <w:rsid w:val="00AF37BD"/>
    <w:rsid w:val="00AF6E97"/>
    <w:rsid w:val="00B01336"/>
    <w:rsid w:val="00B028C0"/>
    <w:rsid w:val="00B11E44"/>
    <w:rsid w:val="00B17684"/>
    <w:rsid w:val="00B179B0"/>
    <w:rsid w:val="00B200BD"/>
    <w:rsid w:val="00B23FAB"/>
    <w:rsid w:val="00B24CF6"/>
    <w:rsid w:val="00B25C50"/>
    <w:rsid w:val="00B25FF4"/>
    <w:rsid w:val="00B3012B"/>
    <w:rsid w:val="00B30A0A"/>
    <w:rsid w:val="00B44A4E"/>
    <w:rsid w:val="00B50491"/>
    <w:rsid w:val="00B50DEF"/>
    <w:rsid w:val="00B51640"/>
    <w:rsid w:val="00B51A48"/>
    <w:rsid w:val="00B555C1"/>
    <w:rsid w:val="00B604CD"/>
    <w:rsid w:val="00B61563"/>
    <w:rsid w:val="00B6208F"/>
    <w:rsid w:val="00B62D86"/>
    <w:rsid w:val="00B644F5"/>
    <w:rsid w:val="00B6715D"/>
    <w:rsid w:val="00B76687"/>
    <w:rsid w:val="00B76F9F"/>
    <w:rsid w:val="00B77161"/>
    <w:rsid w:val="00B811BA"/>
    <w:rsid w:val="00B82787"/>
    <w:rsid w:val="00B82F0C"/>
    <w:rsid w:val="00B83641"/>
    <w:rsid w:val="00B87DCF"/>
    <w:rsid w:val="00B938F9"/>
    <w:rsid w:val="00B9487C"/>
    <w:rsid w:val="00B94A0E"/>
    <w:rsid w:val="00BA51B8"/>
    <w:rsid w:val="00BA74EC"/>
    <w:rsid w:val="00BB1E1C"/>
    <w:rsid w:val="00BB5929"/>
    <w:rsid w:val="00BB7826"/>
    <w:rsid w:val="00BC2EB7"/>
    <w:rsid w:val="00BC465B"/>
    <w:rsid w:val="00BC4761"/>
    <w:rsid w:val="00BC4BDB"/>
    <w:rsid w:val="00BC592A"/>
    <w:rsid w:val="00BC60B9"/>
    <w:rsid w:val="00BC6831"/>
    <w:rsid w:val="00BC7851"/>
    <w:rsid w:val="00BC7E97"/>
    <w:rsid w:val="00BD14F5"/>
    <w:rsid w:val="00BD1F81"/>
    <w:rsid w:val="00BD271E"/>
    <w:rsid w:val="00BD37C8"/>
    <w:rsid w:val="00BD4B08"/>
    <w:rsid w:val="00BD51BC"/>
    <w:rsid w:val="00BE1F12"/>
    <w:rsid w:val="00BE3172"/>
    <w:rsid w:val="00BE6C13"/>
    <w:rsid w:val="00BE7CCD"/>
    <w:rsid w:val="00C024DA"/>
    <w:rsid w:val="00C03E31"/>
    <w:rsid w:val="00C0732D"/>
    <w:rsid w:val="00C074F5"/>
    <w:rsid w:val="00C1099B"/>
    <w:rsid w:val="00C117C9"/>
    <w:rsid w:val="00C12097"/>
    <w:rsid w:val="00C14E31"/>
    <w:rsid w:val="00C153BC"/>
    <w:rsid w:val="00C20FF0"/>
    <w:rsid w:val="00C21A19"/>
    <w:rsid w:val="00C22E3A"/>
    <w:rsid w:val="00C267E1"/>
    <w:rsid w:val="00C3299E"/>
    <w:rsid w:val="00C33E9D"/>
    <w:rsid w:val="00C34C52"/>
    <w:rsid w:val="00C355FD"/>
    <w:rsid w:val="00C40F8F"/>
    <w:rsid w:val="00C42046"/>
    <w:rsid w:val="00C4215A"/>
    <w:rsid w:val="00C43C80"/>
    <w:rsid w:val="00C4650A"/>
    <w:rsid w:val="00C476A8"/>
    <w:rsid w:val="00C566E1"/>
    <w:rsid w:val="00C56D6E"/>
    <w:rsid w:val="00C61C7B"/>
    <w:rsid w:val="00C61D9A"/>
    <w:rsid w:val="00C63A31"/>
    <w:rsid w:val="00C646DC"/>
    <w:rsid w:val="00C6541D"/>
    <w:rsid w:val="00C65B64"/>
    <w:rsid w:val="00C67CBE"/>
    <w:rsid w:val="00C706F4"/>
    <w:rsid w:val="00C71141"/>
    <w:rsid w:val="00C71F84"/>
    <w:rsid w:val="00C739D1"/>
    <w:rsid w:val="00C74E68"/>
    <w:rsid w:val="00C76555"/>
    <w:rsid w:val="00C77C63"/>
    <w:rsid w:val="00C80385"/>
    <w:rsid w:val="00C80520"/>
    <w:rsid w:val="00C81EF8"/>
    <w:rsid w:val="00C83A60"/>
    <w:rsid w:val="00C8654D"/>
    <w:rsid w:val="00C9099D"/>
    <w:rsid w:val="00C92225"/>
    <w:rsid w:val="00C94914"/>
    <w:rsid w:val="00C9539B"/>
    <w:rsid w:val="00CB13BA"/>
    <w:rsid w:val="00CB13D7"/>
    <w:rsid w:val="00CB2008"/>
    <w:rsid w:val="00CB32B2"/>
    <w:rsid w:val="00CB3F05"/>
    <w:rsid w:val="00CB58E1"/>
    <w:rsid w:val="00CC0B81"/>
    <w:rsid w:val="00CC3585"/>
    <w:rsid w:val="00CC3C40"/>
    <w:rsid w:val="00CC4080"/>
    <w:rsid w:val="00CC494B"/>
    <w:rsid w:val="00CD2B83"/>
    <w:rsid w:val="00CD710B"/>
    <w:rsid w:val="00CF02B8"/>
    <w:rsid w:val="00CF0C5E"/>
    <w:rsid w:val="00CF5DD9"/>
    <w:rsid w:val="00D03031"/>
    <w:rsid w:val="00D069A5"/>
    <w:rsid w:val="00D07B1B"/>
    <w:rsid w:val="00D10B92"/>
    <w:rsid w:val="00D1139D"/>
    <w:rsid w:val="00D11810"/>
    <w:rsid w:val="00D12A72"/>
    <w:rsid w:val="00D16AAC"/>
    <w:rsid w:val="00D20C3D"/>
    <w:rsid w:val="00D24C23"/>
    <w:rsid w:val="00D250B3"/>
    <w:rsid w:val="00D31965"/>
    <w:rsid w:val="00D32F13"/>
    <w:rsid w:val="00D33C9F"/>
    <w:rsid w:val="00D35193"/>
    <w:rsid w:val="00D37E95"/>
    <w:rsid w:val="00D403C2"/>
    <w:rsid w:val="00D408B0"/>
    <w:rsid w:val="00D41A70"/>
    <w:rsid w:val="00D42BC6"/>
    <w:rsid w:val="00D458C6"/>
    <w:rsid w:val="00D52FC4"/>
    <w:rsid w:val="00D56546"/>
    <w:rsid w:val="00D566B6"/>
    <w:rsid w:val="00D577D8"/>
    <w:rsid w:val="00D60E43"/>
    <w:rsid w:val="00D6183F"/>
    <w:rsid w:val="00D62C7B"/>
    <w:rsid w:val="00D6462D"/>
    <w:rsid w:val="00D66B00"/>
    <w:rsid w:val="00D677ED"/>
    <w:rsid w:val="00D737B8"/>
    <w:rsid w:val="00D81265"/>
    <w:rsid w:val="00D81C37"/>
    <w:rsid w:val="00D824BA"/>
    <w:rsid w:val="00D847EA"/>
    <w:rsid w:val="00D849BD"/>
    <w:rsid w:val="00D8533F"/>
    <w:rsid w:val="00D8589C"/>
    <w:rsid w:val="00D956D9"/>
    <w:rsid w:val="00D9661C"/>
    <w:rsid w:val="00DA0053"/>
    <w:rsid w:val="00DA1020"/>
    <w:rsid w:val="00DA10CA"/>
    <w:rsid w:val="00DA13BD"/>
    <w:rsid w:val="00DA598D"/>
    <w:rsid w:val="00DB1438"/>
    <w:rsid w:val="00DB156D"/>
    <w:rsid w:val="00DB3AE5"/>
    <w:rsid w:val="00DB4160"/>
    <w:rsid w:val="00DB4F18"/>
    <w:rsid w:val="00DB5D3E"/>
    <w:rsid w:val="00DC049E"/>
    <w:rsid w:val="00DC2046"/>
    <w:rsid w:val="00DC33AE"/>
    <w:rsid w:val="00DC49EE"/>
    <w:rsid w:val="00DC55F4"/>
    <w:rsid w:val="00DC7F0F"/>
    <w:rsid w:val="00DD0165"/>
    <w:rsid w:val="00DD06D1"/>
    <w:rsid w:val="00DD093F"/>
    <w:rsid w:val="00DD4A05"/>
    <w:rsid w:val="00DE20E7"/>
    <w:rsid w:val="00DE450A"/>
    <w:rsid w:val="00DF020B"/>
    <w:rsid w:val="00DF179F"/>
    <w:rsid w:val="00DF25BC"/>
    <w:rsid w:val="00DF352E"/>
    <w:rsid w:val="00DF48CB"/>
    <w:rsid w:val="00DF5402"/>
    <w:rsid w:val="00DF7289"/>
    <w:rsid w:val="00E0046F"/>
    <w:rsid w:val="00E018F4"/>
    <w:rsid w:val="00E06CED"/>
    <w:rsid w:val="00E111D0"/>
    <w:rsid w:val="00E125A3"/>
    <w:rsid w:val="00E14D04"/>
    <w:rsid w:val="00E1527F"/>
    <w:rsid w:val="00E161C5"/>
    <w:rsid w:val="00E205D5"/>
    <w:rsid w:val="00E2114E"/>
    <w:rsid w:val="00E217FA"/>
    <w:rsid w:val="00E24C23"/>
    <w:rsid w:val="00E26C36"/>
    <w:rsid w:val="00E30C9C"/>
    <w:rsid w:val="00E4459D"/>
    <w:rsid w:val="00E46D9A"/>
    <w:rsid w:val="00E5107D"/>
    <w:rsid w:val="00E514F9"/>
    <w:rsid w:val="00E5278E"/>
    <w:rsid w:val="00E52ECF"/>
    <w:rsid w:val="00E6446E"/>
    <w:rsid w:val="00E6559D"/>
    <w:rsid w:val="00E70409"/>
    <w:rsid w:val="00E72893"/>
    <w:rsid w:val="00E73B2A"/>
    <w:rsid w:val="00E73B46"/>
    <w:rsid w:val="00E77075"/>
    <w:rsid w:val="00E80B99"/>
    <w:rsid w:val="00E87775"/>
    <w:rsid w:val="00E90F92"/>
    <w:rsid w:val="00E922FB"/>
    <w:rsid w:val="00E92CB1"/>
    <w:rsid w:val="00E95EF2"/>
    <w:rsid w:val="00E965C1"/>
    <w:rsid w:val="00EA0A3C"/>
    <w:rsid w:val="00EA0E2F"/>
    <w:rsid w:val="00EA1FB5"/>
    <w:rsid w:val="00EA2900"/>
    <w:rsid w:val="00EA3337"/>
    <w:rsid w:val="00EA443C"/>
    <w:rsid w:val="00EA4CA4"/>
    <w:rsid w:val="00EB3501"/>
    <w:rsid w:val="00EB3A1E"/>
    <w:rsid w:val="00EB5C2B"/>
    <w:rsid w:val="00EB67A7"/>
    <w:rsid w:val="00EB7F98"/>
    <w:rsid w:val="00EC19CA"/>
    <w:rsid w:val="00EC3052"/>
    <w:rsid w:val="00EC34B9"/>
    <w:rsid w:val="00EC706A"/>
    <w:rsid w:val="00EC78A9"/>
    <w:rsid w:val="00EC78C7"/>
    <w:rsid w:val="00ED0363"/>
    <w:rsid w:val="00ED0F22"/>
    <w:rsid w:val="00ED310E"/>
    <w:rsid w:val="00ED52F8"/>
    <w:rsid w:val="00ED7AFC"/>
    <w:rsid w:val="00EE1798"/>
    <w:rsid w:val="00EF2507"/>
    <w:rsid w:val="00EF608E"/>
    <w:rsid w:val="00F011EA"/>
    <w:rsid w:val="00F01975"/>
    <w:rsid w:val="00F01B03"/>
    <w:rsid w:val="00F02854"/>
    <w:rsid w:val="00F03D56"/>
    <w:rsid w:val="00F04F56"/>
    <w:rsid w:val="00F05E83"/>
    <w:rsid w:val="00F0627D"/>
    <w:rsid w:val="00F12E33"/>
    <w:rsid w:val="00F14D38"/>
    <w:rsid w:val="00F16C02"/>
    <w:rsid w:val="00F1761B"/>
    <w:rsid w:val="00F234E9"/>
    <w:rsid w:val="00F31FEA"/>
    <w:rsid w:val="00F32F85"/>
    <w:rsid w:val="00F33470"/>
    <w:rsid w:val="00F35D5F"/>
    <w:rsid w:val="00F37D04"/>
    <w:rsid w:val="00F47073"/>
    <w:rsid w:val="00F51533"/>
    <w:rsid w:val="00F579C4"/>
    <w:rsid w:val="00F6317F"/>
    <w:rsid w:val="00F640D5"/>
    <w:rsid w:val="00F64AD5"/>
    <w:rsid w:val="00F6576B"/>
    <w:rsid w:val="00F66CBD"/>
    <w:rsid w:val="00F700FD"/>
    <w:rsid w:val="00F709A9"/>
    <w:rsid w:val="00F71D41"/>
    <w:rsid w:val="00F72B21"/>
    <w:rsid w:val="00F73345"/>
    <w:rsid w:val="00F765EE"/>
    <w:rsid w:val="00F81BE0"/>
    <w:rsid w:val="00F876E9"/>
    <w:rsid w:val="00F87719"/>
    <w:rsid w:val="00F87813"/>
    <w:rsid w:val="00F9148B"/>
    <w:rsid w:val="00F91CC4"/>
    <w:rsid w:val="00F92A7F"/>
    <w:rsid w:val="00F93F9D"/>
    <w:rsid w:val="00F95268"/>
    <w:rsid w:val="00F96BA9"/>
    <w:rsid w:val="00F97179"/>
    <w:rsid w:val="00FA24C2"/>
    <w:rsid w:val="00FA2A52"/>
    <w:rsid w:val="00FA32A7"/>
    <w:rsid w:val="00FA4124"/>
    <w:rsid w:val="00FA5FD7"/>
    <w:rsid w:val="00FA6832"/>
    <w:rsid w:val="00FA6D90"/>
    <w:rsid w:val="00FB02F7"/>
    <w:rsid w:val="00FB188F"/>
    <w:rsid w:val="00FB2C29"/>
    <w:rsid w:val="00FB5160"/>
    <w:rsid w:val="00FB5447"/>
    <w:rsid w:val="00FB68D3"/>
    <w:rsid w:val="00FB6B34"/>
    <w:rsid w:val="00FC0E61"/>
    <w:rsid w:val="00FC1D06"/>
    <w:rsid w:val="00FC1FBE"/>
    <w:rsid w:val="00FC2CED"/>
    <w:rsid w:val="00FC4570"/>
    <w:rsid w:val="00FC64B4"/>
    <w:rsid w:val="00FD1025"/>
    <w:rsid w:val="00FD1681"/>
    <w:rsid w:val="00FD398E"/>
    <w:rsid w:val="00FD6214"/>
    <w:rsid w:val="00FD6C88"/>
    <w:rsid w:val="00FD77D7"/>
    <w:rsid w:val="00FE5397"/>
    <w:rsid w:val="00FF0C2C"/>
    <w:rsid w:val="00FF3739"/>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8D3"/>
    <w:rPr>
      <w:sz w:val="24"/>
      <w:szCs w:val="24"/>
    </w:rPr>
  </w:style>
  <w:style w:type="paragraph" w:styleId="Heading4">
    <w:name w:val="heading 4"/>
    <w:basedOn w:val="Normal"/>
    <w:link w:val="Heading4Char"/>
    <w:uiPriority w:val="9"/>
    <w:qFormat/>
    <w:rsid w:val="00DB4F18"/>
    <w:pPr>
      <w:spacing w:before="100" w:beforeAutospacing="1" w:after="100" w:afterAutospacing="1"/>
      <w:outlineLvl w:val="3"/>
    </w:pPr>
    <w:rPr>
      <w:b/>
      <w:bCs/>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0363"/>
    <w:pPr>
      <w:spacing w:after="120"/>
    </w:pPr>
  </w:style>
  <w:style w:type="character" w:customStyle="1" w:styleId="BodyTextChar">
    <w:name w:val="Body Text Char"/>
    <w:basedOn w:val="DefaultParagraphFont"/>
    <w:link w:val="BodyText"/>
    <w:uiPriority w:val="99"/>
    <w:rsid w:val="00ED0363"/>
    <w:rPr>
      <w:sz w:val="24"/>
      <w:szCs w:val="24"/>
      <w:lang w:val="en-US" w:eastAsia="en-US" w:bidi="ar-SA"/>
    </w:rPr>
  </w:style>
  <w:style w:type="paragraph" w:styleId="Title">
    <w:name w:val="Title"/>
    <w:basedOn w:val="Normal"/>
    <w:link w:val="TitleChar"/>
    <w:qFormat/>
    <w:rsid w:val="00B94A0E"/>
    <w:pPr>
      <w:suppressAutoHyphens/>
      <w:jc w:val="center"/>
    </w:pPr>
    <w:rPr>
      <w:rFonts w:ascii="Times YU" w:hAnsi="Times YU"/>
      <w:b/>
      <w:spacing w:val="-3"/>
      <w:sz w:val="20"/>
      <w:szCs w:val="20"/>
      <w:lang w:eastAsia="en-GB"/>
    </w:rPr>
  </w:style>
  <w:style w:type="paragraph" w:customStyle="1" w:styleId="Achievement">
    <w:name w:val="Achievement"/>
    <w:basedOn w:val="BodyText"/>
    <w:rsid w:val="00F96BA9"/>
    <w:pPr>
      <w:tabs>
        <w:tab w:val="left" w:pos="360"/>
      </w:tabs>
      <w:overflowPunct w:val="0"/>
      <w:autoSpaceDE w:val="0"/>
      <w:autoSpaceDN w:val="0"/>
      <w:adjustRightInd w:val="0"/>
      <w:spacing w:after="60" w:line="220" w:lineRule="atLeast"/>
      <w:ind w:left="245" w:hanging="245"/>
      <w:jc w:val="both"/>
    </w:pPr>
    <w:rPr>
      <w:rFonts w:ascii="Arial" w:hAnsi="Arial"/>
      <w:spacing w:val="-5"/>
      <w:sz w:val="20"/>
      <w:szCs w:val="20"/>
      <w:lang w:val="en-AU"/>
    </w:rPr>
  </w:style>
  <w:style w:type="paragraph" w:styleId="ListParagraph">
    <w:name w:val="List Paragraph"/>
    <w:basedOn w:val="Normal"/>
    <w:uiPriority w:val="34"/>
    <w:qFormat/>
    <w:rsid w:val="00AB0E83"/>
    <w:pPr>
      <w:ind w:left="720"/>
    </w:pPr>
  </w:style>
  <w:style w:type="paragraph" w:styleId="NormalWeb">
    <w:name w:val="Normal (Web)"/>
    <w:basedOn w:val="Normal"/>
    <w:unhideWhenUsed/>
    <w:rsid w:val="00F35D5F"/>
    <w:pPr>
      <w:spacing w:before="100" w:beforeAutospacing="1" w:after="100" w:afterAutospacing="1"/>
    </w:pPr>
  </w:style>
  <w:style w:type="character" w:styleId="Hyperlink">
    <w:name w:val="Hyperlink"/>
    <w:basedOn w:val="DefaultParagraphFont"/>
    <w:rsid w:val="00F0627D"/>
    <w:rPr>
      <w:color w:val="0000FF"/>
      <w:u w:val="single"/>
    </w:rPr>
  </w:style>
  <w:style w:type="character" w:customStyle="1" w:styleId="TitleChar">
    <w:name w:val="Title Char"/>
    <w:basedOn w:val="DefaultParagraphFont"/>
    <w:link w:val="Title"/>
    <w:rsid w:val="002252A3"/>
    <w:rPr>
      <w:rFonts w:ascii="Times YU" w:hAnsi="Times YU"/>
      <w:b/>
      <w:spacing w:val="-3"/>
      <w:lang w:val="en-US" w:eastAsia="en-GB"/>
    </w:rPr>
  </w:style>
  <w:style w:type="character" w:customStyle="1" w:styleId="hps">
    <w:name w:val="hps"/>
    <w:basedOn w:val="DefaultParagraphFont"/>
    <w:rsid w:val="00062A6A"/>
  </w:style>
  <w:style w:type="paragraph" w:customStyle="1" w:styleId="yiv801549716msolistparagraph">
    <w:name w:val="yiv801549716msolistparagraph"/>
    <w:basedOn w:val="Normal"/>
    <w:rsid w:val="00D66B00"/>
    <w:pPr>
      <w:spacing w:before="100" w:beforeAutospacing="1" w:after="100" w:afterAutospacing="1"/>
    </w:pPr>
  </w:style>
  <w:style w:type="character" w:customStyle="1" w:styleId="yshortcuts">
    <w:name w:val="yshortcuts"/>
    <w:basedOn w:val="DefaultParagraphFont"/>
    <w:rsid w:val="00D66B00"/>
  </w:style>
  <w:style w:type="paragraph" w:styleId="FootnoteText">
    <w:name w:val="footnote text"/>
    <w:basedOn w:val="Normal"/>
    <w:link w:val="FootnoteTextChar"/>
    <w:uiPriority w:val="99"/>
    <w:unhideWhenUsed/>
    <w:rsid w:val="005C5F05"/>
    <w:pPr>
      <w:spacing w:after="200" w:line="276" w:lineRule="auto"/>
    </w:pPr>
    <w:rPr>
      <w:rFonts w:ascii="Calibri" w:eastAsia="Calibri" w:hAnsi="Calibri"/>
    </w:rPr>
  </w:style>
  <w:style w:type="character" w:customStyle="1" w:styleId="FootnoteTextChar">
    <w:name w:val="Footnote Text Char"/>
    <w:basedOn w:val="DefaultParagraphFont"/>
    <w:link w:val="FootnoteText"/>
    <w:uiPriority w:val="99"/>
    <w:rsid w:val="005C5F05"/>
    <w:rPr>
      <w:rFonts w:ascii="Calibri" w:eastAsia="Calibri" w:hAnsi="Calibri"/>
      <w:sz w:val="24"/>
      <w:szCs w:val="24"/>
    </w:rPr>
  </w:style>
  <w:style w:type="character" w:styleId="FootnoteReference">
    <w:name w:val="footnote reference"/>
    <w:uiPriority w:val="99"/>
    <w:unhideWhenUsed/>
    <w:rsid w:val="005C5F05"/>
    <w:rPr>
      <w:vertAlign w:val="superscript"/>
    </w:rPr>
  </w:style>
  <w:style w:type="paragraph" w:styleId="NoSpacing">
    <w:name w:val="No Spacing"/>
    <w:uiPriority w:val="1"/>
    <w:qFormat/>
    <w:rsid w:val="005C5F05"/>
    <w:rPr>
      <w:rFonts w:ascii="Calibri" w:eastAsia="Calibri" w:hAnsi="Calibri"/>
      <w:sz w:val="22"/>
      <w:szCs w:val="22"/>
    </w:rPr>
  </w:style>
  <w:style w:type="character" w:customStyle="1" w:styleId="Heading4Char">
    <w:name w:val="Heading 4 Char"/>
    <w:basedOn w:val="DefaultParagraphFont"/>
    <w:link w:val="Heading4"/>
    <w:uiPriority w:val="9"/>
    <w:rsid w:val="00DB4F18"/>
    <w:rPr>
      <w:b/>
      <w:bCs/>
      <w:sz w:val="24"/>
      <w:szCs w:val="24"/>
      <w:lang w:val="bs-Latn-BA" w:eastAsia="bs-Latn-BA"/>
    </w:rPr>
  </w:style>
  <w:style w:type="character" w:customStyle="1" w:styleId="pgff2">
    <w:name w:val="pgff2"/>
    <w:basedOn w:val="DefaultParagraphFont"/>
    <w:rsid w:val="0081722A"/>
  </w:style>
  <w:style w:type="character" w:customStyle="1" w:styleId="pgfc4">
    <w:name w:val="pgfc4"/>
    <w:basedOn w:val="DefaultParagraphFont"/>
    <w:rsid w:val="0081722A"/>
  </w:style>
  <w:style w:type="character" w:customStyle="1" w:styleId="pgfc1">
    <w:name w:val="pgfc1"/>
    <w:basedOn w:val="DefaultParagraphFont"/>
    <w:rsid w:val="0081722A"/>
  </w:style>
  <w:style w:type="character" w:customStyle="1" w:styleId="pgfc2">
    <w:name w:val="pgfc2"/>
    <w:basedOn w:val="DefaultParagraphFont"/>
    <w:rsid w:val="0081722A"/>
  </w:style>
  <w:style w:type="paragraph" w:customStyle="1" w:styleId="yiv3078187562">
    <w:name w:val="yiv3078187562"/>
    <w:basedOn w:val="Normal"/>
    <w:rsid w:val="00FC2CED"/>
    <w:pPr>
      <w:spacing w:before="100" w:beforeAutospacing="1" w:after="100" w:afterAutospacing="1"/>
    </w:pPr>
    <w:rPr>
      <w:lang w:val="bs-Latn-BA" w:eastAsia="bs-Latn-BA"/>
    </w:rPr>
  </w:style>
</w:styles>
</file>

<file path=word/webSettings.xml><?xml version="1.0" encoding="utf-8"?>
<w:webSettings xmlns:r="http://schemas.openxmlformats.org/officeDocument/2006/relationships" xmlns:w="http://schemas.openxmlformats.org/wordprocessingml/2006/main">
  <w:divs>
    <w:div w:id="96487070">
      <w:bodyDiv w:val="1"/>
      <w:marLeft w:val="0"/>
      <w:marRight w:val="0"/>
      <w:marTop w:val="0"/>
      <w:marBottom w:val="0"/>
      <w:divBdr>
        <w:top w:val="none" w:sz="0" w:space="0" w:color="auto"/>
        <w:left w:val="none" w:sz="0" w:space="0" w:color="auto"/>
        <w:bottom w:val="none" w:sz="0" w:space="0" w:color="auto"/>
        <w:right w:val="none" w:sz="0" w:space="0" w:color="auto"/>
      </w:divBdr>
    </w:div>
    <w:div w:id="414281440">
      <w:bodyDiv w:val="1"/>
      <w:marLeft w:val="0"/>
      <w:marRight w:val="0"/>
      <w:marTop w:val="0"/>
      <w:marBottom w:val="0"/>
      <w:divBdr>
        <w:top w:val="none" w:sz="0" w:space="0" w:color="auto"/>
        <w:left w:val="none" w:sz="0" w:space="0" w:color="auto"/>
        <w:bottom w:val="none" w:sz="0" w:space="0" w:color="auto"/>
        <w:right w:val="none" w:sz="0" w:space="0" w:color="auto"/>
      </w:divBdr>
      <w:divsChild>
        <w:div w:id="472337400">
          <w:marLeft w:val="0"/>
          <w:marRight w:val="0"/>
          <w:marTop w:val="0"/>
          <w:marBottom w:val="0"/>
          <w:divBdr>
            <w:top w:val="none" w:sz="0" w:space="0" w:color="auto"/>
            <w:left w:val="none" w:sz="0" w:space="0" w:color="auto"/>
            <w:bottom w:val="none" w:sz="0" w:space="0" w:color="auto"/>
            <w:right w:val="none" w:sz="0" w:space="0" w:color="auto"/>
          </w:divBdr>
          <w:divsChild>
            <w:div w:id="1268318783">
              <w:marLeft w:val="0"/>
              <w:marRight w:val="0"/>
              <w:marTop w:val="0"/>
              <w:marBottom w:val="0"/>
              <w:divBdr>
                <w:top w:val="none" w:sz="0" w:space="0" w:color="auto"/>
                <w:left w:val="none" w:sz="0" w:space="0" w:color="auto"/>
                <w:bottom w:val="none" w:sz="0" w:space="0" w:color="auto"/>
                <w:right w:val="none" w:sz="0" w:space="0" w:color="auto"/>
              </w:divBdr>
              <w:divsChild>
                <w:div w:id="660890543">
                  <w:marLeft w:val="0"/>
                  <w:marRight w:val="0"/>
                  <w:marTop w:val="0"/>
                  <w:marBottom w:val="0"/>
                  <w:divBdr>
                    <w:top w:val="none" w:sz="0" w:space="0" w:color="auto"/>
                    <w:left w:val="none" w:sz="0" w:space="0" w:color="auto"/>
                    <w:bottom w:val="none" w:sz="0" w:space="0" w:color="auto"/>
                    <w:right w:val="none" w:sz="0" w:space="0" w:color="auto"/>
                  </w:divBdr>
                  <w:divsChild>
                    <w:div w:id="274603272">
                      <w:marLeft w:val="0"/>
                      <w:marRight w:val="0"/>
                      <w:marTop w:val="0"/>
                      <w:marBottom w:val="0"/>
                      <w:divBdr>
                        <w:top w:val="none" w:sz="0" w:space="0" w:color="auto"/>
                        <w:left w:val="none" w:sz="0" w:space="0" w:color="auto"/>
                        <w:bottom w:val="none" w:sz="0" w:space="0" w:color="auto"/>
                        <w:right w:val="none" w:sz="0" w:space="0" w:color="auto"/>
                      </w:divBdr>
                      <w:divsChild>
                        <w:div w:id="1084453790">
                          <w:marLeft w:val="0"/>
                          <w:marRight w:val="0"/>
                          <w:marTop w:val="0"/>
                          <w:marBottom w:val="0"/>
                          <w:divBdr>
                            <w:top w:val="none" w:sz="0" w:space="0" w:color="auto"/>
                            <w:left w:val="none" w:sz="0" w:space="0" w:color="auto"/>
                            <w:bottom w:val="none" w:sz="0" w:space="0" w:color="auto"/>
                            <w:right w:val="none" w:sz="0" w:space="0" w:color="auto"/>
                          </w:divBdr>
                          <w:divsChild>
                            <w:div w:id="787119573">
                              <w:marLeft w:val="0"/>
                              <w:marRight w:val="0"/>
                              <w:marTop w:val="0"/>
                              <w:marBottom w:val="0"/>
                              <w:divBdr>
                                <w:top w:val="none" w:sz="0" w:space="0" w:color="auto"/>
                                <w:left w:val="none" w:sz="0" w:space="0" w:color="auto"/>
                                <w:bottom w:val="none" w:sz="0" w:space="0" w:color="auto"/>
                                <w:right w:val="none" w:sz="0" w:space="0" w:color="auto"/>
                              </w:divBdr>
                            </w:div>
                            <w:div w:id="70351142">
                              <w:marLeft w:val="0"/>
                              <w:marRight w:val="0"/>
                              <w:marTop w:val="0"/>
                              <w:marBottom w:val="0"/>
                              <w:divBdr>
                                <w:top w:val="none" w:sz="0" w:space="0" w:color="auto"/>
                                <w:left w:val="none" w:sz="0" w:space="0" w:color="auto"/>
                                <w:bottom w:val="none" w:sz="0" w:space="0" w:color="auto"/>
                                <w:right w:val="none" w:sz="0" w:space="0" w:color="auto"/>
                              </w:divBdr>
                            </w:div>
                            <w:div w:id="1667853450">
                              <w:marLeft w:val="0"/>
                              <w:marRight w:val="0"/>
                              <w:marTop w:val="0"/>
                              <w:marBottom w:val="0"/>
                              <w:divBdr>
                                <w:top w:val="none" w:sz="0" w:space="0" w:color="auto"/>
                                <w:left w:val="none" w:sz="0" w:space="0" w:color="auto"/>
                                <w:bottom w:val="none" w:sz="0" w:space="0" w:color="auto"/>
                                <w:right w:val="none" w:sz="0" w:space="0" w:color="auto"/>
                              </w:divBdr>
                            </w:div>
                            <w:div w:id="6165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5151">
                      <w:marLeft w:val="0"/>
                      <w:marRight w:val="0"/>
                      <w:marTop w:val="0"/>
                      <w:marBottom w:val="0"/>
                      <w:divBdr>
                        <w:top w:val="none" w:sz="0" w:space="0" w:color="auto"/>
                        <w:left w:val="none" w:sz="0" w:space="0" w:color="auto"/>
                        <w:bottom w:val="none" w:sz="0" w:space="0" w:color="auto"/>
                        <w:right w:val="none" w:sz="0" w:space="0" w:color="auto"/>
                      </w:divBdr>
                      <w:divsChild>
                        <w:div w:id="538669295">
                          <w:marLeft w:val="0"/>
                          <w:marRight w:val="0"/>
                          <w:marTop w:val="0"/>
                          <w:marBottom w:val="0"/>
                          <w:divBdr>
                            <w:top w:val="none" w:sz="0" w:space="0" w:color="auto"/>
                            <w:left w:val="none" w:sz="0" w:space="0" w:color="auto"/>
                            <w:bottom w:val="none" w:sz="0" w:space="0" w:color="auto"/>
                            <w:right w:val="none" w:sz="0" w:space="0" w:color="auto"/>
                          </w:divBdr>
                          <w:divsChild>
                            <w:div w:id="12186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4838">
                      <w:marLeft w:val="0"/>
                      <w:marRight w:val="0"/>
                      <w:marTop w:val="0"/>
                      <w:marBottom w:val="0"/>
                      <w:divBdr>
                        <w:top w:val="none" w:sz="0" w:space="0" w:color="auto"/>
                        <w:left w:val="none" w:sz="0" w:space="0" w:color="auto"/>
                        <w:bottom w:val="none" w:sz="0" w:space="0" w:color="auto"/>
                        <w:right w:val="none" w:sz="0" w:space="0" w:color="auto"/>
                      </w:divBdr>
                      <w:divsChild>
                        <w:div w:id="1484657343">
                          <w:marLeft w:val="0"/>
                          <w:marRight w:val="0"/>
                          <w:marTop w:val="0"/>
                          <w:marBottom w:val="0"/>
                          <w:divBdr>
                            <w:top w:val="none" w:sz="0" w:space="0" w:color="auto"/>
                            <w:left w:val="none" w:sz="0" w:space="0" w:color="auto"/>
                            <w:bottom w:val="none" w:sz="0" w:space="0" w:color="auto"/>
                            <w:right w:val="none" w:sz="0" w:space="0" w:color="auto"/>
                          </w:divBdr>
                          <w:divsChild>
                            <w:div w:id="11408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31964">
              <w:marLeft w:val="0"/>
              <w:marRight w:val="0"/>
              <w:marTop w:val="0"/>
              <w:marBottom w:val="0"/>
              <w:divBdr>
                <w:top w:val="none" w:sz="0" w:space="0" w:color="auto"/>
                <w:left w:val="none" w:sz="0" w:space="0" w:color="auto"/>
                <w:bottom w:val="none" w:sz="0" w:space="0" w:color="auto"/>
                <w:right w:val="none" w:sz="0" w:space="0" w:color="auto"/>
              </w:divBdr>
              <w:divsChild>
                <w:div w:id="808322092">
                  <w:marLeft w:val="0"/>
                  <w:marRight w:val="0"/>
                  <w:marTop w:val="0"/>
                  <w:marBottom w:val="0"/>
                  <w:divBdr>
                    <w:top w:val="none" w:sz="0" w:space="0" w:color="auto"/>
                    <w:left w:val="none" w:sz="0" w:space="0" w:color="auto"/>
                    <w:bottom w:val="none" w:sz="0" w:space="0" w:color="auto"/>
                    <w:right w:val="none" w:sz="0" w:space="0" w:color="auto"/>
                  </w:divBdr>
                </w:div>
                <w:div w:id="406222323">
                  <w:marLeft w:val="0"/>
                  <w:marRight w:val="0"/>
                  <w:marTop w:val="0"/>
                  <w:marBottom w:val="0"/>
                  <w:divBdr>
                    <w:top w:val="none" w:sz="0" w:space="0" w:color="auto"/>
                    <w:left w:val="none" w:sz="0" w:space="0" w:color="auto"/>
                    <w:bottom w:val="none" w:sz="0" w:space="0" w:color="auto"/>
                    <w:right w:val="none" w:sz="0" w:space="0" w:color="auto"/>
                  </w:divBdr>
                </w:div>
                <w:div w:id="593632937">
                  <w:marLeft w:val="0"/>
                  <w:marRight w:val="0"/>
                  <w:marTop w:val="0"/>
                  <w:marBottom w:val="0"/>
                  <w:divBdr>
                    <w:top w:val="none" w:sz="0" w:space="0" w:color="auto"/>
                    <w:left w:val="none" w:sz="0" w:space="0" w:color="auto"/>
                    <w:bottom w:val="none" w:sz="0" w:space="0" w:color="auto"/>
                    <w:right w:val="none" w:sz="0" w:space="0" w:color="auto"/>
                  </w:divBdr>
                </w:div>
                <w:div w:id="1162502593">
                  <w:marLeft w:val="0"/>
                  <w:marRight w:val="0"/>
                  <w:marTop w:val="0"/>
                  <w:marBottom w:val="0"/>
                  <w:divBdr>
                    <w:top w:val="none" w:sz="0" w:space="0" w:color="auto"/>
                    <w:left w:val="none" w:sz="0" w:space="0" w:color="auto"/>
                    <w:bottom w:val="none" w:sz="0" w:space="0" w:color="auto"/>
                    <w:right w:val="none" w:sz="0" w:space="0" w:color="auto"/>
                  </w:divBdr>
                </w:div>
              </w:divsChild>
            </w:div>
            <w:div w:id="1049187137">
              <w:marLeft w:val="0"/>
              <w:marRight w:val="0"/>
              <w:marTop w:val="0"/>
              <w:marBottom w:val="0"/>
              <w:divBdr>
                <w:top w:val="none" w:sz="0" w:space="0" w:color="auto"/>
                <w:left w:val="none" w:sz="0" w:space="0" w:color="auto"/>
                <w:bottom w:val="none" w:sz="0" w:space="0" w:color="auto"/>
                <w:right w:val="none" w:sz="0" w:space="0" w:color="auto"/>
              </w:divBdr>
              <w:divsChild>
                <w:div w:id="1726950056">
                  <w:marLeft w:val="0"/>
                  <w:marRight w:val="0"/>
                  <w:marTop w:val="0"/>
                  <w:marBottom w:val="0"/>
                  <w:divBdr>
                    <w:top w:val="none" w:sz="0" w:space="0" w:color="auto"/>
                    <w:left w:val="none" w:sz="0" w:space="0" w:color="auto"/>
                    <w:bottom w:val="none" w:sz="0" w:space="0" w:color="auto"/>
                    <w:right w:val="none" w:sz="0" w:space="0" w:color="auto"/>
                  </w:divBdr>
                  <w:divsChild>
                    <w:div w:id="709456046">
                      <w:marLeft w:val="0"/>
                      <w:marRight w:val="0"/>
                      <w:marTop w:val="0"/>
                      <w:marBottom w:val="0"/>
                      <w:divBdr>
                        <w:top w:val="none" w:sz="0" w:space="0" w:color="auto"/>
                        <w:left w:val="none" w:sz="0" w:space="0" w:color="auto"/>
                        <w:bottom w:val="none" w:sz="0" w:space="0" w:color="auto"/>
                        <w:right w:val="none" w:sz="0" w:space="0" w:color="auto"/>
                      </w:divBdr>
                      <w:divsChild>
                        <w:div w:id="1175388471">
                          <w:marLeft w:val="0"/>
                          <w:marRight w:val="0"/>
                          <w:marTop w:val="0"/>
                          <w:marBottom w:val="0"/>
                          <w:divBdr>
                            <w:top w:val="none" w:sz="0" w:space="0" w:color="auto"/>
                            <w:left w:val="none" w:sz="0" w:space="0" w:color="auto"/>
                            <w:bottom w:val="none" w:sz="0" w:space="0" w:color="auto"/>
                            <w:right w:val="none" w:sz="0" w:space="0" w:color="auto"/>
                          </w:divBdr>
                          <w:divsChild>
                            <w:div w:id="16940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82175">
                  <w:marLeft w:val="0"/>
                  <w:marRight w:val="0"/>
                  <w:marTop w:val="0"/>
                  <w:marBottom w:val="0"/>
                  <w:divBdr>
                    <w:top w:val="none" w:sz="0" w:space="0" w:color="auto"/>
                    <w:left w:val="none" w:sz="0" w:space="0" w:color="auto"/>
                    <w:bottom w:val="none" w:sz="0" w:space="0" w:color="auto"/>
                    <w:right w:val="none" w:sz="0" w:space="0" w:color="auto"/>
                  </w:divBdr>
                  <w:divsChild>
                    <w:div w:id="10891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8294">
              <w:marLeft w:val="0"/>
              <w:marRight w:val="0"/>
              <w:marTop w:val="0"/>
              <w:marBottom w:val="0"/>
              <w:divBdr>
                <w:top w:val="none" w:sz="0" w:space="0" w:color="auto"/>
                <w:left w:val="none" w:sz="0" w:space="0" w:color="auto"/>
                <w:bottom w:val="none" w:sz="0" w:space="0" w:color="auto"/>
                <w:right w:val="none" w:sz="0" w:space="0" w:color="auto"/>
              </w:divBdr>
              <w:divsChild>
                <w:div w:id="168327354">
                  <w:marLeft w:val="0"/>
                  <w:marRight w:val="0"/>
                  <w:marTop w:val="0"/>
                  <w:marBottom w:val="0"/>
                  <w:divBdr>
                    <w:top w:val="none" w:sz="0" w:space="0" w:color="auto"/>
                    <w:left w:val="none" w:sz="0" w:space="0" w:color="auto"/>
                    <w:bottom w:val="none" w:sz="0" w:space="0" w:color="auto"/>
                    <w:right w:val="none" w:sz="0" w:space="0" w:color="auto"/>
                  </w:divBdr>
                  <w:divsChild>
                    <w:div w:id="822239212">
                      <w:marLeft w:val="0"/>
                      <w:marRight w:val="0"/>
                      <w:marTop w:val="0"/>
                      <w:marBottom w:val="0"/>
                      <w:divBdr>
                        <w:top w:val="none" w:sz="0" w:space="0" w:color="auto"/>
                        <w:left w:val="none" w:sz="0" w:space="0" w:color="auto"/>
                        <w:bottom w:val="none" w:sz="0" w:space="0" w:color="auto"/>
                        <w:right w:val="none" w:sz="0" w:space="0" w:color="auto"/>
                      </w:divBdr>
                    </w:div>
                  </w:divsChild>
                </w:div>
                <w:div w:id="765426536">
                  <w:marLeft w:val="0"/>
                  <w:marRight w:val="0"/>
                  <w:marTop w:val="0"/>
                  <w:marBottom w:val="0"/>
                  <w:divBdr>
                    <w:top w:val="none" w:sz="0" w:space="0" w:color="auto"/>
                    <w:left w:val="none" w:sz="0" w:space="0" w:color="auto"/>
                    <w:bottom w:val="none" w:sz="0" w:space="0" w:color="auto"/>
                    <w:right w:val="none" w:sz="0" w:space="0" w:color="auto"/>
                  </w:divBdr>
                  <w:divsChild>
                    <w:div w:id="642808064">
                      <w:marLeft w:val="0"/>
                      <w:marRight w:val="0"/>
                      <w:marTop w:val="0"/>
                      <w:marBottom w:val="0"/>
                      <w:divBdr>
                        <w:top w:val="none" w:sz="0" w:space="0" w:color="auto"/>
                        <w:left w:val="none" w:sz="0" w:space="0" w:color="auto"/>
                        <w:bottom w:val="none" w:sz="0" w:space="0" w:color="auto"/>
                        <w:right w:val="none" w:sz="0" w:space="0" w:color="auto"/>
                      </w:divBdr>
                    </w:div>
                  </w:divsChild>
                </w:div>
                <w:div w:id="1915162380">
                  <w:marLeft w:val="0"/>
                  <w:marRight w:val="0"/>
                  <w:marTop w:val="0"/>
                  <w:marBottom w:val="0"/>
                  <w:divBdr>
                    <w:top w:val="none" w:sz="0" w:space="0" w:color="auto"/>
                    <w:left w:val="none" w:sz="0" w:space="0" w:color="auto"/>
                    <w:bottom w:val="none" w:sz="0" w:space="0" w:color="auto"/>
                    <w:right w:val="none" w:sz="0" w:space="0" w:color="auto"/>
                  </w:divBdr>
                  <w:divsChild>
                    <w:div w:id="2113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59148">
      <w:bodyDiv w:val="1"/>
      <w:marLeft w:val="0"/>
      <w:marRight w:val="0"/>
      <w:marTop w:val="0"/>
      <w:marBottom w:val="0"/>
      <w:divBdr>
        <w:top w:val="none" w:sz="0" w:space="0" w:color="auto"/>
        <w:left w:val="none" w:sz="0" w:space="0" w:color="auto"/>
        <w:bottom w:val="none" w:sz="0" w:space="0" w:color="auto"/>
        <w:right w:val="none" w:sz="0" w:space="0" w:color="auto"/>
      </w:divBdr>
    </w:div>
    <w:div w:id="560209649">
      <w:bodyDiv w:val="1"/>
      <w:marLeft w:val="0"/>
      <w:marRight w:val="0"/>
      <w:marTop w:val="0"/>
      <w:marBottom w:val="0"/>
      <w:divBdr>
        <w:top w:val="none" w:sz="0" w:space="0" w:color="auto"/>
        <w:left w:val="none" w:sz="0" w:space="0" w:color="auto"/>
        <w:bottom w:val="none" w:sz="0" w:space="0" w:color="auto"/>
        <w:right w:val="none" w:sz="0" w:space="0" w:color="auto"/>
      </w:divBdr>
      <w:divsChild>
        <w:div w:id="328217427">
          <w:marLeft w:val="0"/>
          <w:marRight w:val="0"/>
          <w:marTop w:val="0"/>
          <w:marBottom w:val="0"/>
          <w:divBdr>
            <w:top w:val="none" w:sz="0" w:space="0" w:color="auto"/>
            <w:left w:val="none" w:sz="0" w:space="0" w:color="auto"/>
            <w:bottom w:val="none" w:sz="0" w:space="0" w:color="auto"/>
            <w:right w:val="none" w:sz="0" w:space="0" w:color="auto"/>
          </w:divBdr>
          <w:divsChild>
            <w:div w:id="1985428952">
              <w:marLeft w:val="0"/>
              <w:marRight w:val="0"/>
              <w:marTop w:val="0"/>
              <w:marBottom w:val="0"/>
              <w:divBdr>
                <w:top w:val="none" w:sz="0" w:space="0" w:color="auto"/>
                <w:left w:val="none" w:sz="0" w:space="0" w:color="auto"/>
                <w:bottom w:val="none" w:sz="0" w:space="0" w:color="auto"/>
                <w:right w:val="none" w:sz="0" w:space="0" w:color="auto"/>
              </w:divBdr>
              <w:divsChild>
                <w:div w:id="338851564">
                  <w:marLeft w:val="0"/>
                  <w:marRight w:val="0"/>
                  <w:marTop w:val="0"/>
                  <w:marBottom w:val="0"/>
                  <w:divBdr>
                    <w:top w:val="none" w:sz="0" w:space="0" w:color="auto"/>
                    <w:left w:val="none" w:sz="0" w:space="0" w:color="auto"/>
                    <w:bottom w:val="none" w:sz="0" w:space="0" w:color="auto"/>
                    <w:right w:val="none" w:sz="0" w:space="0" w:color="auto"/>
                  </w:divBdr>
                  <w:divsChild>
                    <w:div w:id="1097479059">
                      <w:marLeft w:val="0"/>
                      <w:marRight w:val="0"/>
                      <w:marTop w:val="0"/>
                      <w:marBottom w:val="0"/>
                      <w:divBdr>
                        <w:top w:val="none" w:sz="0" w:space="0" w:color="auto"/>
                        <w:left w:val="none" w:sz="0" w:space="0" w:color="auto"/>
                        <w:bottom w:val="none" w:sz="0" w:space="0" w:color="auto"/>
                        <w:right w:val="none" w:sz="0" w:space="0" w:color="auto"/>
                      </w:divBdr>
                      <w:divsChild>
                        <w:div w:id="1253778866">
                          <w:marLeft w:val="0"/>
                          <w:marRight w:val="0"/>
                          <w:marTop w:val="0"/>
                          <w:marBottom w:val="0"/>
                          <w:divBdr>
                            <w:top w:val="none" w:sz="0" w:space="0" w:color="auto"/>
                            <w:left w:val="none" w:sz="0" w:space="0" w:color="auto"/>
                            <w:bottom w:val="none" w:sz="0" w:space="0" w:color="auto"/>
                            <w:right w:val="none" w:sz="0" w:space="0" w:color="auto"/>
                          </w:divBdr>
                          <w:divsChild>
                            <w:div w:id="1270165793">
                              <w:marLeft w:val="0"/>
                              <w:marRight w:val="0"/>
                              <w:marTop w:val="0"/>
                              <w:marBottom w:val="0"/>
                              <w:divBdr>
                                <w:top w:val="none" w:sz="0" w:space="0" w:color="auto"/>
                                <w:left w:val="none" w:sz="0" w:space="0" w:color="auto"/>
                                <w:bottom w:val="none" w:sz="0" w:space="0" w:color="auto"/>
                                <w:right w:val="none" w:sz="0" w:space="0" w:color="auto"/>
                              </w:divBdr>
                              <w:divsChild>
                                <w:div w:id="1654331816">
                                  <w:marLeft w:val="0"/>
                                  <w:marRight w:val="0"/>
                                  <w:marTop w:val="0"/>
                                  <w:marBottom w:val="0"/>
                                  <w:divBdr>
                                    <w:top w:val="none" w:sz="0" w:space="0" w:color="auto"/>
                                    <w:left w:val="none" w:sz="0" w:space="0" w:color="auto"/>
                                    <w:bottom w:val="none" w:sz="0" w:space="0" w:color="auto"/>
                                    <w:right w:val="none" w:sz="0" w:space="0" w:color="auto"/>
                                  </w:divBdr>
                                  <w:divsChild>
                                    <w:div w:id="6239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728972">
      <w:bodyDiv w:val="1"/>
      <w:marLeft w:val="0"/>
      <w:marRight w:val="0"/>
      <w:marTop w:val="0"/>
      <w:marBottom w:val="0"/>
      <w:divBdr>
        <w:top w:val="none" w:sz="0" w:space="0" w:color="auto"/>
        <w:left w:val="none" w:sz="0" w:space="0" w:color="auto"/>
        <w:bottom w:val="none" w:sz="0" w:space="0" w:color="auto"/>
        <w:right w:val="none" w:sz="0" w:space="0" w:color="auto"/>
      </w:divBdr>
      <w:divsChild>
        <w:div w:id="405615808">
          <w:marLeft w:val="0"/>
          <w:marRight w:val="0"/>
          <w:marTop w:val="0"/>
          <w:marBottom w:val="0"/>
          <w:divBdr>
            <w:top w:val="none" w:sz="0" w:space="0" w:color="auto"/>
            <w:left w:val="none" w:sz="0" w:space="0" w:color="auto"/>
            <w:bottom w:val="none" w:sz="0" w:space="0" w:color="auto"/>
            <w:right w:val="none" w:sz="0" w:space="0" w:color="auto"/>
          </w:divBdr>
        </w:div>
        <w:div w:id="996492751">
          <w:marLeft w:val="0"/>
          <w:marRight w:val="0"/>
          <w:marTop w:val="0"/>
          <w:marBottom w:val="0"/>
          <w:divBdr>
            <w:top w:val="none" w:sz="0" w:space="0" w:color="auto"/>
            <w:left w:val="none" w:sz="0" w:space="0" w:color="auto"/>
            <w:bottom w:val="none" w:sz="0" w:space="0" w:color="auto"/>
            <w:right w:val="none" w:sz="0" w:space="0" w:color="auto"/>
          </w:divBdr>
        </w:div>
        <w:div w:id="621501257">
          <w:marLeft w:val="0"/>
          <w:marRight w:val="0"/>
          <w:marTop w:val="0"/>
          <w:marBottom w:val="0"/>
          <w:divBdr>
            <w:top w:val="none" w:sz="0" w:space="0" w:color="auto"/>
            <w:left w:val="none" w:sz="0" w:space="0" w:color="auto"/>
            <w:bottom w:val="none" w:sz="0" w:space="0" w:color="auto"/>
            <w:right w:val="none" w:sz="0" w:space="0" w:color="auto"/>
          </w:divBdr>
        </w:div>
        <w:div w:id="602038163">
          <w:marLeft w:val="0"/>
          <w:marRight w:val="0"/>
          <w:marTop w:val="0"/>
          <w:marBottom w:val="0"/>
          <w:divBdr>
            <w:top w:val="none" w:sz="0" w:space="0" w:color="auto"/>
            <w:left w:val="none" w:sz="0" w:space="0" w:color="auto"/>
            <w:bottom w:val="none" w:sz="0" w:space="0" w:color="auto"/>
            <w:right w:val="none" w:sz="0" w:space="0" w:color="auto"/>
          </w:divBdr>
        </w:div>
        <w:div w:id="761220913">
          <w:marLeft w:val="0"/>
          <w:marRight w:val="0"/>
          <w:marTop w:val="0"/>
          <w:marBottom w:val="0"/>
          <w:divBdr>
            <w:top w:val="none" w:sz="0" w:space="0" w:color="auto"/>
            <w:left w:val="none" w:sz="0" w:space="0" w:color="auto"/>
            <w:bottom w:val="none" w:sz="0" w:space="0" w:color="auto"/>
            <w:right w:val="none" w:sz="0" w:space="0" w:color="auto"/>
          </w:divBdr>
        </w:div>
      </w:divsChild>
    </w:div>
    <w:div w:id="771555459">
      <w:bodyDiv w:val="1"/>
      <w:marLeft w:val="0"/>
      <w:marRight w:val="0"/>
      <w:marTop w:val="0"/>
      <w:marBottom w:val="0"/>
      <w:divBdr>
        <w:top w:val="none" w:sz="0" w:space="0" w:color="auto"/>
        <w:left w:val="none" w:sz="0" w:space="0" w:color="auto"/>
        <w:bottom w:val="none" w:sz="0" w:space="0" w:color="auto"/>
        <w:right w:val="none" w:sz="0" w:space="0" w:color="auto"/>
      </w:divBdr>
      <w:divsChild>
        <w:div w:id="1163201612">
          <w:marLeft w:val="0"/>
          <w:marRight w:val="0"/>
          <w:marTop w:val="0"/>
          <w:marBottom w:val="0"/>
          <w:divBdr>
            <w:top w:val="none" w:sz="0" w:space="0" w:color="auto"/>
            <w:left w:val="none" w:sz="0" w:space="0" w:color="auto"/>
            <w:bottom w:val="none" w:sz="0" w:space="0" w:color="auto"/>
            <w:right w:val="none" w:sz="0" w:space="0" w:color="auto"/>
          </w:divBdr>
        </w:div>
        <w:div w:id="1042099655">
          <w:marLeft w:val="0"/>
          <w:marRight w:val="0"/>
          <w:marTop w:val="0"/>
          <w:marBottom w:val="0"/>
          <w:divBdr>
            <w:top w:val="none" w:sz="0" w:space="0" w:color="auto"/>
            <w:left w:val="none" w:sz="0" w:space="0" w:color="auto"/>
            <w:bottom w:val="none" w:sz="0" w:space="0" w:color="auto"/>
            <w:right w:val="none" w:sz="0" w:space="0" w:color="auto"/>
          </w:divBdr>
        </w:div>
        <w:div w:id="915357921">
          <w:marLeft w:val="0"/>
          <w:marRight w:val="0"/>
          <w:marTop w:val="0"/>
          <w:marBottom w:val="0"/>
          <w:divBdr>
            <w:top w:val="none" w:sz="0" w:space="0" w:color="auto"/>
            <w:left w:val="none" w:sz="0" w:space="0" w:color="auto"/>
            <w:bottom w:val="none" w:sz="0" w:space="0" w:color="auto"/>
            <w:right w:val="none" w:sz="0" w:space="0" w:color="auto"/>
          </w:divBdr>
        </w:div>
        <w:div w:id="119346038">
          <w:marLeft w:val="0"/>
          <w:marRight w:val="0"/>
          <w:marTop w:val="0"/>
          <w:marBottom w:val="0"/>
          <w:divBdr>
            <w:top w:val="none" w:sz="0" w:space="0" w:color="auto"/>
            <w:left w:val="none" w:sz="0" w:space="0" w:color="auto"/>
            <w:bottom w:val="none" w:sz="0" w:space="0" w:color="auto"/>
            <w:right w:val="none" w:sz="0" w:space="0" w:color="auto"/>
          </w:divBdr>
        </w:div>
      </w:divsChild>
    </w:div>
    <w:div w:id="899368574">
      <w:bodyDiv w:val="1"/>
      <w:marLeft w:val="0"/>
      <w:marRight w:val="0"/>
      <w:marTop w:val="0"/>
      <w:marBottom w:val="0"/>
      <w:divBdr>
        <w:top w:val="none" w:sz="0" w:space="0" w:color="auto"/>
        <w:left w:val="none" w:sz="0" w:space="0" w:color="auto"/>
        <w:bottom w:val="none" w:sz="0" w:space="0" w:color="auto"/>
        <w:right w:val="none" w:sz="0" w:space="0" w:color="auto"/>
      </w:divBdr>
    </w:div>
    <w:div w:id="1107577539">
      <w:bodyDiv w:val="1"/>
      <w:marLeft w:val="0"/>
      <w:marRight w:val="0"/>
      <w:marTop w:val="0"/>
      <w:marBottom w:val="0"/>
      <w:divBdr>
        <w:top w:val="none" w:sz="0" w:space="0" w:color="auto"/>
        <w:left w:val="none" w:sz="0" w:space="0" w:color="auto"/>
        <w:bottom w:val="none" w:sz="0" w:space="0" w:color="auto"/>
        <w:right w:val="none" w:sz="0" w:space="0" w:color="auto"/>
      </w:divBdr>
    </w:div>
    <w:div w:id="1342124299">
      <w:bodyDiv w:val="1"/>
      <w:marLeft w:val="0"/>
      <w:marRight w:val="0"/>
      <w:marTop w:val="0"/>
      <w:marBottom w:val="0"/>
      <w:divBdr>
        <w:top w:val="none" w:sz="0" w:space="0" w:color="auto"/>
        <w:left w:val="none" w:sz="0" w:space="0" w:color="auto"/>
        <w:bottom w:val="none" w:sz="0" w:space="0" w:color="auto"/>
        <w:right w:val="none" w:sz="0" w:space="0" w:color="auto"/>
      </w:divBdr>
    </w:div>
    <w:div w:id="1433165298">
      <w:bodyDiv w:val="1"/>
      <w:marLeft w:val="0"/>
      <w:marRight w:val="0"/>
      <w:marTop w:val="0"/>
      <w:marBottom w:val="0"/>
      <w:divBdr>
        <w:top w:val="none" w:sz="0" w:space="0" w:color="auto"/>
        <w:left w:val="none" w:sz="0" w:space="0" w:color="auto"/>
        <w:bottom w:val="none" w:sz="0" w:space="0" w:color="auto"/>
        <w:right w:val="none" w:sz="0" w:space="0" w:color="auto"/>
      </w:divBdr>
      <w:divsChild>
        <w:div w:id="806509293">
          <w:marLeft w:val="0"/>
          <w:marRight w:val="0"/>
          <w:marTop w:val="0"/>
          <w:marBottom w:val="0"/>
          <w:divBdr>
            <w:top w:val="none" w:sz="0" w:space="0" w:color="auto"/>
            <w:left w:val="none" w:sz="0" w:space="0" w:color="auto"/>
            <w:bottom w:val="none" w:sz="0" w:space="0" w:color="auto"/>
            <w:right w:val="none" w:sz="0" w:space="0" w:color="auto"/>
          </w:divBdr>
          <w:divsChild>
            <w:div w:id="2120291104">
              <w:marLeft w:val="0"/>
              <w:marRight w:val="0"/>
              <w:marTop w:val="0"/>
              <w:marBottom w:val="0"/>
              <w:divBdr>
                <w:top w:val="none" w:sz="0" w:space="0" w:color="auto"/>
                <w:left w:val="none" w:sz="0" w:space="0" w:color="auto"/>
                <w:bottom w:val="none" w:sz="0" w:space="0" w:color="auto"/>
                <w:right w:val="none" w:sz="0" w:space="0" w:color="auto"/>
              </w:divBdr>
              <w:divsChild>
                <w:div w:id="1734542576">
                  <w:marLeft w:val="0"/>
                  <w:marRight w:val="0"/>
                  <w:marTop w:val="0"/>
                  <w:marBottom w:val="0"/>
                  <w:divBdr>
                    <w:top w:val="none" w:sz="0" w:space="0" w:color="auto"/>
                    <w:left w:val="none" w:sz="0" w:space="0" w:color="auto"/>
                    <w:bottom w:val="none" w:sz="0" w:space="0" w:color="auto"/>
                    <w:right w:val="none" w:sz="0" w:space="0" w:color="auto"/>
                  </w:divBdr>
                  <w:divsChild>
                    <w:div w:id="1351376812">
                      <w:marLeft w:val="0"/>
                      <w:marRight w:val="0"/>
                      <w:marTop w:val="0"/>
                      <w:marBottom w:val="0"/>
                      <w:divBdr>
                        <w:top w:val="none" w:sz="0" w:space="0" w:color="auto"/>
                        <w:left w:val="none" w:sz="0" w:space="0" w:color="auto"/>
                        <w:bottom w:val="none" w:sz="0" w:space="0" w:color="auto"/>
                        <w:right w:val="none" w:sz="0" w:space="0" w:color="auto"/>
                      </w:divBdr>
                      <w:divsChild>
                        <w:div w:id="595139514">
                          <w:marLeft w:val="0"/>
                          <w:marRight w:val="0"/>
                          <w:marTop w:val="0"/>
                          <w:marBottom w:val="0"/>
                          <w:divBdr>
                            <w:top w:val="none" w:sz="0" w:space="0" w:color="auto"/>
                            <w:left w:val="none" w:sz="0" w:space="0" w:color="auto"/>
                            <w:bottom w:val="none" w:sz="0" w:space="0" w:color="auto"/>
                            <w:right w:val="none" w:sz="0" w:space="0" w:color="auto"/>
                          </w:divBdr>
                          <w:divsChild>
                            <w:div w:id="444229457">
                              <w:marLeft w:val="0"/>
                              <w:marRight w:val="0"/>
                              <w:marTop w:val="0"/>
                              <w:marBottom w:val="0"/>
                              <w:divBdr>
                                <w:top w:val="none" w:sz="0" w:space="0" w:color="auto"/>
                                <w:left w:val="none" w:sz="0" w:space="0" w:color="auto"/>
                                <w:bottom w:val="none" w:sz="0" w:space="0" w:color="auto"/>
                                <w:right w:val="none" w:sz="0" w:space="0" w:color="auto"/>
                              </w:divBdr>
                              <w:divsChild>
                                <w:div w:id="1348211747">
                                  <w:marLeft w:val="0"/>
                                  <w:marRight w:val="0"/>
                                  <w:marTop w:val="0"/>
                                  <w:marBottom w:val="0"/>
                                  <w:divBdr>
                                    <w:top w:val="none" w:sz="0" w:space="0" w:color="auto"/>
                                    <w:left w:val="none" w:sz="0" w:space="0" w:color="auto"/>
                                    <w:bottom w:val="none" w:sz="0" w:space="0" w:color="auto"/>
                                    <w:right w:val="none" w:sz="0" w:space="0" w:color="auto"/>
                                  </w:divBdr>
                                  <w:divsChild>
                                    <w:div w:id="264045790">
                                      <w:marLeft w:val="0"/>
                                      <w:marRight w:val="0"/>
                                      <w:marTop w:val="0"/>
                                      <w:marBottom w:val="0"/>
                                      <w:divBdr>
                                        <w:top w:val="none" w:sz="0" w:space="0" w:color="auto"/>
                                        <w:left w:val="none" w:sz="0" w:space="0" w:color="auto"/>
                                        <w:bottom w:val="none" w:sz="0" w:space="0" w:color="auto"/>
                                        <w:right w:val="none" w:sz="0" w:space="0" w:color="auto"/>
                                      </w:divBdr>
                                      <w:divsChild>
                                        <w:div w:id="10215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bg.ac.yu/~biolog/ljudi/stevanovicjevrosima/Levamizol-Sokobanj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cpla2016.ca" TargetMode="External"/><Relationship Id="rId4" Type="http://schemas.openxmlformats.org/officeDocument/2006/relationships/settings" Target="settings.xml"/><Relationship Id="rId9" Type="http://schemas.openxmlformats.org/officeDocument/2006/relationships/hyperlink" Target="http://www.sciencedirect.com/science/article/pii/S073170851630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2356-9C5B-45C0-A698-D281C12F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15</Pages>
  <Words>6078</Words>
  <Characters>34646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40643</CharactersWithSpaces>
  <SharedDoc>false</SharedDoc>
  <HLinks>
    <vt:vector size="18" baseType="variant">
      <vt:variant>
        <vt:i4>1900636</vt:i4>
      </vt:variant>
      <vt:variant>
        <vt:i4>6</vt:i4>
      </vt:variant>
      <vt:variant>
        <vt:i4>0</vt:i4>
      </vt:variant>
      <vt:variant>
        <vt:i4>5</vt:i4>
      </vt:variant>
      <vt:variant>
        <vt:lpwstr>http://www.vet.bg.ac.yu/~biolog/ljudi/stevanovicjevrosima/Levamizol-Sokobanja.htm</vt:lpwstr>
      </vt:variant>
      <vt:variant>
        <vt:lpwstr/>
      </vt:variant>
      <vt:variant>
        <vt:i4>1900636</vt:i4>
      </vt:variant>
      <vt:variant>
        <vt:i4>3</vt:i4>
      </vt:variant>
      <vt:variant>
        <vt:i4>0</vt:i4>
      </vt:variant>
      <vt:variant>
        <vt:i4>5</vt:i4>
      </vt:variant>
      <vt:variant>
        <vt:lpwstr>http://www.vet.bg.ac.yu/~biolog/ljudi/stevanovicjevrosima/Levamizol-Sokobanja.htm</vt:lpwstr>
      </vt:variant>
      <vt:variant>
        <vt:lpwstr/>
      </vt:variant>
      <vt:variant>
        <vt:i4>65572</vt:i4>
      </vt:variant>
      <vt:variant>
        <vt:i4>0</vt:i4>
      </vt:variant>
      <vt:variant>
        <vt:i4>0</vt:i4>
      </vt:variant>
      <vt:variant>
        <vt:i4>5</vt:i4>
      </vt:variant>
      <vt:variant>
        <vt:lpwstr>mailto:kulicmilan@yahoo.com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Nadica</dc:creator>
  <cp:lastModifiedBy>mffoca</cp:lastModifiedBy>
  <cp:revision>482</cp:revision>
  <cp:lastPrinted>2016-11-21T10:49:00Z</cp:lastPrinted>
  <dcterms:created xsi:type="dcterms:W3CDTF">2011-03-11T11:01:00Z</dcterms:created>
  <dcterms:modified xsi:type="dcterms:W3CDTF">2016-12-13T13:49:00Z</dcterms:modified>
</cp:coreProperties>
</file>