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5D" w:rsidRPr="00042128" w:rsidRDefault="00DB225D" w:rsidP="00DB225D">
      <w:pPr>
        <w:rPr>
          <w:lang w:val="sr-Cyrl-CS"/>
        </w:rPr>
      </w:pPr>
      <w:r w:rsidRPr="00042128">
        <w:rPr>
          <w:lang w:val="sr-Cyrl-CS"/>
        </w:rPr>
        <w:t>Прилог бр. 1.</w:t>
      </w:r>
    </w:p>
    <w:p w:rsidR="00DB225D" w:rsidRPr="00042128" w:rsidRDefault="00DB225D" w:rsidP="00DB225D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DB225D" w:rsidRPr="00042128" w:rsidRDefault="00DB225D" w:rsidP="00DB225D">
      <w:pPr>
        <w:jc w:val="center"/>
        <w:rPr>
          <w:sz w:val="32"/>
          <w:szCs w:val="32"/>
          <w:lang w:val="sr-Cyrl-CS"/>
        </w:rPr>
      </w:pPr>
      <w:r w:rsidRPr="00042128">
        <w:rPr>
          <w:sz w:val="32"/>
          <w:szCs w:val="32"/>
          <w:lang w:val="sr-Cyrl-CS"/>
        </w:rPr>
        <w:t>И З В Ј Е Ш Т А Ј</w:t>
      </w:r>
    </w:p>
    <w:p w:rsidR="00DB225D" w:rsidRPr="00042128" w:rsidRDefault="00DB225D" w:rsidP="00DB225D">
      <w:pPr>
        <w:jc w:val="center"/>
        <w:rPr>
          <w:b/>
          <w:lang w:val="ru-RU"/>
        </w:rPr>
      </w:pPr>
      <w:r w:rsidRPr="00042128">
        <w:rPr>
          <w:b/>
          <w:lang w:val="sr-Cyrl-CS"/>
        </w:rPr>
        <w:t>КОМИСИЈЕ О ПРИЈАВЉЕНИМ КАНДИДАТИМА ЗА ИЗБОР У ЗВАЊЕ</w:t>
      </w:r>
    </w:p>
    <w:p w:rsidR="00DB225D" w:rsidRPr="00042128" w:rsidRDefault="00DB225D" w:rsidP="00DB225D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DB225D" w:rsidRPr="00042128" w:rsidRDefault="00DB225D" w:rsidP="00DB225D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DB225D" w:rsidRPr="00042128" w:rsidRDefault="00DB225D" w:rsidP="00DB225D">
      <w:pPr>
        <w:spacing w:line="360" w:lineRule="auto"/>
        <w:jc w:val="both"/>
        <w:rPr>
          <w:b/>
          <w:sz w:val="23"/>
          <w:szCs w:val="23"/>
          <w:lang w:val="sr-Cyrl-CS"/>
        </w:rPr>
      </w:pPr>
      <w:r w:rsidRPr="00042128">
        <w:rPr>
          <w:b/>
          <w:sz w:val="23"/>
          <w:szCs w:val="23"/>
        </w:rPr>
        <w:t>I</w:t>
      </w:r>
      <w:r w:rsidRPr="00042128">
        <w:rPr>
          <w:b/>
          <w:sz w:val="23"/>
          <w:szCs w:val="23"/>
          <w:lang w:val="sr-Cyrl-CS"/>
        </w:rPr>
        <w:t>ПОДАЦИ О КОНКУРСУ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ru-RU"/>
        </w:rPr>
        <w:t>Конкурс објављен:</w:t>
      </w:r>
      <w:r w:rsidR="001A18C7" w:rsidRPr="00042128">
        <w:rPr>
          <w:sz w:val="23"/>
          <w:szCs w:val="23"/>
          <w:lang w:val="sr-Latn-CS"/>
        </w:rPr>
        <w:t xml:space="preserve"> </w:t>
      </w:r>
      <w:r w:rsidR="006B7C23" w:rsidRPr="00042128">
        <w:rPr>
          <w:sz w:val="23"/>
          <w:szCs w:val="23"/>
          <w:lang w:val="sr-Cyrl-CS"/>
        </w:rPr>
        <w:t xml:space="preserve">24. августа 2016. </w:t>
      </w:r>
      <w:r w:rsidR="00E7048C" w:rsidRPr="00042128">
        <w:rPr>
          <w:sz w:val="23"/>
          <w:szCs w:val="23"/>
          <w:lang w:val="sr-Cyrl-CS"/>
        </w:rPr>
        <w:t>г</w:t>
      </w:r>
      <w:r w:rsidR="006B7C23" w:rsidRPr="00042128">
        <w:rPr>
          <w:sz w:val="23"/>
          <w:szCs w:val="23"/>
          <w:lang w:val="sr-Cyrl-CS"/>
        </w:rPr>
        <w:t>одине у дневном листу</w:t>
      </w:r>
      <w:r w:rsidR="006B7C23" w:rsidRPr="00042128">
        <w:rPr>
          <w:i/>
          <w:sz w:val="23"/>
          <w:szCs w:val="23"/>
          <w:lang w:val="sr-Cyrl-CS"/>
        </w:rPr>
        <w:t xml:space="preserve"> </w:t>
      </w:r>
      <w:r w:rsidR="001A18C7" w:rsidRPr="00042128">
        <w:rPr>
          <w:i/>
          <w:sz w:val="23"/>
          <w:szCs w:val="23"/>
          <w:lang w:val="sr-Cyrl-CS"/>
        </w:rPr>
        <w:t>Глас Српске</w:t>
      </w:r>
      <w:r w:rsidR="006B7C23" w:rsidRPr="00042128">
        <w:rPr>
          <w:sz w:val="23"/>
          <w:szCs w:val="23"/>
          <w:lang w:val="sr-Cyrl-CS"/>
        </w:rPr>
        <w:t xml:space="preserve">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>Ужа научна/умјетничка област:</w:t>
      </w:r>
      <w:r w:rsidR="0095546A" w:rsidRPr="00042128">
        <w:rPr>
          <w:sz w:val="23"/>
          <w:szCs w:val="23"/>
          <w:lang w:val="ru-RU"/>
        </w:rPr>
        <w:t xml:space="preserve"> Историјско-теолошке науке за предмете Патрологија 1,2,3 и 4.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>Назив факултета:</w:t>
      </w:r>
      <w:r w:rsidR="0095546A" w:rsidRPr="00042128">
        <w:rPr>
          <w:sz w:val="23"/>
          <w:szCs w:val="23"/>
          <w:lang w:val="ru-RU"/>
        </w:rPr>
        <w:t xml:space="preserve"> Православни богословски факултет «Свети Василије Острошки»</w:t>
      </w:r>
      <w:r w:rsidR="00C0029D" w:rsidRPr="00042128">
        <w:rPr>
          <w:sz w:val="23"/>
          <w:szCs w:val="23"/>
          <w:lang w:val="ru-RU"/>
        </w:rPr>
        <w:t xml:space="preserve"> Универзитета у Источном Сарајеву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>Број кандидата који се бирају:</w:t>
      </w:r>
      <w:r w:rsidR="0095546A" w:rsidRPr="00042128">
        <w:rPr>
          <w:sz w:val="23"/>
          <w:szCs w:val="23"/>
          <w:lang w:val="ru-RU"/>
        </w:rPr>
        <w:t xml:space="preserve"> 1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>Број пријављених кандидата:</w:t>
      </w:r>
      <w:r w:rsidR="0095546A" w:rsidRPr="00042128">
        <w:rPr>
          <w:sz w:val="23"/>
          <w:szCs w:val="23"/>
          <w:lang w:val="ru-RU"/>
        </w:rPr>
        <w:t xml:space="preserve"> 1</w:t>
      </w:r>
    </w:p>
    <w:p w:rsidR="00DB225D" w:rsidRPr="00042128" w:rsidRDefault="00DB225D" w:rsidP="00DB225D">
      <w:pPr>
        <w:jc w:val="both"/>
        <w:rPr>
          <w:sz w:val="23"/>
          <w:szCs w:val="23"/>
          <w:lang w:val="ru-RU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ru-RU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ru-RU"/>
        </w:rPr>
      </w:pPr>
    </w:p>
    <w:p w:rsidR="00DB225D" w:rsidRPr="00042128" w:rsidRDefault="00DB225D" w:rsidP="00DB225D">
      <w:pPr>
        <w:jc w:val="both"/>
        <w:rPr>
          <w:b/>
          <w:sz w:val="23"/>
          <w:szCs w:val="23"/>
          <w:lang w:val="sr-Cyrl-CS"/>
        </w:rPr>
      </w:pPr>
      <w:r w:rsidRPr="00042128">
        <w:rPr>
          <w:b/>
          <w:sz w:val="23"/>
          <w:szCs w:val="23"/>
        </w:rPr>
        <w:t>II</w:t>
      </w:r>
      <w:r w:rsidRPr="00042128">
        <w:rPr>
          <w:b/>
          <w:sz w:val="23"/>
          <w:szCs w:val="23"/>
          <w:lang w:val="sr-Cyrl-CS"/>
        </w:rPr>
        <w:t xml:space="preserve">ПОДАЦИ О КАНДИДАТИМА </w:t>
      </w:r>
    </w:p>
    <w:p w:rsidR="00DB225D" w:rsidRPr="00042128" w:rsidRDefault="00DB225D" w:rsidP="00DB225D">
      <w:pPr>
        <w:jc w:val="both"/>
        <w:rPr>
          <w:sz w:val="23"/>
          <w:szCs w:val="23"/>
          <w:lang w:val="ru-RU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ru-RU"/>
        </w:rPr>
      </w:pPr>
      <w:r w:rsidRPr="00042128">
        <w:rPr>
          <w:sz w:val="23"/>
          <w:szCs w:val="23"/>
          <w:u w:val="single"/>
          <w:lang w:val="ru-RU"/>
        </w:rPr>
        <w:t xml:space="preserve">Први </w:t>
      </w:r>
      <w:r w:rsidRPr="00042128">
        <w:rPr>
          <w:sz w:val="23"/>
          <w:szCs w:val="23"/>
          <w:u w:val="single"/>
          <w:lang w:val="sr-Latn-CS"/>
        </w:rPr>
        <w:t>к</w:t>
      </w:r>
      <w:r w:rsidRPr="00042128">
        <w:rPr>
          <w:sz w:val="23"/>
          <w:szCs w:val="23"/>
          <w:u w:val="single"/>
          <w:lang w:val="ru-RU"/>
        </w:rPr>
        <w:t xml:space="preserve">андидат </w:t>
      </w:r>
    </w:p>
    <w:p w:rsidR="00DB225D" w:rsidRPr="00042128" w:rsidRDefault="00DB225D" w:rsidP="00DB225D">
      <w:pPr>
        <w:jc w:val="center"/>
        <w:rPr>
          <w:b/>
          <w:sz w:val="23"/>
          <w:szCs w:val="23"/>
          <w:lang w:val="ru-RU"/>
        </w:rPr>
      </w:pPr>
      <w:r w:rsidRPr="00042128">
        <w:rPr>
          <w:b/>
          <w:sz w:val="23"/>
          <w:szCs w:val="23"/>
          <w:lang w:val="ru-RU"/>
        </w:rPr>
        <w:t>1. Основни биографски подаци</w:t>
      </w:r>
    </w:p>
    <w:p w:rsidR="00DB225D" w:rsidRPr="00042128" w:rsidRDefault="00DB225D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>Име, средње име и презиме:</w:t>
      </w:r>
      <w:r w:rsidR="004245BC" w:rsidRPr="00042128">
        <w:rPr>
          <w:sz w:val="23"/>
          <w:szCs w:val="23"/>
          <w:lang w:val="ru-RU"/>
        </w:rPr>
        <w:t xml:space="preserve"> Зоран (</w:t>
      </w:r>
      <w:r w:rsidR="00B309CB" w:rsidRPr="00042128">
        <w:rPr>
          <w:sz w:val="23"/>
          <w:szCs w:val="23"/>
          <w:lang w:val="ru-RU"/>
        </w:rPr>
        <w:t>Живан</w:t>
      </w:r>
      <w:r w:rsidR="004245BC" w:rsidRPr="00042128">
        <w:rPr>
          <w:sz w:val="23"/>
          <w:szCs w:val="23"/>
          <w:lang w:val="ru-RU"/>
        </w:rPr>
        <w:t>) Јелисавчић</w:t>
      </w:r>
    </w:p>
    <w:p w:rsidR="004A62B1" w:rsidRPr="00042128" w:rsidRDefault="004A62B1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</w:p>
    <w:p w:rsidR="00DB225D" w:rsidRPr="00042128" w:rsidRDefault="00DB225D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>Датум и мјесто рођења:</w:t>
      </w:r>
      <w:r w:rsidR="0095546A" w:rsidRPr="00042128">
        <w:rPr>
          <w:sz w:val="23"/>
          <w:szCs w:val="23"/>
          <w:lang w:val="ru-RU"/>
        </w:rPr>
        <w:t xml:space="preserve"> 16.09.1961, Свилеува</w:t>
      </w:r>
      <w:r w:rsidR="004A62B1" w:rsidRPr="00042128">
        <w:rPr>
          <w:sz w:val="23"/>
          <w:szCs w:val="23"/>
          <w:lang w:val="ru-RU"/>
        </w:rPr>
        <w:t xml:space="preserve"> (општина Коцељева, Република Србија)</w:t>
      </w:r>
    </w:p>
    <w:p w:rsidR="004A62B1" w:rsidRPr="00042128" w:rsidRDefault="004A62B1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</w:p>
    <w:p w:rsidR="004245BC" w:rsidRPr="00042128" w:rsidRDefault="00DB225D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042128">
        <w:rPr>
          <w:sz w:val="23"/>
          <w:szCs w:val="23"/>
          <w:lang w:val="ru-RU"/>
        </w:rPr>
        <w:t>Установе у којима је био запослен:</w:t>
      </w:r>
      <w:r w:rsidR="004245BC" w:rsidRPr="00042128">
        <w:rPr>
          <w:sz w:val="23"/>
          <w:szCs w:val="23"/>
          <w:lang w:val="ru-RU"/>
        </w:rPr>
        <w:t xml:space="preserve"> Православни богословски факултет у Београду,</w:t>
      </w:r>
    </w:p>
    <w:p w:rsidR="004245BC" w:rsidRPr="00042128" w:rsidRDefault="004245BC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  <w:lang w:val="ru-RU"/>
        </w:rPr>
      </w:pPr>
      <w:r w:rsidRPr="00042128">
        <w:rPr>
          <w:sz w:val="23"/>
          <w:szCs w:val="23"/>
          <w:lang w:val="ru-RU"/>
        </w:rPr>
        <w:t xml:space="preserve">                                        Православни богословски факултет у Фочи                                                </w:t>
      </w:r>
    </w:p>
    <w:p w:rsidR="00DB225D" w:rsidRPr="00042128" w:rsidRDefault="004245BC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 xml:space="preserve">                                                  </w:t>
      </w:r>
    </w:p>
    <w:p w:rsidR="00DB225D" w:rsidRPr="00042128" w:rsidRDefault="00DB225D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042128">
        <w:rPr>
          <w:sz w:val="23"/>
          <w:szCs w:val="23"/>
          <w:lang w:val="ru-RU"/>
        </w:rPr>
        <w:t>Звања/ радна мјеста:</w:t>
      </w:r>
      <w:r w:rsidR="002A2593" w:rsidRPr="00042128">
        <w:rPr>
          <w:sz w:val="23"/>
          <w:szCs w:val="23"/>
          <w:lang w:val="ru-RU"/>
        </w:rPr>
        <w:t xml:space="preserve"> магистар богословских наука, асистент и виши асистент на Православном богословском факултету у Београду</w:t>
      </w:r>
      <w:r w:rsidR="004A62B1" w:rsidRPr="00042128">
        <w:rPr>
          <w:sz w:val="23"/>
          <w:szCs w:val="23"/>
          <w:lang w:val="ru-RU"/>
        </w:rPr>
        <w:t>,</w:t>
      </w:r>
    </w:p>
    <w:p w:rsidR="002A2593" w:rsidRPr="00042128" w:rsidRDefault="002A2593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ru-RU"/>
        </w:rPr>
        <w:t xml:space="preserve">Хонорани предавач Старогрчког језика на Православном богословском факултету у </w:t>
      </w:r>
      <w:r w:rsidR="00E7048C" w:rsidRPr="00042128">
        <w:rPr>
          <w:sz w:val="23"/>
          <w:szCs w:val="23"/>
          <w:lang w:val="ru-RU"/>
        </w:rPr>
        <w:t>Фочи</w:t>
      </w:r>
    </w:p>
    <w:p w:rsidR="000F2297" w:rsidRPr="00042128" w:rsidRDefault="000F2297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</w:p>
    <w:p w:rsidR="00DB225D" w:rsidRPr="00042128" w:rsidRDefault="00DB225D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042128">
        <w:rPr>
          <w:sz w:val="23"/>
          <w:szCs w:val="23"/>
          <w:lang w:val="ru-RU"/>
        </w:rPr>
        <w:t>Научна/умјетничка област:</w:t>
      </w:r>
      <w:r w:rsidR="002A2593" w:rsidRPr="00042128">
        <w:rPr>
          <w:sz w:val="23"/>
          <w:szCs w:val="23"/>
          <w:lang w:val="ru-RU"/>
        </w:rPr>
        <w:t xml:space="preserve"> </w:t>
      </w:r>
      <w:r w:rsidR="00E7048C" w:rsidRPr="00042128">
        <w:rPr>
          <w:sz w:val="23"/>
          <w:szCs w:val="23"/>
          <w:lang w:val="ru-RU"/>
        </w:rPr>
        <w:t>историјско-теолошке</w:t>
      </w:r>
      <w:r w:rsidR="002A2593" w:rsidRPr="00042128">
        <w:rPr>
          <w:sz w:val="23"/>
          <w:szCs w:val="23"/>
          <w:lang w:val="ru-RU"/>
        </w:rPr>
        <w:t xml:space="preserve"> науке</w:t>
      </w:r>
    </w:p>
    <w:p w:rsidR="000F2297" w:rsidRPr="00042128" w:rsidRDefault="000F2297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</w:p>
    <w:p w:rsidR="00DB225D" w:rsidRPr="00CC3B90" w:rsidRDefault="00DB225D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C3B90">
        <w:rPr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2A2593" w:rsidRPr="00042128" w:rsidRDefault="002A2593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ab/>
        <w:t>1. Члан уређивачког савета „Отачника – часопис за светоотачку праксу и теорију“</w:t>
      </w:r>
    </w:p>
    <w:p w:rsidR="002A2593" w:rsidRPr="00042128" w:rsidRDefault="002A2593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ab/>
        <w:t xml:space="preserve">2. Члан уређивачког одбора </w:t>
      </w:r>
      <w:r w:rsidR="00553AA5" w:rsidRPr="00042128">
        <w:rPr>
          <w:sz w:val="23"/>
          <w:szCs w:val="23"/>
          <w:lang w:val="sr-Cyrl-CS"/>
        </w:rPr>
        <w:t>„Годишњака“ – часопис Православног богословског факултета Универзитета у Источном Сарајеву</w:t>
      </w:r>
    </w:p>
    <w:p w:rsidR="00553AA5" w:rsidRPr="00042128" w:rsidRDefault="00553AA5" w:rsidP="004245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042128">
        <w:rPr>
          <w:sz w:val="23"/>
          <w:szCs w:val="23"/>
          <w:lang w:val="sr-Cyrl-CS"/>
        </w:rPr>
        <w:tab/>
        <w:t>3. Члан „Удружења преводилаца Србије“.</w:t>
      </w: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>2. Биографија, дипломе и звања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u w:val="single"/>
          <w:lang w:val="sr-Cyrl-BA"/>
        </w:rPr>
        <w:t>Основне студије</w:t>
      </w:r>
      <w:r w:rsidR="00D97461" w:rsidRPr="00042128">
        <w:rPr>
          <w:sz w:val="23"/>
          <w:szCs w:val="23"/>
          <w:u w:val="single"/>
          <w:lang w:val="sr-Cyrl-BA"/>
        </w:rPr>
        <w:t xml:space="preserve"> </w:t>
      </w:r>
      <w:r w:rsidRPr="00042128">
        <w:rPr>
          <w:sz w:val="23"/>
          <w:szCs w:val="23"/>
          <w:u w:val="single"/>
          <w:lang w:val="sr-Cyrl-CS"/>
        </w:rPr>
        <w:t>(студије првог циклуса)</w:t>
      </w:r>
      <w:r w:rsidRPr="00042128">
        <w:rPr>
          <w:sz w:val="23"/>
          <w:szCs w:val="23"/>
          <w:u w:val="single"/>
          <w:lang w:val="sr-Cyrl-BA"/>
        </w:rPr>
        <w:t>: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BA"/>
        </w:rPr>
        <w:t>Назив институције:</w:t>
      </w:r>
      <w:r w:rsidR="004245BC" w:rsidRPr="00042128">
        <w:rPr>
          <w:sz w:val="23"/>
          <w:szCs w:val="23"/>
          <w:lang w:val="sr-Cyrl-BA"/>
        </w:rPr>
        <w:t xml:space="preserve"> Богословски факултет Српске православне цркве </w:t>
      </w:r>
    </w:p>
    <w:p w:rsidR="0095546A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Мјесто и година завршетка:</w:t>
      </w:r>
      <w:r w:rsidR="0095546A" w:rsidRPr="00042128">
        <w:rPr>
          <w:sz w:val="23"/>
          <w:szCs w:val="23"/>
          <w:lang w:val="sr-Cyrl-BA"/>
        </w:rPr>
        <w:t xml:space="preserve"> </w:t>
      </w:r>
      <w:r w:rsidR="004245BC" w:rsidRPr="00042128">
        <w:rPr>
          <w:sz w:val="23"/>
          <w:szCs w:val="23"/>
          <w:lang w:val="sr-Cyrl-BA"/>
        </w:rPr>
        <w:t xml:space="preserve">Београд, </w:t>
      </w:r>
      <w:r w:rsidR="009F040A" w:rsidRPr="00042128">
        <w:rPr>
          <w:sz w:val="23"/>
          <w:szCs w:val="23"/>
          <w:lang w:val="sr-Cyrl-BA"/>
        </w:rPr>
        <w:t xml:space="preserve">1988. године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u w:val="single"/>
          <w:lang w:val="sr-Cyrl-BA"/>
        </w:rPr>
        <w:t>Постдипломске студије</w:t>
      </w:r>
      <w:r w:rsidR="00D97461" w:rsidRPr="00042128">
        <w:rPr>
          <w:sz w:val="23"/>
          <w:szCs w:val="23"/>
          <w:u w:val="single"/>
          <w:lang w:val="sr-Cyrl-BA"/>
        </w:rPr>
        <w:t xml:space="preserve"> </w:t>
      </w:r>
      <w:r w:rsidRPr="00042128">
        <w:rPr>
          <w:sz w:val="23"/>
          <w:szCs w:val="23"/>
          <w:u w:val="single"/>
          <w:lang w:val="sr-Cyrl-CS"/>
        </w:rPr>
        <w:t>(студије другог циклуса)</w:t>
      </w:r>
      <w:r w:rsidRPr="00042128">
        <w:rPr>
          <w:sz w:val="23"/>
          <w:szCs w:val="23"/>
          <w:u w:val="single"/>
          <w:lang w:val="sr-Cyrl-BA"/>
        </w:rPr>
        <w:t>: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>Назив институције:</w:t>
      </w:r>
      <w:r w:rsidR="004245BC" w:rsidRPr="00042128">
        <w:rPr>
          <w:sz w:val="23"/>
          <w:szCs w:val="23"/>
          <w:lang w:val="sr-Cyrl-BA"/>
        </w:rPr>
        <w:t xml:space="preserve"> Богословски факултет </w:t>
      </w:r>
      <w:r w:rsidR="009F040A" w:rsidRPr="00042128">
        <w:rPr>
          <w:sz w:val="23"/>
          <w:szCs w:val="23"/>
          <w:lang w:val="sr-Cyrl-BA"/>
        </w:rPr>
        <w:t>А</w:t>
      </w:r>
      <w:r w:rsidR="004245BC" w:rsidRPr="00042128">
        <w:rPr>
          <w:sz w:val="23"/>
          <w:szCs w:val="23"/>
          <w:lang w:val="sr-Cyrl-BA"/>
        </w:rPr>
        <w:t xml:space="preserve">тинског националног </w:t>
      </w:r>
      <w:r w:rsidR="009F040A" w:rsidRPr="00042128">
        <w:rPr>
          <w:sz w:val="23"/>
          <w:szCs w:val="23"/>
          <w:lang w:val="sr-Cyrl-BA"/>
        </w:rPr>
        <w:t>и Каподистријског у</w:t>
      </w:r>
      <w:r w:rsidR="004245BC" w:rsidRPr="00042128">
        <w:rPr>
          <w:sz w:val="23"/>
          <w:szCs w:val="23"/>
          <w:lang w:val="sr-Cyrl-BA"/>
        </w:rPr>
        <w:t>ниверзитет</w:t>
      </w:r>
      <w:r w:rsidR="009F040A" w:rsidRPr="00042128">
        <w:rPr>
          <w:sz w:val="23"/>
          <w:szCs w:val="23"/>
          <w:lang w:val="sr-Cyrl-BA"/>
        </w:rPr>
        <w:t>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>Мјесто и година завршетка:</w:t>
      </w:r>
      <w:r w:rsidR="0095546A" w:rsidRPr="00042128">
        <w:rPr>
          <w:sz w:val="23"/>
          <w:szCs w:val="23"/>
          <w:lang w:val="sr-Cyrl-BA"/>
        </w:rPr>
        <w:t xml:space="preserve"> Атина, </w:t>
      </w:r>
      <w:r w:rsidR="009F040A" w:rsidRPr="00042128">
        <w:rPr>
          <w:sz w:val="23"/>
          <w:szCs w:val="23"/>
          <w:lang w:val="sr-Cyrl-BA"/>
        </w:rPr>
        <w:t xml:space="preserve">2000. године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lastRenderedPageBreak/>
        <w:t>Назив магистарског рада:</w:t>
      </w:r>
      <w:r w:rsidR="0095546A" w:rsidRPr="00042128">
        <w:rPr>
          <w:sz w:val="23"/>
          <w:szCs w:val="23"/>
          <w:lang w:val="sr-Cyrl-BA"/>
        </w:rPr>
        <w:t xml:space="preserve"> </w:t>
      </w:r>
      <w:r w:rsidR="009F040A" w:rsidRPr="00042128">
        <w:rPr>
          <w:sz w:val="23"/>
          <w:szCs w:val="23"/>
          <w:lang w:val="sr-Cyrl-BA"/>
        </w:rPr>
        <w:t>„</w:t>
      </w:r>
      <w:r w:rsidR="0095546A" w:rsidRPr="00042128">
        <w:rPr>
          <w:sz w:val="23"/>
          <w:szCs w:val="23"/>
          <w:lang w:val="sr-Cyrl-BA"/>
        </w:rPr>
        <w:t>Гносеологија</w:t>
      </w:r>
      <w:r w:rsidR="005549D9" w:rsidRPr="00042128">
        <w:rPr>
          <w:sz w:val="23"/>
          <w:szCs w:val="23"/>
          <w:lang w:val="sr-Cyrl-BA"/>
        </w:rPr>
        <w:t xml:space="preserve"> Евагрија Понтијског</w:t>
      </w:r>
      <w:r w:rsidR="009F040A" w:rsidRPr="00042128">
        <w:rPr>
          <w:sz w:val="23"/>
          <w:szCs w:val="23"/>
          <w:lang w:val="sr-Cyrl-BA"/>
        </w:rPr>
        <w:t>“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>Ужа научна/умјетничка област:</w:t>
      </w:r>
      <w:r w:rsidR="005549D9" w:rsidRPr="00042128">
        <w:rPr>
          <w:sz w:val="23"/>
          <w:szCs w:val="23"/>
          <w:lang w:val="sr-Cyrl-BA"/>
        </w:rPr>
        <w:t xml:space="preserve"> Патрологија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u w:val="single"/>
          <w:lang w:val="sr-Cyrl-BA"/>
        </w:rPr>
        <w:t>Докторат</w:t>
      </w:r>
      <w:r w:rsidR="004A62B1" w:rsidRPr="00042128">
        <w:rPr>
          <w:sz w:val="23"/>
          <w:szCs w:val="23"/>
          <w:u w:val="single"/>
          <w:lang w:val="sr-Cyrl-BA"/>
        </w:rPr>
        <w:t xml:space="preserve"> </w:t>
      </w:r>
      <w:r w:rsidRPr="00042128">
        <w:rPr>
          <w:sz w:val="23"/>
          <w:szCs w:val="23"/>
          <w:u w:val="single"/>
          <w:lang w:val="sr-Cyrl-CS"/>
        </w:rPr>
        <w:t>(студије трећег циклуса)</w:t>
      </w:r>
      <w:r w:rsidRPr="00042128">
        <w:rPr>
          <w:sz w:val="23"/>
          <w:szCs w:val="23"/>
          <w:u w:val="single"/>
          <w:lang w:val="sr-Cyrl-BA"/>
        </w:rPr>
        <w:t>: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>Назив институције:</w:t>
      </w:r>
      <w:r w:rsidR="005549D9" w:rsidRPr="00042128">
        <w:rPr>
          <w:sz w:val="23"/>
          <w:szCs w:val="23"/>
          <w:lang w:val="sr-Cyrl-BA"/>
        </w:rPr>
        <w:t xml:space="preserve"> Богословски факултет „Свети Василије Острошки“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>Мјесто и година завршетка:</w:t>
      </w:r>
      <w:r w:rsidR="005549D9" w:rsidRPr="00042128">
        <w:rPr>
          <w:sz w:val="23"/>
          <w:szCs w:val="23"/>
          <w:lang w:val="sr-Cyrl-BA"/>
        </w:rPr>
        <w:t xml:space="preserve"> Фоча, 2016. године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>Назив дисертације:</w:t>
      </w:r>
      <w:r w:rsidR="005549D9" w:rsidRPr="00042128">
        <w:rPr>
          <w:sz w:val="23"/>
          <w:szCs w:val="23"/>
          <w:lang w:val="sr-Cyrl-BA"/>
        </w:rPr>
        <w:t xml:space="preserve"> „Методика богословља Дијадоха Фотичког“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>Ужа научна/умјетничка област:</w:t>
      </w:r>
      <w:r w:rsidR="005549D9" w:rsidRPr="00042128">
        <w:rPr>
          <w:sz w:val="23"/>
          <w:szCs w:val="23"/>
          <w:lang w:val="sr-Cyrl-BA"/>
        </w:rPr>
        <w:t xml:space="preserve"> Патрологија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  <w:r w:rsidR="009F040A" w:rsidRPr="00042128">
        <w:rPr>
          <w:sz w:val="23"/>
          <w:szCs w:val="23"/>
          <w:lang w:val="sr-Cyrl-BA"/>
        </w:rPr>
        <w:t xml:space="preserve"> </w:t>
      </w:r>
    </w:p>
    <w:p w:rsidR="009F040A" w:rsidRPr="00042128" w:rsidRDefault="009F040A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Православни богословски факултет у Београду, асистент, 1995-1997</w:t>
      </w:r>
      <w:r w:rsidR="009E1C05" w:rsidRPr="00042128">
        <w:rPr>
          <w:sz w:val="23"/>
          <w:szCs w:val="23"/>
          <w:lang w:val="sr-Cyrl-BA"/>
        </w:rPr>
        <w:t>, виши асистент 1997-2012.</w:t>
      </w:r>
    </w:p>
    <w:p w:rsidR="009E1C05" w:rsidRPr="00042128" w:rsidRDefault="009E1C05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Од 1998</w:t>
      </w:r>
      <w:r w:rsidR="00ED1AAD" w:rsidRPr="00042128">
        <w:rPr>
          <w:sz w:val="23"/>
          <w:szCs w:val="23"/>
          <w:lang w:val="sr-Cyrl-BA"/>
        </w:rPr>
        <w:t xml:space="preserve"> до данас ради као</w:t>
      </w:r>
      <w:r w:rsidRPr="00042128">
        <w:rPr>
          <w:sz w:val="23"/>
          <w:szCs w:val="23"/>
          <w:lang w:val="sr-Cyrl-BA"/>
        </w:rPr>
        <w:t xml:space="preserve"> хонорарни </w:t>
      </w:r>
      <w:r w:rsidR="00ED1AAD" w:rsidRPr="00042128">
        <w:rPr>
          <w:sz w:val="23"/>
          <w:szCs w:val="23"/>
          <w:lang w:val="sr-Cyrl-BA"/>
        </w:rPr>
        <w:t>наставник</w:t>
      </w:r>
      <w:r w:rsidRPr="00042128">
        <w:rPr>
          <w:sz w:val="23"/>
          <w:szCs w:val="23"/>
          <w:lang w:val="sr-Cyrl-BA"/>
        </w:rPr>
        <w:t xml:space="preserve"> Старогрчког језика на Православном богословском факултету у Фочи</w:t>
      </w:r>
      <w:r w:rsidR="00D97461" w:rsidRPr="00042128">
        <w:rPr>
          <w:sz w:val="23"/>
          <w:szCs w:val="23"/>
          <w:lang w:val="sr-Cyrl-BA"/>
        </w:rPr>
        <w:t>.</w:t>
      </w:r>
    </w:p>
    <w:p w:rsidR="00DB225D" w:rsidRPr="00042128" w:rsidRDefault="00DB225D" w:rsidP="00DB225D">
      <w:pPr>
        <w:ind w:firstLine="360"/>
        <w:jc w:val="center"/>
        <w:rPr>
          <w:b/>
          <w:sz w:val="23"/>
          <w:szCs w:val="23"/>
          <w:lang w:val="ru-RU"/>
        </w:rPr>
      </w:pPr>
    </w:p>
    <w:p w:rsidR="00DB225D" w:rsidRPr="00042128" w:rsidRDefault="00DB225D" w:rsidP="00DB225D">
      <w:pPr>
        <w:ind w:firstLine="360"/>
        <w:jc w:val="center"/>
        <w:rPr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lang w:val="sr-Cyrl-BA"/>
        </w:rPr>
        <w:t>1.</w:t>
      </w:r>
      <w:r w:rsidRPr="00042128">
        <w:rPr>
          <w:sz w:val="23"/>
          <w:szCs w:val="23"/>
          <w:u w:val="single"/>
          <w:lang w:val="sr-Cyrl-BA"/>
        </w:rPr>
        <w:t xml:space="preserve"> Радови прије</w:t>
      </w:r>
      <w:r w:rsidRPr="00042128">
        <w:rPr>
          <w:sz w:val="23"/>
          <w:szCs w:val="23"/>
          <w:u w:val="single"/>
          <w:lang w:val="sr-Cyrl-CS"/>
        </w:rPr>
        <w:t xml:space="preserve"> првог и/или </w:t>
      </w:r>
      <w:r w:rsidRPr="00042128">
        <w:rPr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9F040A" w:rsidRPr="00042128" w:rsidRDefault="009F040A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9F040A" w:rsidRPr="00042128" w:rsidRDefault="009F040A" w:rsidP="00D9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1. Православље, римокатолицизам, протестантизам, у „Зборник Удружења преводилаца Србије“, 2001.</w:t>
      </w:r>
    </w:p>
    <w:p w:rsidR="0052609D" w:rsidRPr="00042128" w:rsidRDefault="00D97461" w:rsidP="0052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2</w:t>
      </w:r>
      <w:r w:rsidR="0052609D" w:rsidRPr="00042128">
        <w:rPr>
          <w:sz w:val="23"/>
          <w:szCs w:val="23"/>
          <w:lang w:val="sr-Cyrl-CS"/>
        </w:rPr>
        <w:t>. Гностицизам, „Отачник – часопис за светоотачку праксу и теорију“, 2-2009</w:t>
      </w:r>
    </w:p>
    <w:p w:rsidR="0052609D" w:rsidRPr="00042128" w:rsidRDefault="00D97461" w:rsidP="0052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3</w:t>
      </w:r>
      <w:r w:rsidR="0052609D" w:rsidRPr="00042128">
        <w:rPr>
          <w:sz w:val="23"/>
          <w:szCs w:val="23"/>
          <w:lang w:val="sr-Cyrl-CS"/>
        </w:rPr>
        <w:t>. Приказ књиге „Тајна пресвете Богородице по светоме Григорију Палами“ митр. Амфилохија Радовића</w:t>
      </w:r>
      <w:r w:rsidR="009E1C05" w:rsidRPr="00042128">
        <w:rPr>
          <w:sz w:val="23"/>
          <w:szCs w:val="23"/>
          <w:lang w:val="sr-Cyrl-CS"/>
        </w:rPr>
        <w:t>, Гласник СПЦ 6 – 2008.</w:t>
      </w:r>
    </w:p>
    <w:p w:rsidR="0052609D" w:rsidRPr="00042128" w:rsidRDefault="00D97461" w:rsidP="009E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4</w:t>
      </w:r>
      <w:r w:rsidR="009E1C05" w:rsidRPr="00042128">
        <w:rPr>
          <w:sz w:val="23"/>
          <w:szCs w:val="23"/>
          <w:lang w:val="sr-Cyrl-CS"/>
        </w:rPr>
        <w:t>. Приказ књиге „Религија и наука“, „Отачник – часопис за светоотачку праксу и теорију“, 1-2008</w:t>
      </w:r>
    </w:p>
    <w:p w:rsidR="009E1C05" w:rsidRPr="00042128" w:rsidRDefault="00D97461" w:rsidP="009E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5</w:t>
      </w:r>
      <w:r w:rsidR="009E1C05" w:rsidRPr="00042128">
        <w:rPr>
          <w:sz w:val="23"/>
          <w:szCs w:val="23"/>
          <w:lang w:val="sr-Cyrl-CS"/>
        </w:rPr>
        <w:t>. Приказ књиге: Карен Кинг „Шта је гностицизам?“, „Отачник – часопис за светоотачку праксу и теорију“, 1-2009</w:t>
      </w:r>
    </w:p>
    <w:p w:rsidR="009E1C05" w:rsidRPr="00042128" w:rsidRDefault="00D97461" w:rsidP="009E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6</w:t>
      </w:r>
      <w:r w:rsidR="009E1C05" w:rsidRPr="00042128">
        <w:rPr>
          <w:sz w:val="23"/>
          <w:szCs w:val="23"/>
          <w:lang w:val="sr-Cyrl-CS"/>
        </w:rPr>
        <w:t>. Приказ књига Љ. Тадића: „Философија у времену“ и „Загонетка смрти“, „Отачник – часопис за светоотачку праксу и теорију“, 3-2008</w:t>
      </w:r>
    </w:p>
    <w:p w:rsidR="009F040A" w:rsidRPr="00042128" w:rsidRDefault="009F040A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lang w:val="sr-Cyrl-BA"/>
        </w:rPr>
        <w:t>2.</w:t>
      </w:r>
      <w:r w:rsidRPr="00042128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 xml:space="preserve"> Књиге: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373CB" w:rsidRPr="00042128" w:rsidRDefault="00DB225D" w:rsidP="00ED1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1</w:t>
      </w:r>
      <w:r w:rsidR="00EA4D81" w:rsidRPr="00042128">
        <w:rPr>
          <w:sz w:val="23"/>
          <w:szCs w:val="23"/>
          <w:lang w:val="sr-Cyrl-BA"/>
        </w:rPr>
        <w:t xml:space="preserve">. </w:t>
      </w:r>
      <w:r w:rsidR="00D97461" w:rsidRPr="00042128">
        <w:rPr>
          <w:sz w:val="23"/>
          <w:szCs w:val="23"/>
          <w:lang w:val="sr-Cyrl-BA"/>
        </w:rPr>
        <w:t xml:space="preserve">П. Пузовић, З. Јелисавчић, Г. Милинковић, </w:t>
      </w:r>
      <w:r w:rsidR="004130C0" w:rsidRPr="00042128">
        <w:rPr>
          <w:sz w:val="23"/>
          <w:szCs w:val="23"/>
          <w:lang w:val="sr-Cyrl-BA"/>
        </w:rPr>
        <w:t>Храм Светога Саве, Мокра Гора 2008</w:t>
      </w:r>
      <w:r w:rsidR="004373CB" w:rsidRPr="00042128">
        <w:rPr>
          <w:sz w:val="23"/>
          <w:szCs w:val="23"/>
          <w:lang w:val="sr-Cyrl-BA"/>
        </w:rPr>
        <w:t>.</w:t>
      </w:r>
    </w:p>
    <w:p w:rsidR="00E35D3A" w:rsidRPr="00042128" w:rsidRDefault="00E35D3A" w:rsidP="00ED1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</w:p>
    <w:p w:rsidR="00DB225D" w:rsidRPr="00042128" w:rsidRDefault="00C6100D" w:rsidP="00ED1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У наведеној монографији кандидат је као коаутор</w:t>
      </w:r>
      <w:r w:rsidR="00E35D3A" w:rsidRPr="00042128">
        <w:rPr>
          <w:sz w:val="23"/>
          <w:szCs w:val="23"/>
          <w:lang w:val="sr-Cyrl-BA"/>
        </w:rPr>
        <w:t xml:space="preserve"> (стр. 4-12)</w:t>
      </w:r>
      <w:r w:rsidRPr="00042128">
        <w:rPr>
          <w:sz w:val="23"/>
          <w:szCs w:val="23"/>
          <w:lang w:val="sr-Cyrl-BA"/>
        </w:rPr>
        <w:t xml:space="preserve"> на прегледан и концизан начин изнео кратку историју храма у хришћанском предању. Историјат смисла храма приказан је кроз историјску перспективу, почев од политеиситичких религија, јеврејског старозаветног храма, храма у Новом завету до данашње симболике и смисла храма у Православној цркви. </w:t>
      </w:r>
      <w:r w:rsidR="00E35D3A" w:rsidRPr="00042128">
        <w:rPr>
          <w:sz w:val="23"/>
          <w:szCs w:val="23"/>
          <w:lang w:val="sr-Cyrl-BA"/>
        </w:rPr>
        <w:t xml:space="preserve">На аутентично православно-предањски начин кандидат даје опис смисла храма као архитектонског склопа за богослужбене потребе, као и тумачење богословске символике унутрашњости храма, иконостаса и распореда фрескописних престава.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 xml:space="preserve">Научни радови: </w:t>
      </w:r>
    </w:p>
    <w:p w:rsidR="004130C0" w:rsidRPr="00042128" w:rsidRDefault="004130C0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ab/>
      </w:r>
    </w:p>
    <w:p w:rsidR="007337A1" w:rsidRPr="00042128" w:rsidRDefault="004130C0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BA"/>
        </w:rPr>
        <w:t xml:space="preserve">1. Антропоморфити (патролошки увод), </w:t>
      </w:r>
      <w:r w:rsidRPr="00042128">
        <w:rPr>
          <w:sz w:val="23"/>
          <w:szCs w:val="23"/>
          <w:lang w:val="sr-Cyrl-CS"/>
        </w:rPr>
        <w:t>„Отачник – часопис за светоотачку праксу и теорију“, 1-2007</w:t>
      </w:r>
      <w:r w:rsidR="00ED1AAD" w:rsidRPr="00042128">
        <w:rPr>
          <w:sz w:val="23"/>
          <w:szCs w:val="23"/>
          <w:lang w:val="sr-Cyrl-CS"/>
        </w:rPr>
        <w:t xml:space="preserve"> </w:t>
      </w:r>
      <w:r w:rsidR="00D97461" w:rsidRPr="00042128">
        <w:rPr>
          <w:sz w:val="23"/>
          <w:szCs w:val="23"/>
          <w:lang w:val="sr-Cyrl-CS"/>
        </w:rPr>
        <w:t>Евагрије Понтијски о духу и души, „Отачник – часопис за светоотачку праксу и теорију“, 1-2007</w:t>
      </w:r>
    </w:p>
    <w:p w:rsidR="009D76D6" w:rsidRPr="00042128" w:rsidRDefault="009D76D6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lastRenderedPageBreak/>
        <w:t>Кандидат у раду на веома језгровит начин, сублимир</w:t>
      </w:r>
      <w:r w:rsidR="00042128" w:rsidRPr="00042128">
        <w:rPr>
          <w:sz w:val="23"/>
          <w:szCs w:val="23"/>
          <w:lang w:val="sr-Cyrl-CS"/>
        </w:rPr>
        <w:t>ајући проблематику у виду сижеа (стр. 17-18),</w:t>
      </w:r>
      <w:r w:rsidRPr="00042128">
        <w:rPr>
          <w:sz w:val="23"/>
          <w:szCs w:val="23"/>
          <w:lang w:val="sr-Cyrl-CS"/>
        </w:rPr>
        <w:t xml:space="preserve"> износи своје закључке о богословској проблематици антропоморфизма током </w:t>
      </w:r>
      <w:r w:rsidRPr="00042128">
        <w:rPr>
          <w:sz w:val="23"/>
          <w:szCs w:val="23"/>
          <w:lang w:val="sr-Latn-CS"/>
        </w:rPr>
        <w:t xml:space="preserve">IV </w:t>
      </w:r>
      <w:r w:rsidRPr="00042128">
        <w:rPr>
          <w:sz w:val="23"/>
          <w:szCs w:val="23"/>
          <w:lang w:val="sr-Cyrl-CS"/>
        </w:rPr>
        <w:t xml:space="preserve">и </w:t>
      </w:r>
      <w:r w:rsidRPr="00042128">
        <w:rPr>
          <w:sz w:val="23"/>
          <w:szCs w:val="23"/>
          <w:lang w:val="sr-Latn-CS"/>
        </w:rPr>
        <w:t>V</w:t>
      </w:r>
      <w:r w:rsidRPr="00042128">
        <w:rPr>
          <w:sz w:val="23"/>
          <w:szCs w:val="23"/>
          <w:lang w:val="sr-Cyrl-CS"/>
        </w:rPr>
        <w:t xml:space="preserve"> века. Под антропоформизмом се назива тенденција описивања Бога људским карактеристикима, као и приписивање Богу људских особина. Поједини хришћани </w:t>
      </w:r>
      <w:r w:rsidRPr="00042128">
        <w:rPr>
          <w:sz w:val="23"/>
          <w:szCs w:val="23"/>
          <w:lang w:val="sr-Latn-CS"/>
        </w:rPr>
        <w:t>IV</w:t>
      </w:r>
      <w:r w:rsidRPr="00042128">
        <w:rPr>
          <w:sz w:val="23"/>
          <w:szCs w:val="23"/>
          <w:lang w:val="sr-Cyrl-CS"/>
        </w:rPr>
        <w:t xml:space="preserve"> века, као што су били „авдијани“ приписивали су људске особине Богу, не чисто символички већ буквално, до те мере да су укидали разлику између створено и нествореног. Као најбољи коректив на антропомрфне тенденције унутар Цркве, аутор указује </w:t>
      </w:r>
      <w:r w:rsidR="00042128" w:rsidRPr="00042128">
        <w:rPr>
          <w:sz w:val="23"/>
          <w:szCs w:val="23"/>
          <w:lang w:val="sr-Cyrl-CS"/>
        </w:rPr>
        <w:t>на богословска становишта светог Кирила Александријског који побијајући „авдијанска“ становишта каже да се човекова једина сличност - „по икони“ са Богом тиче искључиво „унутрашњег“ човека, човека „по духу“ а е „по телу“.</w:t>
      </w:r>
    </w:p>
    <w:p w:rsidR="002F1AA4" w:rsidRPr="00042128" w:rsidRDefault="002F1AA4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2F1AA4" w:rsidRPr="00042128" w:rsidRDefault="002F1AA4" w:rsidP="002F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2. Евагрије Понтијски о уму и души, „Отачник – часопис за светоотачку праксу и теорију“, 1-2007</w:t>
      </w:r>
    </w:p>
    <w:p w:rsidR="007337A1" w:rsidRPr="00042128" w:rsidRDefault="001D4BAB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На основу прворазредних историјских извора пре свега списа Евагрија Понтијског, али и других античких црквених писаца и Отаца Цркве као што су: Килмент Александријски, Ориген, свети Григорије Ниски и свети Јован Дамаскин, кандидат у контексту богословско-историјских прилика </w:t>
      </w:r>
      <w:r>
        <w:rPr>
          <w:sz w:val="23"/>
          <w:szCs w:val="23"/>
          <w:lang w:val="sr-Latn-CS"/>
        </w:rPr>
        <w:t xml:space="preserve">IV </w:t>
      </w:r>
      <w:r>
        <w:rPr>
          <w:sz w:val="23"/>
          <w:szCs w:val="23"/>
          <w:lang w:val="sr-Cyrl-CS"/>
        </w:rPr>
        <w:t xml:space="preserve">века, приказује богословска становишта Евагрија Понтијског о души и уму.  </w:t>
      </w:r>
      <w:r w:rsidR="00DD2C05">
        <w:rPr>
          <w:sz w:val="23"/>
          <w:szCs w:val="23"/>
          <w:lang w:val="sr-Cyrl-CS"/>
        </w:rPr>
        <w:t xml:space="preserve">Без посебног увода и закључка, у виду проширеног резимеа, кандидат одмах прелази на излагање постављене тематике, придржавајући се у излагању методике самог Евагрија. </w:t>
      </w:r>
      <w:r w:rsidR="009E5D48">
        <w:rPr>
          <w:sz w:val="23"/>
          <w:szCs w:val="23"/>
          <w:lang w:val="sr-Cyrl-CS"/>
        </w:rPr>
        <w:t>У раду је акценат стављен на аутентично излагање и интерпретцију Е</w:t>
      </w:r>
      <w:r w:rsidR="00B36AD8">
        <w:rPr>
          <w:sz w:val="23"/>
          <w:szCs w:val="23"/>
          <w:lang w:val="sr-Cyrl-CS"/>
        </w:rPr>
        <w:t>вагриј</w:t>
      </w:r>
      <w:r w:rsidR="009E5D48">
        <w:rPr>
          <w:sz w:val="23"/>
          <w:szCs w:val="23"/>
          <w:lang w:val="sr-Cyrl-CS"/>
        </w:rPr>
        <w:t>еве богословс</w:t>
      </w:r>
      <w:r w:rsidR="00B36AD8">
        <w:rPr>
          <w:sz w:val="23"/>
          <w:szCs w:val="23"/>
          <w:lang w:val="sr-Cyrl-CS"/>
        </w:rPr>
        <w:t>ке мисли</w:t>
      </w:r>
      <w:r w:rsidR="009E5D48">
        <w:rPr>
          <w:sz w:val="23"/>
          <w:szCs w:val="23"/>
          <w:lang w:val="sr-Cyrl-CS"/>
        </w:rPr>
        <w:t>, пре свега о значају ума као „божанског елемента у човеку“ у спознаји Бога и човековом спасењу. У том контексту, кандидат првенствено излаже Евагри</w:t>
      </w:r>
      <w:r w:rsidR="006F4C84">
        <w:rPr>
          <w:sz w:val="23"/>
          <w:szCs w:val="23"/>
          <w:lang w:val="sr-Cyrl-CS"/>
        </w:rPr>
        <w:t>јева богословска становишта о уму и души, критички се осврћући на иста коментарима других црквених писаца и Отаца.</w:t>
      </w:r>
      <w:r w:rsidR="009E5D48">
        <w:rPr>
          <w:sz w:val="23"/>
          <w:szCs w:val="23"/>
          <w:lang w:val="sr-Cyrl-CS"/>
        </w:rPr>
        <w:t xml:space="preserve"> </w:t>
      </w:r>
    </w:p>
    <w:p w:rsidR="007337A1" w:rsidRPr="00042128" w:rsidRDefault="007337A1" w:rsidP="00B0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</w:p>
    <w:p w:rsidR="00ED1AAD" w:rsidRDefault="00ED1AAD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 xml:space="preserve">3. </w:t>
      </w:r>
      <w:r w:rsidR="002D2AA6">
        <w:rPr>
          <w:sz w:val="23"/>
          <w:szCs w:val="23"/>
          <w:lang w:val="sr-Cyrl-CS"/>
        </w:rPr>
        <w:t>Теологија као наука у учењу</w:t>
      </w:r>
      <w:r w:rsidRPr="00042128">
        <w:rPr>
          <w:sz w:val="23"/>
          <w:szCs w:val="23"/>
          <w:lang w:val="sr-Cyrl-CS"/>
        </w:rPr>
        <w:t xml:space="preserve"> светог Дијадоха Фотичког, „Годишњак“ – часопис Православног богословског факултета Универзитета у</w:t>
      </w:r>
      <w:r w:rsidR="002D2AA6">
        <w:rPr>
          <w:sz w:val="23"/>
          <w:szCs w:val="23"/>
          <w:lang w:val="sr-Cyrl-CS"/>
        </w:rPr>
        <w:t xml:space="preserve"> Источном Сарајеву, бр 12, 2013, (стр. 33-50)</w:t>
      </w:r>
    </w:p>
    <w:p w:rsidR="002D2AA6" w:rsidRPr="00B36AD8" w:rsidRDefault="0010416A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У</w:t>
      </w:r>
      <w:r w:rsidR="002D2AA6">
        <w:rPr>
          <w:sz w:val="23"/>
          <w:szCs w:val="23"/>
          <w:lang w:val="sr-Cyrl-CS"/>
        </w:rPr>
        <w:t xml:space="preserve"> раду</w:t>
      </w:r>
      <w:r>
        <w:rPr>
          <w:sz w:val="23"/>
          <w:szCs w:val="23"/>
          <w:lang w:val="sr-Cyrl-CS"/>
        </w:rPr>
        <w:t xml:space="preserve"> је престављен</w:t>
      </w:r>
      <w:r w:rsidR="002D2AA6">
        <w:rPr>
          <w:sz w:val="23"/>
          <w:szCs w:val="23"/>
          <w:lang w:val="sr-Cyrl-CS"/>
        </w:rPr>
        <w:t xml:space="preserve"> историјски развој унутрашњ</w:t>
      </w:r>
      <w:r>
        <w:rPr>
          <w:sz w:val="23"/>
          <w:szCs w:val="23"/>
          <w:lang w:val="sr-Cyrl-CS"/>
        </w:rPr>
        <w:t>ег</w:t>
      </w:r>
      <w:r w:rsidR="002D2AA6">
        <w:rPr>
          <w:sz w:val="23"/>
          <w:szCs w:val="23"/>
          <w:lang w:val="sr-Cyrl-CS"/>
        </w:rPr>
        <w:t xml:space="preserve"> садржај</w:t>
      </w:r>
      <w:r>
        <w:rPr>
          <w:sz w:val="23"/>
          <w:szCs w:val="23"/>
          <w:lang w:val="sr-Cyrl-CS"/>
        </w:rPr>
        <w:t>а</w:t>
      </w:r>
      <w:r w:rsidR="002D2AA6">
        <w:rPr>
          <w:sz w:val="23"/>
          <w:szCs w:val="23"/>
          <w:lang w:val="sr-Cyrl-CS"/>
        </w:rPr>
        <w:t xml:space="preserve"> појма „теологија“ од старогрчке мисли до 5 века по Христу. </w:t>
      </w:r>
      <w:r>
        <w:rPr>
          <w:sz w:val="23"/>
          <w:szCs w:val="23"/>
          <w:lang w:val="sr-Cyrl-CS"/>
        </w:rPr>
        <w:t xml:space="preserve">Посебан акценат стављенје на еманципацију овог термина у хришћанству од његовог првобтиног грчког значења. Разрађујући тематику, аутор указује да док је у антици теологија имала уопштено значење науке о боговима и била синоним за митологију, у хришћанству, конкретније у патристици, појам „теологија“ напушта политеистичке примесе и постаје наука о једном Богу. Ради ближег хришћанског одређења теологије као науке о Богу, аутор зналачки </w:t>
      </w:r>
      <w:r w:rsidR="00B36AD8">
        <w:rPr>
          <w:sz w:val="23"/>
          <w:szCs w:val="23"/>
          <w:lang w:val="sr-Cyrl-CS"/>
        </w:rPr>
        <w:t xml:space="preserve">и на аутентичан начин </w:t>
      </w:r>
      <w:r>
        <w:rPr>
          <w:sz w:val="23"/>
          <w:szCs w:val="23"/>
          <w:lang w:val="sr-Cyrl-CS"/>
        </w:rPr>
        <w:t xml:space="preserve">разрађује </w:t>
      </w:r>
      <w:r w:rsidR="00B36AD8">
        <w:rPr>
          <w:sz w:val="23"/>
          <w:szCs w:val="23"/>
          <w:lang w:val="sr-Cyrl-CS"/>
        </w:rPr>
        <w:t xml:space="preserve">унутрашњу садржину термина „теологија“ на основу светоотачког разликовања теологије и икономије, тј Бога самог по себи </w:t>
      </w:r>
      <w:r w:rsidR="00B36AD8">
        <w:rPr>
          <w:sz w:val="23"/>
          <w:szCs w:val="23"/>
          <w:lang w:val="sr-Latn-CS"/>
        </w:rPr>
        <w:t xml:space="preserve">(Deus absconditus) </w:t>
      </w:r>
      <w:r w:rsidR="00B36AD8">
        <w:rPr>
          <w:sz w:val="23"/>
          <w:szCs w:val="23"/>
          <w:lang w:val="sr-Cyrl-CS"/>
        </w:rPr>
        <w:t xml:space="preserve">и Бога откривеног и пројављеног свету </w:t>
      </w:r>
      <w:r w:rsidR="00B36AD8">
        <w:rPr>
          <w:sz w:val="23"/>
          <w:szCs w:val="23"/>
          <w:lang w:val="sr-Latn-CS"/>
        </w:rPr>
        <w:t>(Deus revelatus)</w:t>
      </w:r>
      <w:r w:rsidR="00B36AD8">
        <w:rPr>
          <w:sz w:val="23"/>
          <w:szCs w:val="23"/>
          <w:lang w:val="sr-Cyrl-CS"/>
        </w:rPr>
        <w:t>.</w:t>
      </w:r>
    </w:p>
    <w:p w:rsidR="00B03EAC" w:rsidRPr="00042128" w:rsidRDefault="00B03EAC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ED1AAD" w:rsidRPr="00042128" w:rsidRDefault="00ED1AAD" w:rsidP="0041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2F1AA4" w:rsidRPr="00042128" w:rsidRDefault="002F1AA4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 xml:space="preserve">Превод: </w:t>
      </w:r>
    </w:p>
    <w:p w:rsidR="002F1AA4" w:rsidRPr="00042128" w:rsidRDefault="002F1AA4" w:rsidP="002F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</w:p>
    <w:p w:rsidR="00DB225D" w:rsidRPr="00042128" w:rsidRDefault="002F1AA4" w:rsidP="002F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BA"/>
        </w:rPr>
        <w:t>1.</w:t>
      </w:r>
      <w:r w:rsidRPr="00042128">
        <w:rPr>
          <w:b/>
          <w:sz w:val="23"/>
          <w:szCs w:val="23"/>
          <w:lang w:val="sr-Cyrl-BA"/>
        </w:rPr>
        <w:t xml:space="preserve"> </w:t>
      </w:r>
      <w:r w:rsidRPr="00042128">
        <w:rPr>
          <w:sz w:val="23"/>
          <w:szCs w:val="23"/>
          <w:lang w:val="sr-Cyrl-CS"/>
        </w:rPr>
        <w:t>Евагрије Понтијски „Поуке монасима“, „Отачник – часопис за светоотачку праксу и теорију“, 1-2007, стр. 8-15.</w:t>
      </w:r>
    </w:p>
    <w:p w:rsidR="002F1AA4" w:rsidRPr="00042128" w:rsidRDefault="002F1AA4" w:rsidP="002F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sz w:val="23"/>
          <w:szCs w:val="23"/>
          <w:lang w:val="sr-Cyrl-CS"/>
        </w:rPr>
      </w:pPr>
    </w:p>
    <w:p w:rsidR="002F1AA4" w:rsidRPr="00042128" w:rsidRDefault="002F1AA4" w:rsidP="002F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Кандидат је превео спис Евагрија Понтијског „Поуке монасима“ са античког грчког на српски језик, и пропратио неопходним коментарима. Српски превод је изложен упоредо са грчким текстом.</w:t>
      </w:r>
    </w:p>
    <w:p w:rsidR="002F1AA4" w:rsidRPr="00042128" w:rsidRDefault="002F1AA4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 xml:space="preserve">Радови објављени у часописима међународног значаја: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lastRenderedPageBreak/>
        <w:t>Радови објављени у часописима националног значаја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</w:p>
    <w:p w:rsidR="001C6701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>Рецензије:</w:t>
      </w:r>
      <w:r w:rsidR="001C6701">
        <w:rPr>
          <w:b/>
          <w:sz w:val="23"/>
          <w:szCs w:val="23"/>
          <w:lang w:val="sr-Cyrl-BA"/>
        </w:rPr>
        <w:t xml:space="preserve"> </w:t>
      </w:r>
    </w:p>
    <w:p w:rsidR="004B14A7" w:rsidRDefault="004B14A7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</w:p>
    <w:p w:rsidR="00DB225D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1. </w:t>
      </w:r>
      <w:r w:rsidR="001C6701" w:rsidRPr="001C6701">
        <w:rPr>
          <w:lang w:val="ru-RU"/>
        </w:rPr>
        <w:t xml:space="preserve">М. Лазић, </w:t>
      </w:r>
      <w:r w:rsidR="001C6701" w:rsidRPr="001C6701">
        <w:rPr>
          <w:i/>
          <w:iCs/>
          <w:lang w:val="ru-RU"/>
        </w:rPr>
        <w:t>Теологија лепоте</w:t>
      </w:r>
      <w:r w:rsidR="001C6701" w:rsidRPr="001C6701">
        <w:rPr>
          <w:lang w:val="ru-RU"/>
        </w:rPr>
        <w:t xml:space="preserve"> (зборник радова), Београд: Отачник, 2007.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2. </w:t>
      </w:r>
      <w:r w:rsidR="001C6701">
        <w:rPr>
          <w:lang w:val="ru-RU"/>
        </w:rPr>
        <w:t xml:space="preserve">Н. Глубоковски, </w:t>
      </w:r>
      <w:r w:rsidR="001C6701">
        <w:rPr>
          <w:i/>
          <w:iCs/>
          <w:lang w:val="ru-RU"/>
        </w:rPr>
        <w:t>Бог Логос</w:t>
      </w:r>
      <w:r w:rsidR="001C6701">
        <w:rPr>
          <w:lang w:val="ru-RU"/>
        </w:rPr>
        <w:t xml:space="preserve"> – Егзегетск</w:t>
      </w:r>
      <w:r w:rsidR="001C6701">
        <w:t>a</w:t>
      </w:r>
      <w:r w:rsidR="001C6701">
        <w:rPr>
          <w:lang w:val="ru-RU"/>
        </w:rPr>
        <w:t xml:space="preserve"> скица „Пролога” Јеванђеља по Јовану (</w:t>
      </w:r>
      <w:r w:rsidR="001C6701">
        <w:t>I</w:t>
      </w:r>
      <w:r w:rsidR="001C6701">
        <w:rPr>
          <w:lang w:val="ru-RU"/>
        </w:rPr>
        <w:t xml:space="preserve">, 1–18), </w:t>
      </w:r>
      <w:r w:rsidR="001C6701" w:rsidRPr="001C6701">
        <w:rPr>
          <w:lang w:val="ru-RU"/>
        </w:rPr>
        <w:t>Београд: Отачник, 2008.</w:t>
      </w:r>
    </w:p>
    <w:p w:rsidR="001C6701" w:rsidRDefault="00753139" w:rsidP="00753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3. </w:t>
      </w:r>
      <w:r w:rsidR="001C6701" w:rsidRPr="001C6701">
        <w:rPr>
          <w:lang w:val="ru-RU"/>
        </w:rPr>
        <w:t>М</w:t>
      </w:r>
      <w:r>
        <w:rPr>
          <w:lang w:val="ru-RU"/>
        </w:rPr>
        <w:t>.</w:t>
      </w:r>
      <w:r w:rsidR="001C6701" w:rsidRPr="001C6701">
        <w:rPr>
          <w:lang w:val="ru-RU"/>
        </w:rPr>
        <w:t xml:space="preserve"> Лазић, </w:t>
      </w:r>
      <w:r w:rsidR="001C6701" w:rsidRPr="001C6701">
        <w:rPr>
          <w:i/>
          <w:iCs/>
          <w:lang w:val="ru-RU"/>
        </w:rPr>
        <w:t>Православна естетика теола и тајна полности</w:t>
      </w:r>
      <w:r w:rsidR="001C6701" w:rsidRPr="001C6701">
        <w:rPr>
          <w:lang w:val="ru-RU"/>
        </w:rPr>
        <w:t>, Београд: Отачник, 2008.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4. </w:t>
      </w:r>
      <w:r w:rsidR="001C6701" w:rsidRPr="001C6701">
        <w:rPr>
          <w:lang w:val="ru-RU"/>
        </w:rPr>
        <w:t xml:space="preserve">С. Аверинцев, </w:t>
      </w:r>
      <w:r w:rsidR="001C6701" w:rsidRPr="001C6701">
        <w:rPr>
          <w:i/>
          <w:iCs/>
          <w:lang w:val="ru-RU"/>
        </w:rPr>
        <w:t>Символика раног средњег века</w:t>
      </w:r>
      <w:r w:rsidR="001C6701" w:rsidRPr="001C6701">
        <w:rPr>
          <w:lang w:val="ru-RU"/>
        </w:rPr>
        <w:t xml:space="preserve"> (Прилог дефиницији проблема), Београд: Отачник, 2009.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5. </w:t>
      </w:r>
      <w:r w:rsidR="001C6701" w:rsidRPr="001C6701">
        <w:rPr>
          <w:lang w:val="ru-RU"/>
        </w:rPr>
        <w:t>Г</w:t>
      </w:r>
      <w:r>
        <w:rPr>
          <w:lang w:val="ru-RU"/>
        </w:rPr>
        <w:t>.</w:t>
      </w:r>
      <w:r w:rsidR="001C6701" w:rsidRPr="001C6701">
        <w:rPr>
          <w:lang w:val="ru-RU"/>
        </w:rPr>
        <w:t xml:space="preserve"> Флоровски, </w:t>
      </w:r>
      <w:r w:rsidR="001C6701" w:rsidRPr="001C6701">
        <w:rPr>
          <w:i/>
          <w:iCs/>
          <w:lang w:val="ru-RU"/>
        </w:rPr>
        <w:t>Византијски аскетски оци и духовници</w:t>
      </w:r>
      <w:r w:rsidR="001C6701" w:rsidRPr="001C6701">
        <w:rPr>
          <w:lang w:val="ru-RU"/>
        </w:rPr>
        <w:t>, Београд: Отачник, 2009.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6. </w:t>
      </w:r>
      <w:r w:rsidR="001C6701" w:rsidRPr="001C6701">
        <w:rPr>
          <w:lang w:val="ru-RU"/>
        </w:rPr>
        <w:t>Е</w:t>
      </w:r>
      <w:r>
        <w:rPr>
          <w:lang w:val="ru-RU"/>
        </w:rPr>
        <w:t>.</w:t>
      </w:r>
      <w:r w:rsidR="001C6701" w:rsidRPr="001C6701">
        <w:rPr>
          <w:lang w:val="ru-RU"/>
        </w:rPr>
        <w:t xml:space="preserve"> Лаут, </w:t>
      </w:r>
      <w:r w:rsidR="001C6701" w:rsidRPr="001C6701">
        <w:rPr>
          <w:i/>
          <w:iCs/>
          <w:lang w:val="ru-RU"/>
        </w:rPr>
        <w:t>Дионисије Ареопагит</w:t>
      </w:r>
      <w:r w:rsidR="001C6701" w:rsidRPr="001C6701">
        <w:rPr>
          <w:lang w:val="ru-RU"/>
        </w:rPr>
        <w:t>, Београд: Отачник, 2009.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ru-RU"/>
        </w:rPr>
        <w:t xml:space="preserve">7. </w:t>
      </w:r>
      <w:r w:rsidR="001C6701" w:rsidRPr="001C6701">
        <w:rPr>
          <w:lang w:val="ru-RU"/>
        </w:rPr>
        <w:t xml:space="preserve">И. Попов, </w:t>
      </w:r>
      <w:r w:rsidR="001C6701" w:rsidRPr="001C6701">
        <w:rPr>
          <w:i/>
          <w:iCs/>
          <w:lang w:val="ru-RU"/>
        </w:rPr>
        <w:t xml:space="preserve">Религиозни идеал Св. </w:t>
      </w:r>
      <w:r w:rsidR="001C6701" w:rsidRPr="00753139">
        <w:rPr>
          <w:i/>
          <w:iCs/>
          <w:lang w:val="ru-RU"/>
        </w:rPr>
        <w:t>Атанасија</w:t>
      </w:r>
      <w:r w:rsidR="001C6701" w:rsidRPr="00753139">
        <w:rPr>
          <w:lang w:val="ru-RU"/>
        </w:rPr>
        <w:t>, Београд: Отачник, 2009.</w:t>
      </w:r>
    </w:p>
    <w:p w:rsidR="001C6701" w:rsidRP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8. </w:t>
      </w:r>
      <w:r w:rsidR="001C6701" w:rsidRPr="001C6701">
        <w:rPr>
          <w:lang w:val="ru-RU"/>
        </w:rPr>
        <w:t xml:space="preserve">Преп. Григорије Синаит, </w:t>
      </w:r>
      <w:r w:rsidR="001C6701" w:rsidRPr="001C6701">
        <w:rPr>
          <w:i/>
          <w:iCs/>
          <w:lang w:val="ru-RU"/>
        </w:rPr>
        <w:t>Сабрани списи</w:t>
      </w:r>
      <w:r w:rsidR="001C6701" w:rsidRPr="001C6701">
        <w:rPr>
          <w:lang w:val="ru-RU"/>
        </w:rPr>
        <w:t>, Београд: Отачник, 2009.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753139">
        <w:rPr>
          <w:iCs/>
          <w:lang w:val="ru-RU"/>
        </w:rPr>
        <w:t>9.</w:t>
      </w:r>
      <w:r>
        <w:rPr>
          <w:i/>
          <w:iCs/>
          <w:lang w:val="ru-RU"/>
        </w:rPr>
        <w:t xml:space="preserve"> </w:t>
      </w:r>
      <w:r w:rsidR="001C6701" w:rsidRPr="001C6701">
        <w:rPr>
          <w:i/>
          <w:iCs/>
          <w:lang w:val="ru-RU"/>
        </w:rPr>
        <w:t>Учење апостола Адаја</w:t>
      </w:r>
      <w:r w:rsidR="001C6701" w:rsidRPr="001C6701">
        <w:rPr>
          <w:lang w:val="ru-RU"/>
        </w:rPr>
        <w:t>, превод са сиријског Н. ТУмара, Београд: Отачник, 2010.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10. </w:t>
      </w:r>
      <w:r w:rsidR="001C6701" w:rsidRPr="001C6701">
        <w:rPr>
          <w:lang w:val="ru-RU"/>
        </w:rPr>
        <w:t>Е</w:t>
      </w:r>
      <w:r>
        <w:rPr>
          <w:lang w:val="ru-RU"/>
        </w:rPr>
        <w:t>.</w:t>
      </w:r>
      <w:r w:rsidR="001C6701" w:rsidRPr="001C6701">
        <w:rPr>
          <w:lang w:val="ru-RU"/>
        </w:rPr>
        <w:t xml:space="preserve"> Жилсон, </w:t>
      </w:r>
      <w:r w:rsidR="001C6701" w:rsidRPr="001C6701">
        <w:rPr>
          <w:i/>
          <w:iCs/>
          <w:lang w:val="ru-RU"/>
        </w:rPr>
        <w:t>Увод у хришћанску философију</w:t>
      </w:r>
      <w:r w:rsidR="001C6701" w:rsidRPr="001C6701">
        <w:rPr>
          <w:lang w:val="ru-RU"/>
        </w:rPr>
        <w:t>, Београд: Отачник, 2011.</w:t>
      </w:r>
    </w:p>
    <w:p w:rsidR="001C6701" w:rsidRDefault="00753139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12. </w:t>
      </w:r>
      <w:r w:rsidR="001C6701" w:rsidRPr="001C6701">
        <w:rPr>
          <w:lang w:val="ru-RU"/>
        </w:rPr>
        <w:t>А</w:t>
      </w:r>
      <w:r>
        <w:rPr>
          <w:lang w:val="ru-RU"/>
        </w:rPr>
        <w:t>.</w:t>
      </w:r>
      <w:r w:rsidR="001C6701" w:rsidRPr="001C6701">
        <w:rPr>
          <w:lang w:val="ru-RU"/>
        </w:rPr>
        <w:t xml:space="preserve"> Шмеман, </w:t>
      </w:r>
      <w:r w:rsidR="001C6701" w:rsidRPr="001C6701">
        <w:rPr>
          <w:i/>
          <w:iCs/>
          <w:lang w:val="ru-RU"/>
        </w:rPr>
        <w:t>Евхаристијско богословље</w:t>
      </w:r>
      <w:r w:rsidR="001C6701" w:rsidRPr="001C6701">
        <w:rPr>
          <w:lang w:val="ru-RU"/>
        </w:rPr>
        <w:t>, Београд: Отачник, 2011.</w:t>
      </w:r>
    </w:p>
    <w:p w:rsidR="00DE73CA" w:rsidRDefault="00DE73CA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DE73CA" w:rsidRPr="001C6701" w:rsidRDefault="00DE73CA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 w:rsidRPr="00DE73CA">
        <w:rPr>
          <w:b/>
          <w:bCs/>
          <w:lang w:val="ru-RU"/>
        </w:rPr>
        <w:t>Редактор</w:t>
      </w:r>
      <w:r>
        <w:rPr>
          <w:b/>
          <w:bCs/>
          <w:lang w:val="ru-RU"/>
        </w:rPr>
        <w:t>а:</w:t>
      </w:r>
      <w:r w:rsidRPr="00DE73CA">
        <w:rPr>
          <w:lang w:val="ru-RU"/>
        </w:rPr>
        <w:t xml:space="preserve"> превода са старогрчког дела Преп. Григорија Синаита: Преп. Григорије Синаит, </w:t>
      </w:r>
      <w:r w:rsidRPr="00DE73CA">
        <w:rPr>
          <w:i/>
          <w:iCs/>
          <w:lang w:val="ru-RU"/>
        </w:rPr>
        <w:t>Сабрани списи</w:t>
      </w:r>
      <w:r w:rsidRPr="00DE73CA">
        <w:rPr>
          <w:lang w:val="ru-RU"/>
        </w:rPr>
        <w:t xml:space="preserve">, том 1: Аскетска дела, прев. др Александар М. Петровић, прир. </w:t>
      </w:r>
      <w:r>
        <w:t>Благоје Пантелић, Београд: Отачник, 2009.</w:t>
      </w:r>
    </w:p>
    <w:p w:rsidR="00DB225D" w:rsidRPr="00042128" w:rsidRDefault="00DB225D" w:rsidP="00DB225D">
      <w:pPr>
        <w:jc w:val="center"/>
        <w:rPr>
          <w:b/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b/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>4. Образовна дјелатност кандидата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 w:rsidRPr="00042128">
        <w:rPr>
          <w:sz w:val="23"/>
          <w:szCs w:val="23"/>
          <w:u w:val="single"/>
          <w:lang w:val="sr-Cyrl-CS"/>
        </w:rPr>
        <w:t xml:space="preserve">првог и/или </w:t>
      </w:r>
      <w:r w:rsidRPr="00042128">
        <w:rPr>
          <w:sz w:val="23"/>
          <w:szCs w:val="23"/>
          <w:u w:val="single"/>
          <w:lang w:val="sr-Cyrl-BA"/>
        </w:rPr>
        <w:t>последњег избора/реизбора</w:t>
      </w:r>
    </w:p>
    <w:p w:rsidR="00DB225D" w:rsidRPr="004B14A7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u w:val="single"/>
          <w:lang w:val="sr-Cyrl-BA"/>
        </w:rPr>
        <w:t>2. Образовна дјелатност послије посљедњег избора/реизбора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042128">
        <w:rPr>
          <w:sz w:val="23"/>
          <w:szCs w:val="23"/>
          <w:u w:val="single"/>
          <w:lang w:val="sr-Cyrl-CS"/>
        </w:rPr>
        <w:t xml:space="preserve">првог и/или </w:t>
      </w:r>
      <w:r w:rsidRPr="00042128">
        <w:rPr>
          <w:sz w:val="23"/>
          <w:szCs w:val="23"/>
          <w:u w:val="single"/>
          <w:lang w:val="sr-Cyrl-BA"/>
        </w:rPr>
        <w:t>последњег избора/реизбора</w:t>
      </w:r>
    </w:p>
    <w:p w:rsidR="007337A1" w:rsidRPr="00042128" w:rsidRDefault="00A56C13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56C13">
        <w:rPr>
          <w:sz w:val="23"/>
          <w:szCs w:val="23"/>
          <w:lang w:val="sr-Cyrl-BA"/>
        </w:rPr>
        <w:t>Након завршених магистарски студија на Богословском факултету Атинског универзитета</w:t>
      </w:r>
      <w:r>
        <w:rPr>
          <w:sz w:val="23"/>
          <w:szCs w:val="23"/>
          <w:lang w:val="sr-Cyrl-BA"/>
        </w:rPr>
        <w:t xml:space="preserve">, као асистент и виши асистент на Богословском факултету у Београду, кандидат је </w:t>
      </w:r>
      <w:r w:rsidR="00696F50" w:rsidRPr="00042128">
        <w:rPr>
          <w:sz w:val="23"/>
          <w:szCs w:val="23"/>
          <w:lang w:val="sr-Cyrl-BA"/>
        </w:rPr>
        <w:t xml:space="preserve">учествовао на више јавних трибина, </w:t>
      </w:r>
      <w:r>
        <w:rPr>
          <w:sz w:val="23"/>
          <w:szCs w:val="23"/>
          <w:lang w:val="sr-Cyrl-BA"/>
        </w:rPr>
        <w:t xml:space="preserve">радио и тв-емисија, </w:t>
      </w:r>
      <w:r w:rsidR="00696F50" w:rsidRPr="00042128">
        <w:rPr>
          <w:sz w:val="23"/>
          <w:szCs w:val="23"/>
          <w:lang w:val="sr-Cyrl-BA"/>
        </w:rPr>
        <w:t>округлих столова и научних симпосиона од националног и међуна</w:t>
      </w:r>
      <w:r w:rsidR="008D3F89" w:rsidRPr="00042128">
        <w:rPr>
          <w:sz w:val="23"/>
          <w:szCs w:val="23"/>
          <w:lang w:val="sr-Cyrl-BA"/>
        </w:rPr>
        <w:t>род</w:t>
      </w:r>
      <w:r w:rsidR="00696F50" w:rsidRPr="00042128">
        <w:rPr>
          <w:sz w:val="23"/>
          <w:szCs w:val="23"/>
          <w:lang w:val="sr-Cyrl-BA"/>
        </w:rPr>
        <w:t>ног значаја.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 w:rsidRPr="00042128">
        <w:rPr>
          <w:sz w:val="23"/>
          <w:szCs w:val="23"/>
          <w:lang w:val="sr-Cyrl-BA"/>
        </w:rPr>
        <w:tab/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42128">
        <w:rPr>
          <w:sz w:val="23"/>
          <w:szCs w:val="23"/>
          <w:u w:val="single"/>
          <w:lang w:val="sr-Cyrl-BA"/>
        </w:rPr>
        <w:t>2. Стручна дјелатност послије посљедњег избора:</w:t>
      </w:r>
    </w:p>
    <w:p w:rsidR="00DB225D" w:rsidRPr="00042128" w:rsidRDefault="00D57538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Од октобра 1998. </w:t>
      </w:r>
      <w:r w:rsidR="00A56C13">
        <w:rPr>
          <w:sz w:val="23"/>
          <w:szCs w:val="23"/>
          <w:lang w:val="sr-Cyrl-BA"/>
        </w:rPr>
        <w:t>г</w:t>
      </w:r>
      <w:r>
        <w:rPr>
          <w:sz w:val="23"/>
          <w:szCs w:val="23"/>
          <w:lang w:val="sr-Cyrl-BA"/>
        </w:rPr>
        <w:t xml:space="preserve">одине </w:t>
      </w:r>
      <w:r w:rsidR="00A56C13">
        <w:rPr>
          <w:sz w:val="23"/>
          <w:szCs w:val="23"/>
          <w:lang w:val="sr-Cyrl-BA"/>
        </w:rPr>
        <w:t xml:space="preserve">па до данас, у својству хонорарног наставника, </w:t>
      </w:r>
      <w:r>
        <w:rPr>
          <w:sz w:val="23"/>
          <w:szCs w:val="23"/>
          <w:lang w:val="sr-Cyrl-BA"/>
        </w:rPr>
        <w:t>кандидат изводи наставу на предмету Старогрчки језик</w:t>
      </w:r>
      <w:r w:rsidR="00A56C13">
        <w:rPr>
          <w:sz w:val="23"/>
          <w:szCs w:val="23"/>
          <w:lang w:val="sr-Cyrl-BA"/>
        </w:rPr>
        <w:t xml:space="preserve"> на Православном богословском факултету Универзитета у Источном Сарајеву.</w:t>
      </w: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b/>
          <w:sz w:val="23"/>
          <w:szCs w:val="23"/>
          <w:lang w:val="ru-RU"/>
        </w:rPr>
      </w:pPr>
      <w:r w:rsidRPr="00042128">
        <w:rPr>
          <w:b/>
          <w:sz w:val="23"/>
          <w:szCs w:val="23"/>
          <w:lang w:val="sr-Cyrl-BA"/>
        </w:rPr>
        <w:t xml:space="preserve">6. </w:t>
      </w:r>
      <w:r w:rsidRPr="00042128">
        <w:rPr>
          <w:b/>
          <w:sz w:val="23"/>
          <w:szCs w:val="23"/>
          <w:lang w:val="ru-RU"/>
        </w:rPr>
        <w:t>Резултат интервјуа са кандидатима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E79AA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 xml:space="preserve">Комисија је </w:t>
      </w:r>
      <w:r w:rsidR="00392F16">
        <w:rPr>
          <w:sz w:val="23"/>
          <w:szCs w:val="23"/>
          <w:lang w:val="sr-Cyrl-BA"/>
        </w:rPr>
        <w:t xml:space="preserve">03.10.2016. године у 11 часова </w:t>
      </w:r>
      <w:r w:rsidRPr="00042128">
        <w:rPr>
          <w:sz w:val="23"/>
          <w:szCs w:val="23"/>
          <w:lang w:val="sr-Cyrl-BA"/>
        </w:rPr>
        <w:t xml:space="preserve">обавила интервју са пријављеним кандидатом др Зораном Јелисавчићем у просторијама Православног богословског факултета у Фочи. </w:t>
      </w:r>
      <w:r w:rsidR="009D7750" w:rsidRPr="00042128">
        <w:rPr>
          <w:sz w:val="23"/>
          <w:szCs w:val="23"/>
          <w:lang w:val="sr-Cyrl-BA"/>
        </w:rPr>
        <w:t>Чланови комисије констатовали су кандидатову професионалну опредељеност и обученост за бављење научно-истраживачким радом из уже научне области на кој</w:t>
      </w:r>
      <w:r w:rsidR="00BA1B37" w:rsidRPr="00042128">
        <w:rPr>
          <w:sz w:val="23"/>
          <w:szCs w:val="23"/>
          <w:lang w:val="sr-Cyrl-BA"/>
        </w:rPr>
        <w:t>у</w:t>
      </w:r>
      <w:r w:rsidR="009D7750" w:rsidRPr="00042128">
        <w:rPr>
          <w:sz w:val="23"/>
          <w:szCs w:val="23"/>
          <w:lang w:val="sr-Cyrl-BA"/>
        </w:rPr>
        <w:t xml:space="preserve"> је аплицирао. 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b/>
          <w:sz w:val="23"/>
          <w:szCs w:val="23"/>
          <w:lang w:val="ru-RU"/>
        </w:rPr>
      </w:pPr>
    </w:p>
    <w:p w:rsidR="00392F16" w:rsidRDefault="00392F16" w:rsidP="00392F16">
      <w:pPr>
        <w:jc w:val="center"/>
        <w:rPr>
          <w:b/>
          <w:lang w:val="ru-RU"/>
        </w:rPr>
      </w:pPr>
      <w:r w:rsidRPr="008665DC">
        <w:rPr>
          <w:b/>
          <w:lang w:val="ru-RU"/>
        </w:rPr>
        <w:lastRenderedPageBreak/>
        <w:t>7. 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 РС  (Службени гласник РС  број: 73/10)</w:t>
      </w:r>
    </w:p>
    <w:p w:rsidR="00392F16" w:rsidRPr="008665DC" w:rsidRDefault="00392F16" w:rsidP="00392F16">
      <w:pPr>
        <w:jc w:val="center"/>
        <w:rPr>
          <w:b/>
          <w:lang w:val="ru-RU"/>
        </w:rPr>
      </w:pPr>
    </w:p>
    <w:p w:rsidR="00392F16" w:rsidRPr="008665DC" w:rsidRDefault="00392F16" w:rsidP="00392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lang w:val="ru-RU"/>
        </w:rPr>
      </w:pPr>
      <w:r w:rsidRPr="008665DC">
        <w:rPr>
          <w:lang w:val="ru-RU"/>
        </w:rPr>
        <w:t xml:space="preserve">Имајући у виду да кандидат др </w:t>
      </w:r>
      <w:r>
        <w:rPr>
          <w:lang w:val="ru-RU"/>
        </w:rPr>
        <w:t>Зоран Јелисавчић</w:t>
      </w:r>
      <w:r w:rsidRPr="008665DC">
        <w:rPr>
          <w:lang w:val="ru-RU"/>
        </w:rPr>
        <w:t xml:space="preserve"> у континуитету од </w:t>
      </w:r>
      <w:r>
        <w:rPr>
          <w:lang w:val="ru-RU"/>
        </w:rPr>
        <w:t>1998</w:t>
      </w:r>
      <w:r w:rsidRPr="008665DC">
        <w:rPr>
          <w:lang w:val="ru-RU"/>
        </w:rPr>
        <w:t>. године па до данас изводи наставу и има захтевана научно-наставна звања на Богословском факултету из уже научне области за коју је конкурисао, а сходно члану 93.</w:t>
      </w:r>
      <w:r w:rsidRPr="008665DC">
        <w:rPr>
          <w:b/>
          <w:lang w:val="ru-RU"/>
        </w:rPr>
        <w:t xml:space="preserve"> </w:t>
      </w:r>
      <w:r w:rsidRPr="008665DC">
        <w:rPr>
          <w:lang w:val="ru-RU"/>
        </w:rPr>
        <w:t>Закона о високом образовању РС,</w:t>
      </w:r>
      <w:r w:rsidRPr="008665DC">
        <w:rPr>
          <w:b/>
          <w:lang w:val="ru-RU"/>
        </w:rPr>
        <w:t xml:space="preserve"> </w:t>
      </w:r>
      <w:r w:rsidRPr="008665DC">
        <w:rPr>
          <w:lang w:val="ru-RU"/>
        </w:rPr>
        <w:t>исти није био дужан да пред Комисијом</w:t>
      </w:r>
      <w:r w:rsidRPr="008665DC">
        <w:rPr>
          <w:b/>
          <w:lang w:val="ru-RU"/>
        </w:rPr>
        <w:t xml:space="preserve"> </w:t>
      </w:r>
      <w:r w:rsidRPr="008665DC">
        <w:rPr>
          <w:lang w:val="ru-RU"/>
        </w:rPr>
        <w:t xml:space="preserve">одржи предавање из наставног предмета. </w:t>
      </w:r>
    </w:p>
    <w:p w:rsidR="00392F16" w:rsidRPr="008665DC" w:rsidRDefault="00392F16" w:rsidP="00392F16">
      <w:pPr>
        <w:jc w:val="both"/>
        <w:rPr>
          <w:u w:val="single"/>
          <w:lang w:val="ru-RU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ru-RU"/>
        </w:rPr>
      </w:pPr>
    </w:p>
    <w:p w:rsidR="00DB225D" w:rsidRPr="00042128" w:rsidRDefault="00DB225D" w:rsidP="00DB225D">
      <w:pPr>
        <w:jc w:val="both"/>
        <w:rPr>
          <w:b/>
          <w:sz w:val="23"/>
          <w:szCs w:val="23"/>
          <w:lang w:val="sr-Cyrl-CS"/>
        </w:rPr>
      </w:pPr>
      <w:r w:rsidRPr="00042128">
        <w:rPr>
          <w:b/>
          <w:sz w:val="23"/>
          <w:szCs w:val="23"/>
        </w:rPr>
        <w:t>III</w:t>
      </w:r>
      <w:r w:rsidRPr="00042128">
        <w:rPr>
          <w:b/>
          <w:sz w:val="23"/>
          <w:szCs w:val="23"/>
          <w:lang w:val="sr-Cyrl-BA"/>
        </w:rPr>
        <w:t xml:space="preserve">  ЗАКЉУЧНО МИШЉЕЊЕ</w:t>
      </w:r>
    </w:p>
    <w:p w:rsidR="00DB225D" w:rsidRPr="00042128" w:rsidRDefault="00DB225D" w:rsidP="00DB225D">
      <w:pPr>
        <w:jc w:val="both"/>
        <w:rPr>
          <w:b/>
          <w:sz w:val="23"/>
          <w:szCs w:val="23"/>
          <w:lang w:val="sr-Cyrl-CS"/>
        </w:rPr>
      </w:pPr>
    </w:p>
    <w:p w:rsidR="003071F5" w:rsidRPr="00042128" w:rsidRDefault="003071F5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ru-RU"/>
        </w:rPr>
        <w:t>На конкурс објављен:</w:t>
      </w:r>
      <w:r w:rsidRPr="00042128">
        <w:rPr>
          <w:sz w:val="23"/>
          <w:szCs w:val="23"/>
          <w:lang w:val="sr-Latn-CS"/>
        </w:rPr>
        <w:t xml:space="preserve"> </w:t>
      </w:r>
      <w:r w:rsidRPr="00042128">
        <w:rPr>
          <w:sz w:val="23"/>
          <w:szCs w:val="23"/>
          <w:lang w:val="sr-Cyrl-CS"/>
        </w:rPr>
        <w:t>24. августа 2016. године у дневном листу</w:t>
      </w:r>
      <w:r w:rsidRPr="00042128">
        <w:rPr>
          <w:i/>
          <w:sz w:val="23"/>
          <w:szCs w:val="23"/>
          <w:lang w:val="sr-Cyrl-CS"/>
        </w:rPr>
        <w:t xml:space="preserve"> Глас Српске</w:t>
      </w:r>
      <w:r w:rsidRPr="00042128">
        <w:rPr>
          <w:sz w:val="23"/>
          <w:szCs w:val="23"/>
          <w:lang w:val="sr-Cyrl-CS"/>
        </w:rPr>
        <w:t xml:space="preserve"> за избор у звање доцента за ужу научну област Историјско-теолошке науке за предмете Патрологија 1, 2, 3 и 4, пријавио се јадан кандидат.</w:t>
      </w:r>
    </w:p>
    <w:p w:rsidR="003071F5" w:rsidRPr="00042128" w:rsidRDefault="00B660E1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>Комисија је констатовала да пријављени кандидат др Зоран Јелисавчић испуњава све законм предвиђене услове за избор у звање доцента на ужој научној области Историјско-теолошке науке за предмете Патрологија 1, 2, 3 и 4</w:t>
      </w:r>
      <w:r w:rsidR="00D20DB7" w:rsidRPr="00042128">
        <w:rPr>
          <w:sz w:val="23"/>
          <w:szCs w:val="23"/>
          <w:lang w:val="sr-Cyrl-CS"/>
        </w:rPr>
        <w:t>:</w:t>
      </w:r>
    </w:p>
    <w:p w:rsidR="00D20DB7" w:rsidRPr="00042128" w:rsidRDefault="00D20DB7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ab/>
        <w:t>- има звање доктора наука из уже научне области</w:t>
      </w:r>
      <w:r w:rsidR="000507A9" w:rsidRPr="00042128">
        <w:rPr>
          <w:sz w:val="23"/>
          <w:szCs w:val="23"/>
          <w:lang w:val="sr-Cyrl-CS"/>
        </w:rPr>
        <w:t>,</w:t>
      </w:r>
    </w:p>
    <w:p w:rsidR="000507A9" w:rsidRPr="00042128" w:rsidRDefault="000507A9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ab/>
        <w:t>- има захте</w:t>
      </w:r>
      <w:r w:rsidR="00B36AD8">
        <w:rPr>
          <w:sz w:val="23"/>
          <w:szCs w:val="23"/>
          <w:lang w:val="sr-Cyrl-CS"/>
        </w:rPr>
        <w:t>в</w:t>
      </w:r>
      <w:r w:rsidRPr="00042128">
        <w:rPr>
          <w:sz w:val="23"/>
          <w:szCs w:val="23"/>
          <w:lang w:val="sr-Cyrl-CS"/>
        </w:rPr>
        <w:t>ане научне радове из уже научне области у којој се бира објављене у научним часописима са рецензијом</w:t>
      </w:r>
    </w:p>
    <w:p w:rsidR="00D20DB7" w:rsidRPr="00042128" w:rsidRDefault="00D20DB7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ab/>
        <w:t xml:space="preserve">- има захтевано вишегодишње искуство у наставном процесу у звању асистента и вишег асистента </w:t>
      </w:r>
    </w:p>
    <w:p w:rsidR="00D20DB7" w:rsidRPr="00042128" w:rsidRDefault="00D20DB7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ab/>
        <w:t>- има остварене активности које дају допринос развоју академске заједнице.</w:t>
      </w:r>
    </w:p>
    <w:p w:rsidR="00C2051C" w:rsidRPr="00042128" w:rsidRDefault="00C2051C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</w:p>
    <w:p w:rsidR="00C2051C" w:rsidRPr="00042128" w:rsidRDefault="00C2051C" w:rsidP="0030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CS"/>
        </w:rPr>
        <w:t xml:space="preserve">На основу напред наведеног Комисија једногласно предлаже Наставно-научном вијећу Православног богословског факултета „Свети Василије Острошки“ и Сенату Универзитета у Источном Сарајеву да се др Зоран Јелисавчић изабере у звање доцента </w:t>
      </w:r>
      <w:r w:rsidR="008E51EC" w:rsidRPr="00042128">
        <w:rPr>
          <w:sz w:val="23"/>
          <w:szCs w:val="23"/>
          <w:lang w:val="sr-Cyrl-CS"/>
        </w:rPr>
        <w:t>за ужу научну област Историјско-теолошке науке на наставним предметима Патрологија 1, 2, 3 и 4.</w:t>
      </w: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Latn-BA"/>
        </w:rPr>
      </w:pPr>
    </w:p>
    <w:p w:rsidR="00DB225D" w:rsidRPr="00042128" w:rsidRDefault="00DB225D" w:rsidP="00DB225D">
      <w:pPr>
        <w:rPr>
          <w:sz w:val="23"/>
          <w:szCs w:val="23"/>
          <w:lang w:val="sr-Cyrl-BA"/>
        </w:rPr>
      </w:pPr>
    </w:p>
    <w:p w:rsidR="00B36AD8" w:rsidRDefault="00B36AD8" w:rsidP="00DB225D">
      <w:pPr>
        <w:jc w:val="center"/>
        <w:rPr>
          <w:sz w:val="28"/>
          <w:szCs w:val="28"/>
          <w:lang w:val="sr-Cyrl-BA"/>
        </w:rPr>
      </w:pPr>
    </w:p>
    <w:p w:rsidR="00DB225D" w:rsidRPr="00042128" w:rsidRDefault="00DB225D" w:rsidP="00DB225D">
      <w:pPr>
        <w:jc w:val="center"/>
        <w:rPr>
          <w:sz w:val="28"/>
          <w:szCs w:val="28"/>
          <w:lang w:val="sr-Cyrl-BA"/>
        </w:rPr>
      </w:pPr>
      <w:r w:rsidRPr="00042128">
        <w:rPr>
          <w:sz w:val="28"/>
          <w:szCs w:val="28"/>
          <w:lang w:val="sr-Cyrl-BA"/>
        </w:rPr>
        <w:t>Чланови Комисије:</w:t>
      </w:r>
    </w:p>
    <w:p w:rsidR="00DB225D" w:rsidRPr="00042128" w:rsidRDefault="00DB225D" w:rsidP="00DB225D">
      <w:pPr>
        <w:jc w:val="center"/>
        <w:rPr>
          <w:sz w:val="28"/>
          <w:szCs w:val="28"/>
          <w:lang w:val="sr-Cyrl-BA"/>
        </w:rPr>
      </w:pPr>
    </w:p>
    <w:p w:rsidR="005549D9" w:rsidRPr="00042128" w:rsidRDefault="00DB225D" w:rsidP="00DB225D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1.</w:t>
      </w:r>
      <w:r w:rsidR="005549D9" w:rsidRPr="00042128">
        <w:rPr>
          <w:sz w:val="23"/>
          <w:szCs w:val="23"/>
          <w:lang w:val="sr-Cyrl-BA"/>
        </w:rPr>
        <w:t xml:space="preserve">др Мирко Сајловић, </w:t>
      </w:r>
    </w:p>
    <w:p w:rsidR="005549D9" w:rsidRPr="00042128" w:rsidRDefault="005549D9" w:rsidP="00DB225D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 xml:space="preserve">ванредни професор Историје Цркве </w:t>
      </w:r>
    </w:p>
    <w:p w:rsidR="005549D9" w:rsidRPr="00042128" w:rsidRDefault="005549D9" w:rsidP="00DB225D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 xml:space="preserve">на </w:t>
      </w:r>
      <w:r w:rsidR="00FB5D35" w:rsidRPr="00042128">
        <w:rPr>
          <w:sz w:val="23"/>
          <w:szCs w:val="23"/>
          <w:lang w:val="sr-Cyrl-BA"/>
        </w:rPr>
        <w:t>П</w:t>
      </w:r>
      <w:r w:rsidRPr="00042128">
        <w:rPr>
          <w:sz w:val="23"/>
          <w:szCs w:val="23"/>
          <w:lang w:val="sr-Cyrl-BA"/>
        </w:rPr>
        <w:t>равосалвном богословском факултету</w:t>
      </w:r>
    </w:p>
    <w:p w:rsidR="005549D9" w:rsidRPr="00042128" w:rsidRDefault="005549D9" w:rsidP="00DB225D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Универзитета у Источном Сарајеву</w:t>
      </w:r>
    </w:p>
    <w:p w:rsidR="00B36AD8" w:rsidRDefault="00B36AD8" w:rsidP="00DB225D">
      <w:pPr>
        <w:jc w:val="center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_______________________</w:t>
      </w:r>
    </w:p>
    <w:p w:rsidR="00DB225D" w:rsidRPr="00042128" w:rsidRDefault="00DB225D" w:rsidP="00DB225D">
      <w:pPr>
        <w:jc w:val="center"/>
        <w:rPr>
          <w:sz w:val="23"/>
          <w:szCs w:val="23"/>
          <w:lang w:val="sr-Cyrl-CS"/>
        </w:rPr>
      </w:pPr>
    </w:p>
    <w:p w:rsidR="00DB225D" w:rsidRPr="00042128" w:rsidRDefault="00DB225D" w:rsidP="00DB225D">
      <w:pPr>
        <w:rPr>
          <w:sz w:val="23"/>
          <w:szCs w:val="23"/>
          <w:lang w:val="sr-Cyrl-CS"/>
        </w:rPr>
      </w:pPr>
    </w:p>
    <w:p w:rsidR="00D43D0C" w:rsidRDefault="00DB225D" w:rsidP="00FB5D35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2.</w:t>
      </w:r>
      <w:r w:rsidR="00FB5D35" w:rsidRPr="00042128">
        <w:rPr>
          <w:sz w:val="23"/>
          <w:szCs w:val="23"/>
          <w:lang w:val="sr-Cyrl-BA"/>
        </w:rPr>
        <w:t xml:space="preserve"> </w:t>
      </w:r>
      <w:r w:rsidR="00D43D0C">
        <w:rPr>
          <w:sz w:val="23"/>
          <w:szCs w:val="23"/>
          <w:lang w:val="sr-Cyrl-BA"/>
        </w:rPr>
        <w:t>др Мирко Томасовић,</w:t>
      </w:r>
    </w:p>
    <w:p w:rsidR="00D43D0C" w:rsidRDefault="00D43D0C" w:rsidP="00FB5D35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редовни професор Светога Писма Новога завета</w:t>
      </w:r>
    </w:p>
    <w:p w:rsidR="00FB5D35" w:rsidRPr="00042128" w:rsidRDefault="00FB5D35" w:rsidP="00FB5D35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на Правосалвном богословском факултету</w:t>
      </w:r>
    </w:p>
    <w:p w:rsidR="00FB5D35" w:rsidRPr="00042128" w:rsidRDefault="00FB5D35" w:rsidP="00FB5D35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Универзитета у Источном Сарајеву</w:t>
      </w:r>
    </w:p>
    <w:p w:rsidR="00B36AD8" w:rsidRDefault="00B36AD8" w:rsidP="00DB225D">
      <w:pPr>
        <w:jc w:val="center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BA"/>
        </w:rPr>
        <w:t>_______________________</w:t>
      </w:r>
    </w:p>
    <w:p w:rsidR="00DB225D" w:rsidRPr="00042128" w:rsidRDefault="00DB225D" w:rsidP="00DB225D">
      <w:pPr>
        <w:jc w:val="center"/>
        <w:rPr>
          <w:sz w:val="23"/>
          <w:szCs w:val="23"/>
          <w:lang w:val="sr-Cyrl-BA"/>
        </w:rPr>
      </w:pPr>
    </w:p>
    <w:p w:rsidR="005549D9" w:rsidRPr="00042128" w:rsidRDefault="00DB225D" w:rsidP="00DB225D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3.</w:t>
      </w:r>
      <w:r w:rsidR="005549D9" w:rsidRPr="00042128">
        <w:rPr>
          <w:sz w:val="23"/>
          <w:szCs w:val="23"/>
          <w:lang w:val="sr-Cyrl-BA"/>
        </w:rPr>
        <w:t>др Предраг Петровић,</w:t>
      </w:r>
    </w:p>
    <w:p w:rsidR="005549D9" w:rsidRPr="00042128" w:rsidRDefault="00D43D0C" w:rsidP="005549D9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д</w:t>
      </w:r>
      <w:r w:rsidR="005549D9" w:rsidRPr="00042128">
        <w:rPr>
          <w:sz w:val="23"/>
          <w:szCs w:val="23"/>
          <w:lang w:val="sr-Cyrl-BA"/>
        </w:rPr>
        <w:t>оцент</w:t>
      </w:r>
      <w:r w:rsidR="00FB5D35" w:rsidRPr="00042128">
        <w:rPr>
          <w:sz w:val="23"/>
          <w:szCs w:val="23"/>
          <w:lang w:val="sr-Cyrl-BA"/>
        </w:rPr>
        <w:t xml:space="preserve"> Систематског богословља</w:t>
      </w:r>
    </w:p>
    <w:p w:rsidR="00FB5D35" w:rsidRPr="00042128" w:rsidRDefault="00D43D0C" w:rsidP="005549D9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</w:t>
      </w:r>
      <w:r w:rsidR="00FB5D35" w:rsidRPr="00042128">
        <w:rPr>
          <w:sz w:val="23"/>
          <w:szCs w:val="23"/>
          <w:lang w:val="sr-Cyrl-BA"/>
        </w:rPr>
        <w:t>а Православном богословском факултету</w:t>
      </w:r>
    </w:p>
    <w:p w:rsidR="00FB5D35" w:rsidRPr="00042128" w:rsidRDefault="00FB5D35" w:rsidP="005549D9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Универзитета у Београду</w:t>
      </w:r>
    </w:p>
    <w:p w:rsidR="00B36AD8" w:rsidRDefault="00B36AD8" w:rsidP="00DB225D">
      <w:pPr>
        <w:jc w:val="center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center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_______________________</w:t>
      </w:r>
    </w:p>
    <w:p w:rsidR="00DB225D" w:rsidRPr="00042128" w:rsidRDefault="00DB225D" w:rsidP="00DB225D">
      <w:pPr>
        <w:jc w:val="center"/>
        <w:rPr>
          <w:sz w:val="23"/>
          <w:szCs w:val="23"/>
          <w:lang w:val="sr-Cyrl-CS"/>
        </w:rPr>
      </w:pPr>
    </w:p>
    <w:p w:rsidR="00DB225D" w:rsidRPr="00042128" w:rsidRDefault="00DB225D" w:rsidP="00DB225D">
      <w:pPr>
        <w:jc w:val="both"/>
        <w:rPr>
          <w:b/>
          <w:sz w:val="23"/>
          <w:szCs w:val="23"/>
          <w:lang w:val="sr-Cyrl-CS"/>
        </w:rPr>
      </w:pPr>
      <w:bookmarkStart w:id="0" w:name="_GoBack"/>
      <w:bookmarkEnd w:id="0"/>
    </w:p>
    <w:p w:rsidR="00DB225D" w:rsidRPr="00042128" w:rsidRDefault="00DB225D" w:rsidP="00DB225D">
      <w:pPr>
        <w:jc w:val="both"/>
        <w:rPr>
          <w:b/>
          <w:sz w:val="23"/>
          <w:szCs w:val="23"/>
          <w:lang w:val="sr-Cyrl-CS"/>
        </w:rPr>
      </w:pPr>
    </w:p>
    <w:p w:rsidR="00DB225D" w:rsidRPr="00042128" w:rsidRDefault="00DB225D" w:rsidP="00DB225D">
      <w:pPr>
        <w:jc w:val="both"/>
        <w:rPr>
          <w:b/>
          <w:sz w:val="23"/>
          <w:szCs w:val="23"/>
          <w:lang w:val="sr-Cyrl-BA"/>
        </w:rPr>
      </w:pPr>
      <w:r w:rsidRPr="00042128">
        <w:rPr>
          <w:b/>
          <w:sz w:val="23"/>
          <w:szCs w:val="23"/>
        </w:rPr>
        <w:t>IV</w:t>
      </w:r>
      <w:r w:rsidRPr="00042128">
        <w:rPr>
          <w:b/>
          <w:sz w:val="23"/>
          <w:szCs w:val="23"/>
          <w:lang w:val="sr-Cyrl-BA"/>
        </w:rPr>
        <w:t xml:space="preserve">  ИЗДВОЈЕНО ЗАКЉУЧНО МИШЉЕЊЕ</w:t>
      </w:r>
    </w:p>
    <w:p w:rsidR="00DB225D" w:rsidRPr="00042128" w:rsidRDefault="00DB225D" w:rsidP="00DB225D">
      <w:pPr>
        <w:jc w:val="both"/>
        <w:rPr>
          <w:b/>
          <w:sz w:val="23"/>
          <w:szCs w:val="23"/>
          <w:lang w:val="sr-Cyrl-CS"/>
        </w:rPr>
      </w:pPr>
    </w:p>
    <w:p w:rsidR="00DB225D" w:rsidRPr="00042128" w:rsidRDefault="00DB225D" w:rsidP="00DB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42128">
        <w:rPr>
          <w:sz w:val="23"/>
          <w:szCs w:val="23"/>
          <w:lang w:val="sr-Cyrl-BA"/>
        </w:rPr>
        <w:t>(Образложење члан(ов)а Комисије о разлозима издвајања закључног мишљења, са приједлогом једног кандидата за избор и назнаком за које звање се предлаже.)</w:t>
      </w: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both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CS"/>
        </w:rPr>
        <w:t>Источно Сарајево</w:t>
      </w:r>
      <w:r w:rsidRPr="00042128">
        <w:rPr>
          <w:sz w:val="23"/>
          <w:szCs w:val="23"/>
          <w:lang w:val="sr-Cyrl-BA"/>
        </w:rPr>
        <w:t>:___________</w:t>
      </w:r>
      <w:r w:rsidRPr="00042128">
        <w:rPr>
          <w:sz w:val="23"/>
          <w:szCs w:val="23"/>
          <w:lang w:val="sr-Cyrl-BA"/>
        </w:rPr>
        <w:tab/>
      </w:r>
      <w:r w:rsidRPr="00042128">
        <w:rPr>
          <w:sz w:val="23"/>
          <w:szCs w:val="23"/>
          <w:lang w:val="sr-Cyrl-BA"/>
        </w:rPr>
        <w:tab/>
      </w:r>
      <w:r w:rsidRPr="00042128">
        <w:rPr>
          <w:sz w:val="23"/>
          <w:szCs w:val="23"/>
          <w:lang w:val="sr-Cyrl-BA"/>
        </w:rPr>
        <w:tab/>
      </w:r>
      <w:r w:rsidRPr="00042128">
        <w:rPr>
          <w:sz w:val="23"/>
          <w:szCs w:val="23"/>
          <w:lang w:val="sr-Cyrl-BA"/>
        </w:rPr>
        <w:tab/>
      </w:r>
      <w:r w:rsidRPr="00042128">
        <w:rPr>
          <w:sz w:val="23"/>
          <w:szCs w:val="23"/>
          <w:lang w:val="sr-Cyrl-BA"/>
        </w:rPr>
        <w:tab/>
        <w:t xml:space="preserve">Члан(ови) Комисије: </w:t>
      </w:r>
    </w:p>
    <w:p w:rsidR="00DB225D" w:rsidRPr="00042128" w:rsidRDefault="00DB225D" w:rsidP="00DB225D">
      <w:pPr>
        <w:jc w:val="right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1._______________________</w:t>
      </w:r>
    </w:p>
    <w:p w:rsidR="00DB225D" w:rsidRPr="00042128" w:rsidRDefault="00DB225D" w:rsidP="00DB225D">
      <w:pPr>
        <w:jc w:val="right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right"/>
        <w:rPr>
          <w:sz w:val="23"/>
          <w:szCs w:val="23"/>
          <w:lang w:val="sr-Cyrl-BA"/>
        </w:rPr>
      </w:pPr>
      <w:r w:rsidRPr="00042128">
        <w:rPr>
          <w:sz w:val="23"/>
          <w:szCs w:val="23"/>
          <w:lang w:val="sr-Cyrl-BA"/>
        </w:rPr>
        <w:t>2._______________________</w:t>
      </w:r>
    </w:p>
    <w:p w:rsidR="00DB225D" w:rsidRPr="00042128" w:rsidRDefault="00DB225D" w:rsidP="00DB225D">
      <w:pPr>
        <w:jc w:val="right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right"/>
        <w:rPr>
          <w:sz w:val="23"/>
          <w:szCs w:val="23"/>
          <w:lang w:val="sr-Cyrl-BA"/>
        </w:rPr>
      </w:pPr>
    </w:p>
    <w:p w:rsidR="00DB225D" w:rsidRPr="00042128" w:rsidRDefault="00DB225D" w:rsidP="00DB225D">
      <w:pPr>
        <w:jc w:val="right"/>
        <w:rPr>
          <w:sz w:val="23"/>
          <w:szCs w:val="23"/>
          <w:lang w:val="sr-Cyrl-CS"/>
        </w:rPr>
      </w:pPr>
    </w:p>
    <w:p w:rsidR="00DB225D" w:rsidRPr="00042128" w:rsidRDefault="00DB225D" w:rsidP="00DB225D">
      <w:pPr>
        <w:jc w:val="right"/>
        <w:rPr>
          <w:sz w:val="23"/>
          <w:szCs w:val="23"/>
          <w:lang w:val="sr-Cyrl-CS"/>
        </w:rPr>
      </w:pPr>
    </w:p>
    <w:p w:rsidR="00DB225D" w:rsidRPr="00042128" w:rsidRDefault="00DB225D" w:rsidP="00DB225D">
      <w:pPr>
        <w:jc w:val="right"/>
        <w:rPr>
          <w:sz w:val="23"/>
          <w:szCs w:val="23"/>
          <w:lang w:val="sr-Cyrl-CS"/>
        </w:rPr>
      </w:pPr>
    </w:p>
    <w:sectPr w:rsidR="00DB225D" w:rsidRPr="00042128" w:rsidSect="004245B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32" w:rsidRDefault="00F20332" w:rsidP="00DB225D">
      <w:r>
        <w:separator/>
      </w:r>
    </w:p>
  </w:endnote>
  <w:endnote w:type="continuationSeparator" w:id="1">
    <w:p w:rsidR="00F20332" w:rsidRDefault="00F20332" w:rsidP="00DB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1704"/>
      <w:docPartObj>
        <w:docPartGallery w:val="Page Numbers (Bottom of Page)"/>
        <w:docPartUnique/>
      </w:docPartObj>
    </w:sdtPr>
    <w:sdtContent>
      <w:p w:rsidR="009E5D48" w:rsidRDefault="009E5D48">
        <w:pPr>
          <w:pStyle w:val="Footer"/>
          <w:jc w:val="right"/>
        </w:pPr>
        <w:fldSimple w:instr=" PAGE   \* MERGEFORMAT ">
          <w:r w:rsidR="004B14A7">
            <w:rPr>
              <w:noProof/>
            </w:rPr>
            <w:t>5</w:t>
          </w:r>
        </w:fldSimple>
      </w:p>
    </w:sdtContent>
  </w:sdt>
  <w:p w:rsidR="009E5D48" w:rsidRDefault="009E5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32" w:rsidRDefault="00F20332" w:rsidP="00DB225D">
      <w:r>
        <w:separator/>
      </w:r>
    </w:p>
  </w:footnote>
  <w:footnote w:type="continuationSeparator" w:id="1">
    <w:p w:rsidR="00F20332" w:rsidRDefault="00F20332" w:rsidP="00DB2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5D"/>
    <w:rsid w:val="00042128"/>
    <w:rsid w:val="000507A9"/>
    <w:rsid w:val="000F2297"/>
    <w:rsid w:val="0010416A"/>
    <w:rsid w:val="00195CAC"/>
    <w:rsid w:val="001A18C7"/>
    <w:rsid w:val="001C6701"/>
    <w:rsid w:val="001D4BAB"/>
    <w:rsid w:val="002A2593"/>
    <w:rsid w:val="002D2AA6"/>
    <w:rsid w:val="002F1AA4"/>
    <w:rsid w:val="002F56A4"/>
    <w:rsid w:val="003071F5"/>
    <w:rsid w:val="00392F16"/>
    <w:rsid w:val="004130C0"/>
    <w:rsid w:val="004245BC"/>
    <w:rsid w:val="004373CB"/>
    <w:rsid w:val="00452557"/>
    <w:rsid w:val="00475A85"/>
    <w:rsid w:val="004A62B1"/>
    <w:rsid w:val="004B14A7"/>
    <w:rsid w:val="004B592E"/>
    <w:rsid w:val="0052609D"/>
    <w:rsid w:val="00553AA5"/>
    <w:rsid w:val="005549D9"/>
    <w:rsid w:val="00586262"/>
    <w:rsid w:val="005B6056"/>
    <w:rsid w:val="00655239"/>
    <w:rsid w:val="00696F50"/>
    <w:rsid w:val="006A6B1E"/>
    <w:rsid w:val="006B7C23"/>
    <w:rsid w:val="006F4C84"/>
    <w:rsid w:val="007337A1"/>
    <w:rsid w:val="00753139"/>
    <w:rsid w:val="007A0841"/>
    <w:rsid w:val="007C1923"/>
    <w:rsid w:val="007F33F4"/>
    <w:rsid w:val="008D3F89"/>
    <w:rsid w:val="008E51EC"/>
    <w:rsid w:val="0095546A"/>
    <w:rsid w:val="00986F0D"/>
    <w:rsid w:val="009D76D6"/>
    <w:rsid w:val="009D7750"/>
    <w:rsid w:val="009E1C05"/>
    <w:rsid w:val="009E5D48"/>
    <w:rsid w:val="009F040A"/>
    <w:rsid w:val="00A56C13"/>
    <w:rsid w:val="00AD4504"/>
    <w:rsid w:val="00B03EAC"/>
    <w:rsid w:val="00B309CB"/>
    <w:rsid w:val="00B36AD8"/>
    <w:rsid w:val="00B401C3"/>
    <w:rsid w:val="00B660E1"/>
    <w:rsid w:val="00BA1B37"/>
    <w:rsid w:val="00C0029D"/>
    <w:rsid w:val="00C2051C"/>
    <w:rsid w:val="00C6100D"/>
    <w:rsid w:val="00C94651"/>
    <w:rsid w:val="00CC3B90"/>
    <w:rsid w:val="00D20DB7"/>
    <w:rsid w:val="00D410B1"/>
    <w:rsid w:val="00D43D0C"/>
    <w:rsid w:val="00D57538"/>
    <w:rsid w:val="00D97461"/>
    <w:rsid w:val="00DB225D"/>
    <w:rsid w:val="00DD2C05"/>
    <w:rsid w:val="00DE73CA"/>
    <w:rsid w:val="00DE79AA"/>
    <w:rsid w:val="00E35D3A"/>
    <w:rsid w:val="00E7048C"/>
    <w:rsid w:val="00EA4D81"/>
    <w:rsid w:val="00ED1AAD"/>
    <w:rsid w:val="00F20332"/>
    <w:rsid w:val="00FB5D35"/>
    <w:rsid w:val="00FC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2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2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2016-10-10T16:19:00Z</dcterms:created>
  <dcterms:modified xsi:type="dcterms:W3CDTF">2016-10-11T10:35:00Z</dcterms:modified>
</cp:coreProperties>
</file>