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03" w:rsidRPr="00A47803" w:rsidRDefault="00A47803" w:rsidP="005D795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 </w:t>
      </w:r>
      <w:r w:rsidR="005D7954" w:rsidRPr="00A47803">
        <w:rPr>
          <w:rFonts w:ascii="Times New Roman" w:hAnsi="Times New Roman" w:cs="Times New Roman"/>
          <w:b/>
          <w:sz w:val="24"/>
          <w:szCs w:val="24"/>
        </w:rPr>
        <w:t>Др Душ</w:t>
      </w:r>
      <w:r w:rsidR="005D7954">
        <w:rPr>
          <w:rFonts w:ascii="Times New Roman" w:hAnsi="Times New Roman" w:cs="Times New Roman"/>
          <w:b/>
          <w:sz w:val="24"/>
          <w:szCs w:val="24"/>
        </w:rPr>
        <w:t>ан Голубовић, редовни професор,</w:t>
      </w:r>
      <w:r w:rsidR="005D7954" w:rsidRPr="00A47803">
        <w:rPr>
          <w:rFonts w:ascii="Times New Roman" w:hAnsi="Times New Roman" w:cs="Times New Roman"/>
          <w:b/>
          <w:sz w:val="24"/>
          <w:szCs w:val="24"/>
        </w:rPr>
        <w:t>Машински факултет ИсточноСарајево</w:t>
      </w:r>
    </w:p>
    <w:p w:rsidR="005D7954" w:rsidRPr="00A47803" w:rsidRDefault="00A47803" w:rsidP="005D795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w:t>
      </w:r>
      <w:r w:rsidR="005D7954" w:rsidRPr="00A47803">
        <w:rPr>
          <w:rFonts w:ascii="Times New Roman" w:hAnsi="Times New Roman" w:cs="Times New Roman"/>
          <w:b/>
          <w:sz w:val="24"/>
          <w:szCs w:val="24"/>
        </w:rPr>
        <w:t>Др Стојан Симић, ванредни професор, Машински факултет Источно Сарајево</w:t>
      </w:r>
    </w:p>
    <w:p w:rsidR="00A47803" w:rsidRPr="00A47803" w:rsidRDefault="00A47803" w:rsidP="005D7954">
      <w:pPr>
        <w:spacing w:after="0"/>
        <w:jc w:val="both"/>
        <w:rPr>
          <w:rFonts w:ascii="Times New Roman" w:hAnsi="Times New Roman" w:cs="Times New Roman"/>
          <w:b/>
          <w:sz w:val="24"/>
          <w:szCs w:val="24"/>
          <w:lang w:val="sr-Cyrl-BA"/>
        </w:rPr>
      </w:pPr>
      <w:r>
        <w:rPr>
          <w:rFonts w:ascii="Times New Roman" w:hAnsi="Times New Roman" w:cs="Times New Roman"/>
          <w:b/>
          <w:sz w:val="24"/>
          <w:szCs w:val="24"/>
        </w:rPr>
        <w:t xml:space="preserve">3. </w:t>
      </w:r>
      <w:r w:rsidRPr="00A47803">
        <w:rPr>
          <w:rFonts w:ascii="Times New Roman" w:hAnsi="Times New Roman" w:cs="Times New Roman"/>
          <w:b/>
          <w:sz w:val="24"/>
          <w:szCs w:val="24"/>
        </w:rPr>
        <w:t xml:space="preserve">Др </w:t>
      </w:r>
      <w:r>
        <w:rPr>
          <w:rFonts w:ascii="Times New Roman" w:hAnsi="Times New Roman" w:cs="Times New Roman"/>
          <w:b/>
          <w:sz w:val="24"/>
          <w:szCs w:val="24"/>
          <w:lang w:val="sr-Cyrl-BA"/>
        </w:rPr>
        <w:t>Александар Јововић</w:t>
      </w:r>
      <w:r w:rsidRPr="00A47803">
        <w:rPr>
          <w:rFonts w:ascii="Times New Roman" w:hAnsi="Times New Roman" w:cs="Times New Roman"/>
          <w:b/>
          <w:sz w:val="24"/>
          <w:szCs w:val="24"/>
        </w:rPr>
        <w:t xml:space="preserve">, </w:t>
      </w:r>
      <w:r>
        <w:rPr>
          <w:rFonts w:ascii="Times New Roman" w:hAnsi="Times New Roman" w:cs="Times New Roman"/>
          <w:b/>
          <w:sz w:val="24"/>
          <w:szCs w:val="24"/>
          <w:lang w:val="sr-Cyrl-BA"/>
        </w:rPr>
        <w:t>редовни</w:t>
      </w:r>
      <w:r w:rsidRPr="00A47803">
        <w:rPr>
          <w:rFonts w:ascii="Times New Roman" w:hAnsi="Times New Roman" w:cs="Times New Roman"/>
          <w:b/>
          <w:sz w:val="24"/>
          <w:szCs w:val="24"/>
        </w:rPr>
        <w:t xml:space="preserve"> професор, Машински факултет </w:t>
      </w:r>
      <w:r>
        <w:rPr>
          <w:rFonts w:ascii="Times New Roman" w:hAnsi="Times New Roman" w:cs="Times New Roman"/>
          <w:b/>
          <w:sz w:val="24"/>
          <w:szCs w:val="24"/>
          <w:lang w:val="sr-Cyrl-BA"/>
        </w:rPr>
        <w:t>Београд</w:t>
      </w:r>
    </w:p>
    <w:p w:rsidR="00A47803" w:rsidRPr="00A47803" w:rsidRDefault="00452C4E" w:rsidP="005D7954">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A47803" w:rsidRPr="00A47803">
        <w:rPr>
          <w:rFonts w:ascii="Times New Roman" w:hAnsi="Times New Roman" w:cs="Times New Roman"/>
          <w:b/>
          <w:sz w:val="24"/>
          <w:szCs w:val="24"/>
        </w:rPr>
        <w:t xml:space="preserve">Др Мирко Добрњац, </w:t>
      </w:r>
      <w:r>
        <w:rPr>
          <w:rFonts w:ascii="Times New Roman" w:hAnsi="Times New Roman" w:cs="Times New Roman"/>
          <w:b/>
          <w:sz w:val="24"/>
          <w:szCs w:val="24"/>
          <w:lang w:val="sr-Cyrl-BA"/>
        </w:rPr>
        <w:t>ванредни професор</w:t>
      </w:r>
      <w:r w:rsidR="00A47803" w:rsidRPr="00A47803">
        <w:rPr>
          <w:rFonts w:ascii="Times New Roman" w:hAnsi="Times New Roman" w:cs="Times New Roman"/>
          <w:b/>
          <w:sz w:val="24"/>
          <w:szCs w:val="24"/>
        </w:rPr>
        <w:t>, Машински факултет Бања Лука</w:t>
      </w:r>
    </w:p>
    <w:p w:rsidR="00BF1674" w:rsidRDefault="00452C4E" w:rsidP="005D795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5. </w:t>
      </w:r>
      <w:r w:rsidR="00A47803" w:rsidRPr="00A47803">
        <w:rPr>
          <w:rFonts w:ascii="Times New Roman" w:hAnsi="Times New Roman" w:cs="Times New Roman"/>
          <w:b/>
          <w:sz w:val="24"/>
          <w:szCs w:val="24"/>
        </w:rPr>
        <w:t xml:space="preserve">Др </w:t>
      </w:r>
      <w:r>
        <w:rPr>
          <w:rFonts w:ascii="Times New Roman" w:hAnsi="Times New Roman" w:cs="Times New Roman"/>
          <w:b/>
          <w:sz w:val="24"/>
          <w:szCs w:val="24"/>
          <w:lang w:val="sr-Cyrl-BA"/>
        </w:rPr>
        <w:t>Горан Орашанин</w:t>
      </w:r>
      <w:r w:rsidR="00A47803" w:rsidRPr="00A47803">
        <w:rPr>
          <w:rFonts w:ascii="Times New Roman" w:hAnsi="Times New Roman" w:cs="Times New Roman"/>
          <w:b/>
          <w:sz w:val="24"/>
          <w:szCs w:val="24"/>
        </w:rPr>
        <w:t xml:space="preserve">, доцент, Машински факултет </w:t>
      </w:r>
      <w:r>
        <w:rPr>
          <w:rFonts w:ascii="Times New Roman" w:hAnsi="Times New Roman" w:cs="Times New Roman"/>
          <w:b/>
          <w:sz w:val="24"/>
          <w:szCs w:val="24"/>
          <w:lang w:val="sr-Cyrl-BA"/>
        </w:rPr>
        <w:t>Источно</w:t>
      </w:r>
      <w:r w:rsidR="00A47803" w:rsidRPr="00A47803">
        <w:rPr>
          <w:rFonts w:ascii="Times New Roman" w:hAnsi="Times New Roman" w:cs="Times New Roman"/>
          <w:b/>
          <w:sz w:val="24"/>
          <w:szCs w:val="24"/>
        </w:rPr>
        <w:t>Сарајево</w:t>
      </w:r>
    </w:p>
    <w:p w:rsidR="00452C4E" w:rsidRDefault="00452C4E" w:rsidP="00A47803">
      <w:pPr>
        <w:spacing w:after="0"/>
        <w:rPr>
          <w:rFonts w:ascii="Times New Roman" w:hAnsi="Times New Roman" w:cs="Times New Roman"/>
          <w:sz w:val="24"/>
          <w:szCs w:val="24"/>
          <w:lang w:val="sr-Cyrl-BA"/>
        </w:rPr>
      </w:pPr>
    </w:p>
    <w:p w:rsidR="00235226" w:rsidRPr="00235226" w:rsidRDefault="00235226" w:rsidP="00A47803">
      <w:pPr>
        <w:spacing w:after="0"/>
        <w:rPr>
          <w:rFonts w:ascii="Times New Roman" w:hAnsi="Times New Roman" w:cs="Times New Roman"/>
          <w:sz w:val="24"/>
          <w:szCs w:val="24"/>
          <w:lang w:val="sr-Cyrl-BA"/>
        </w:rPr>
      </w:pPr>
    </w:p>
    <w:p w:rsidR="00A11802" w:rsidRPr="00C64AB7" w:rsidRDefault="00452C4E" w:rsidP="00452C4E">
      <w:pPr>
        <w:spacing w:after="0"/>
        <w:jc w:val="center"/>
        <w:rPr>
          <w:rFonts w:ascii="Times New Roman" w:hAnsi="Times New Roman" w:cs="Times New Roman"/>
          <w:sz w:val="24"/>
          <w:szCs w:val="24"/>
        </w:rPr>
      </w:pPr>
      <w:r w:rsidRPr="00452C4E">
        <w:rPr>
          <w:rFonts w:ascii="Times New Roman" w:hAnsi="Times New Roman" w:cs="Times New Roman"/>
          <w:b/>
          <w:sz w:val="24"/>
          <w:szCs w:val="24"/>
        </w:rPr>
        <w:t>Научно-наставном вијећу Машинског факултета Универзитета у Источном Сарајеву</w:t>
      </w:r>
    </w:p>
    <w:p w:rsidR="00452C4E" w:rsidRDefault="00452C4E" w:rsidP="00A71C88">
      <w:pPr>
        <w:spacing w:before="120" w:after="120"/>
        <w:jc w:val="both"/>
        <w:rPr>
          <w:rFonts w:ascii="Times New Roman" w:hAnsi="Times New Roman" w:cs="Times New Roman"/>
          <w:sz w:val="24"/>
          <w:szCs w:val="24"/>
        </w:rPr>
      </w:pPr>
      <w:r w:rsidRPr="00452C4E">
        <w:rPr>
          <w:rFonts w:ascii="Times New Roman" w:hAnsi="Times New Roman" w:cs="Times New Roman"/>
          <w:sz w:val="24"/>
          <w:szCs w:val="24"/>
        </w:rPr>
        <w:t>Одлуком Научно-наставног вијећа Машинског факултета Универзитета у Источном Сарајеву бр.</w:t>
      </w:r>
      <w:r w:rsidR="003E48B2" w:rsidRPr="003E48B2">
        <w:rPr>
          <w:rFonts w:ascii="Times New Roman" w:hAnsi="Times New Roman" w:cs="Times New Roman"/>
          <w:sz w:val="24"/>
          <w:szCs w:val="24"/>
        </w:rPr>
        <w:t>143-С-2/16</w:t>
      </w:r>
      <w:r w:rsidR="005D7954" w:rsidRPr="005D7954">
        <w:rPr>
          <w:rFonts w:ascii="Times New Roman" w:hAnsi="Times New Roman" w:cs="Times New Roman"/>
          <w:sz w:val="24"/>
          <w:szCs w:val="24"/>
          <w:lang w:val="sr-Cyrl-BA"/>
        </w:rPr>
        <w:t>од 02.06.2016</w:t>
      </w:r>
      <w:r w:rsidR="00A11802" w:rsidRPr="00C64AB7">
        <w:rPr>
          <w:rFonts w:ascii="Times New Roman" w:hAnsi="Times New Roman" w:cs="Times New Roman"/>
          <w:sz w:val="24"/>
          <w:szCs w:val="24"/>
        </w:rPr>
        <w:t xml:space="preserve">. </w:t>
      </w:r>
      <w:r w:rsidRPr="00452C4E">
        <w:rPr>
          <w:rFonts w:ascii="Times New Roman" w:hAnsi="Times New Roman" w:cs="Times New Roman"/>
          <w:sz w:val="24"/>
          <w:szCs w:val="24"/>
        </w:rPr>
        <w:t xml:space="preserve">године именовани смо у Комисију за оцјену подобности теме и кандидата </w:t>
      </w:r>
      <w:r w:rsidR="00235226">
        <w:rPr>
          <w:rFonts w:ascii="Times New Roman" w:hAnsi="Times New Roman" w:cs="Times New Roman"/>
          <w:sz w:val="24"/>
          <w:szCs w:val="24"/>
          <w:lang w:val="sr-Cyrl-BA"/>
        </w:rPr>
        <w:t xml:space="preserve">мр </w:t>
      </w:r>
      <w:r>
        <w:rPr>
          <w:rFonts w:ascii="Times New Roman" w:hAnsi="Times New Roman" w:cs="Times New Roman"/>
          <w:sz w:val="24"/>
          <w:szCs w:val="24"/>
          <w:lang w:val="sr-Cyrl-BA"/>
        </w:rPr>
        <w:t>Давора Милића</w:t>
      </w:r>
      <w:r w:rsidR="00235226">
        <w:rPr>
          <w:rFonts w:ascii="Times New Roman" w:hAnsi="Times New Roman" w:cs="Times New Roman"/>
          <w:sz w:val="24"/>
          <w:szCs w:val="24"/>
          <w:lang w:val="sr-Cyrl-BA"/>
        </w:rPr>
        <w:t>, дипл. инж. маш.</w:t>
      </w:r>
      <w:r w:rsidRPr="00452C4E">
        <w:rPr>
          <w:rFonts w:ascii="Times New Roman" w:hAnsi="Times New Roman" w:cs="Times New Roman"/>
          <w:sz w:val="24"/>
          <w:szCs w:val="24"/>
        </w:rPr>
        <w:t xml:space="preserve"> за израду докторске дисертације под радним називом „</w:t>
      </w:r>
      <w:r w:rsidRPr="00452C4E">
        <w:rPr>
          <w:rFonts w:ascii="Times New Roman" w:hAnsi="Times New Roman" w:cs="Times New Roman"/>
          <w:b/>
          <w:color w:val="000000" w:themeColor="text1"/>
          <w:sz w:val="24"/>
          <w:szCs w:val="24"/>
          <w:lang w:val="sr-Cyrl-CS"/>
        </w:rPr>
        <w:t>Прилог истраживању оптимизације потрошње топлотне енергије уиндустријским термоенергетским системима</w:t>
      </w:r>
      <w:r w:rsidRPr="00452C4E">
        <w:rPr>
          <w:rFonts w:ascii="Times New Roman" w:hAnsi="Times New Roman" w:cs="Times New Roman"/>
          <w:sz w:val="24"/>
          <w:szCs w:val="24"/>
        </w:rPr>
        <w:t>“.</w:t>
      </w:r>
    </w:p>
    <w:p w:rsidR="00024246" w:rsidRDefault="00452C4E" w:rsidP="00A11802">
      <w:pPr>
        <w:spacing w:after="0"/>
        <w:jc w:val="both"/>
        <w:rPr>
          <w:rFonts w:ascii="Times New Roman" w:hAnsi="Times New Roman" w:cs="Times New Roman"/>
          <w:sz w:val="24"/>
          <w:szCs w:val="24"/>
          <w:lang w:val="sr-Cyrl-BA"/>
        </w:rPr>
      </w:pPr>
      <w:r w:rsidRPr="00452C4E">
        <w:rPr>
          <w:rFonts w:ascii="Times New Roman" w:hAnsi="Times New Roman" w:cs="Times New Roman"/>
          <w:sz w:val="24"/>
          <w:szCs w:val="24"/>
        </w:rPr>
        <w:t xml:space="preserve">Увидом у достављени материјал пријаве и осталу потребну документацију за пријаву докторске дисертације кандидата </w:t>
      </w:r>
      <w:r w:rsidR="00235226">
        <w:rPr>
          <w:rFonts w:ascii="Times New Roman" w:hAnsi="Times New Roman" w:cs="Times New Roman"/>
          <w:sz w:val="24"/>
          <w:szCs w:val="24"/>
          <w:lang w:val="sr-Cyrl-BA"/>
        </w:rPr>
        <w:t xml:space="preserve">мр </w:t>
      </w:r>
      <w:r>
        <w:rPr>
          <w:rFonts w:ascii="Times New Roman" w:hAnsi="Times New Roman" w:cs="Times New Roman"/>
          <w:sz w:val="24"/>
          <w:szCs w:val="24"/>
          <w:lang w:val="sr-Cyrl-BA"/>
        </w:rPr>
        <w:t>Давора Милића</w:t>
      </w:r>
      <w:r w:rsidRPr="00452C4E">
        <w:rPr>
          <w:rFonts w:ascii="Times New Roman" w:hAnsi="Times New Roman" w:cs="Times New Roman"/>
          <w:sz w:val="24"/>
          <w:szCs w:val="24"/>
        </w:rPr>
        <w:t>, Комисија у горе именованом саставу подноси сљедећи</w:t>
      </w:r>
    </w:p>
    <w:p w:rsidR="00235226" w:rsidRDefault="00235226" w:rsidP="00A11802">
      <w:pPr>
        <w:spacing w:after="0"/>
        <w:jc w:val="both"/>
        <w:rPr>
          <w:rFonts w:ascii="Times New Roman" w:hAnsi="Times New Roman" w:cs="Times New Roman"/>
          <w:sz w:val="24"/>
          <w:szCs w:val="24"/>
          <w:lang w:val="sr-Cyrl-BA"/>
        </w:rPr>
      </w:pPr>
    </w:p>
    <w:p w:rsidR="00235226" w:rsidRDefault="00235226" w:rsidP="00A11802">
      <w:pPr>
        <w:spacing w:after="0"/>
        <w:jc w:val="both"/>
        <w:rPr>
          <w:rFonts w:ascii="Times New Roman" w:hAnsi="Times New Roman" w:cs="Times New Roman"/>
          <w:sz w:val="24"/>
          <w:szCs w:val="24"/>
          <w:lang w:val="sr-Cyrl-BA"/>
        </w:rPr>
      </w:pPr>
    </w:p>
    <w:p w:rsidR="00235226" w:rsidRPr="00235226" w:rsidRDefault="00235226" w:rsidP="00A11802">
      <w:pPr>
        <w:spacing w:after="0"/>
        <w:jc w:val="both"/>
        <w:rPr>
          <w:rFonts w:ascii="Times New Roman" w:hAnsi="Times New Roman" w:cs="Times New Roman"/>
          <w:sz w:val="28"/>
          <w:szCs w:val="28"/>
          <w:lang w:val="sr-Cyrl-BA"/>
        </w:rPr>
      </w:pPr>
    </w:p>
    <w:p w:rsidR="00A11802" w:rsidRPr="00235226" w:rsidRDefault="00452C4E" w:rsidP="00024246">
      <w:pPr>
        <w:spacing w:after="0"/>
        <w:jc w:val="center"/>
        <w:rPr>
          <w:rFonts w:ascii="Times New Roman" w:hAnsi="Times New Roman" w:cs="Times New Roman"/>
          <w:b/>
          <w:sz w:val="28"/>
          <w:szCs w:val="28"/>
          <w:lang w:val="sr-Cyrl-BA"/>
        </w:rPr>
      </w:pPr>
      <w:r w:rsidRPr="00235226">
        <w:rPr>
          <w:rFonts w:ascii="Times New Roman" w:hAnsi="Times New Roman" w:cs="Times New Roman"/>
          <w:b/>
          <w:sz w:val="28"/>
          <w:szCs w:val="28"/>
          <w:lang w:val="sr-Cyrl-BA"/>
        </w:rPr>
        <w:t>ИЗВЈЕШТАЈ</w:t>
      </w:r>
    </w:p>
    <w:p w:rsidR="00A11802" w:rsidRDefault="00452C4E" w:rsidP="00452C4E">
      <w:pPr>
        <w:spacing w:after="0"/>
        <w:jc w:val="center"/>
        <w:rPr>
          <w:rFonts w:ascii="Times New Roman" w:hAnsi="Times New Roman" w:cs="Times New Roman"/>
          <w:b/>
          <w:sz w:val="24"/>
          <w:szCs w:val="24"/>
          <w:lang w:val="sr-Cyrl-BA"/>
        </w:rPr>
      </w:pPr>
      <w:r w:rsidRPr="00452C4E">
        <w:rPr>
          <w:rFonts w:ascii="Times New Roman" w:hAnsi="Times New Roman" w:cs="Times New Roman"/>
          <w:b/>
          <w:sz w:val="24"/>
          <w:szCs w:val="24"/>
        </w:rPr>
        <w:t xml:space="preserve">о оцјени подобности кандидата и научне заснованости теме докторске дисертације кандидата </w:t>
      </w:r>
      <w:r w:rsidR="00235226">
        <w:rPr>
          <w:rFonts w:ascii="Times New Roman" w:hAnsi="Times New Roman" w:cs="Times New Roman"/>
          <w:b/>
          <w:sz w:val="24"/>
          <w:szCs w:val="24"/>
          <w:lang w:val="sr-Cyrl-BA"/>
        </w:rPr>
        <w:t xml:space="preserve">мр </w:t>
      </w:r>
      <w:r>
        <w:rPr>
          <w:rFonts w:ascii="Times New Roman" w:hAnsi="Times New Roman" w:cs="Times New Roman"/>
          <w:b/>
          <w:sz w:val="24"/>
          <w:szCs w:val="24"/>
          <w:lang w:val="sr-Cyrl-BA"/>
        </w:rPr>
        <w:t>Давора Милића</w:t>
      </w:r>
    </w:p>
    <w:p w:rsidR="00235226" w:rsidRPr="00452C4E" w:rsidRDefault="00235226" w:rsidP="00452C4E">
      <w:pPr>
        <w:spacing w:after="0"/>
        <w:jc w:val="center"/>
        <w:rPr>
          <w:rFonts w:ascii="Times New Roman" w:hAnsi="Times New Roman" w:cs="Times New Roman"/>
          <w:sz w:val="24"/>
          <w:szCs w:val="24"/>
          <w:lang w:val="sr-Cyrl-BA"/>
        </w:rPr>
      </w:pPr>
    </w:p>
    <w:p w:rsidR="00AB4CDF" w:rsidRPr="00C64AB7" w:rsidRDefault="00AB4CDF" w:rsidP="00A11802">
      <w:pPr>
        <w:spacing w:after="0"/>
        <w:jc w:val="both"/>
        <w:rPr>
          <w:rFonts w:ascii="Times New Roman" w:hAnsi="Times New Roman" w:cs="Times New Roman"/>
          <w:sz w:val="24"/>
          <w:szCs w:val="24"/>
        </w:rPr>
      </w:pPr>
    </w:p>
    <w:p w:rsidR="00A11802" w:rsidRPr="00C64AB7" w:rsidRDefault="00452C4E" w:rsidP="00F85C26">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lang w:val="sr-Cyrl-BA"/>
        </w:rPr>
        <w:t>КРАТКА БИОГРАФИЈА КАНДИДАТА</w:t>
      </w:r>
    </w:p>
    <w:p w:rsidR="00A11802" w:rsidRPr="00C64AB7" w:rsidRDefault="00A11802" w:rsidP="00F85C26">
      <w:pPr>
        <w:spacing w:after="0"/>
        <w:jc w:val="both"/>
        <w:rPr>
          <w:rFonts w:ascii="Times New Roman" w:hAnsi="Times New Roman" w:cs="Times New Roman"/>
          <w:sz w:val="24"/>
          <w:szCs w:val="24"/>
        </w:rPr>
      </w:pPr>
    </w:p>
    <w:p w:rsidR="00452C4E" w:rsidRPr="00452C4E" w:rsidRDefault="00452C4E" w:rsidP="001E2848">
      <w:pPr>
        <w:spacing w:after="120" w:line="240" w:lineRule="auto"/>
        <w:jc w:val="both"/>
        <w:rPr>
          <w:rFonts w:ascii="Times New Roman" w:hAnsi="Times New Roman" w:cs="Times New Roman"/>
          <w:sz w:val="24"/>
          <w:szCs w:val="24"/>
        </w:rPr>
      </w:pPr>
      <w:r w:rsidRPr="00452C4E">
        <w:rPr>
          <w:rFonts w:ascii="Times New Roman" w:hAnsi="Times New Roman" w:cs="Times New Roman"/>
          <w:sz w:val="24"/>
          <w:szCs w:val="24"/>
        </w:rPr>
        <w:t>Давор Милић је рођен 12.11.1982. године у Тузли. Основну и средњу Машинску техничку школу завршио је у Власеници. Дипломирао је на Машинском факултету Универзитета у Источном Сарајеву 2007. године са оцјеном 10 и стекао звање дипломираног инжењера машинства.</w:t>
      </w:r>
    </w:p>
    <w:p w:rsidR="00452C4E" w:rsidRPr="00452C4E" w:rsidRDefault="00452C4E" w:rsidP="001E2848">
      <w:pPr>
        <w:spacing w:after="120" w:line="240" w:lineRule="auto"/>
        <w:jc w:val="both"/>
        <w:rPr>
          <w:rFonts w:ascii="Times New Roman" w:hAnsi="Times New Roman" w:cs="Times New Roman"/>
          <w:sz w:val="24"/>
          <w:szCs w:val="24"/>
        </w:rPr>
      </w:pPr>
      <w:r w:rsidRPr="00452C4E">
        <w:rPr>
          <w:rFonts w:ascii="Times New Roman" w:hAnsi="Times New Roman" w:cs="Times New Roman"/>
          <w:sz w:val="24"/>
          <w:szCs w:val="24"/>
        </w:rPr>
        <w:t>Постдипломски студиј „Машинство“ је уписао школске 2009/2010. године на Машинском факултету Универзитета у Источном Сарајеву. Све испите је положио са просјечном оцјеном 9,77. Након завршеног постдипломског студија 27.02.2014. године одбранио је магистарски рад на тему „Анализа побољшања хлађења воде промјеном карактеристика испуне у хиперболичким расхладним торњевима“.</w:t>
      </w:r>
    </w:p>
    <w:p w:rsidR="00452C4E" w:rsidRPr="00452C4E" w:rsidRDefault="00452C4E" w:rsidP="00452C4E">
      <w:pPr>
        <w:spacing w:after="0" w:line="240" w:lineRule="auto"/>
        <w:jc w:val="both"/>
        <w:rPr>
          <w:rFonts w:ascii="Times New Roman" w:hAnsi="Times New Roman" w:cs="Times New Roman"/>
          <w:sz w:val="24"/>
          <w:szCs w:val="24"/>
        </w:rPr>
      </w:pPr>
      <w:r w:rsidRPr="00452C4E">
        <w:rPr>
          <w:rFonts w:ascii="Times New Roman" w:hAnsi="Times New Roman" w:cs="Times New Roman"/>
          <w:sz w:val="24"/>
          <w:szCs w:val="24"/>
        </w:rPr>
        <w:t>По завршетку основних студија приправнички стаж одрадио у А.Д. „Алпро“ Власеница 2009. године, након тогаje  радио у „БХ АЛУМИНИУМ“ Власеница до 2010. године. Од 2010. године запослен на Машинском факултету Универзитета у Источном Сарајеву у звању асистента, а од 2014. године у  звању вишег асистента.</w:t>
      </w:r>
    </w:p>
    <w:p w:rsidR="00433ED1" w:rsidRDefault="00433ED1" w:rsidP="00F85C26">
      <w:pPr>
        <w:spacing w:after="0"/>
        <w:jc w:val="both"/>
        <w:rPr>
          <w:rFonts w:ascii="Times New Roman" w:hAnsi="Times New Roman" w:cs="Times New Roman"/>
          <w:sz w:val="24"/>
          <w:szCs w:val="24"/>
          <w:lang w:val="sr-Cyrl-BA"/>
        </w:rPr>
      </w:pPr>
    </w:p>
    <w:p w:rsidR="00235226" w:rsidRDefault="00235226" w:rsidP="00F85C26">
      <w:pPr>
        <w:spacing w:after="0"/>
        <w:jc w:val="both"/>
        <w:rPr>
          <w:rFonts w:ascii="Times New Roman" w:hAnsi="Times New Roman" w:cs="Times New Roman"/>
          <w:sz w:val="24"/>
          <w:szCs w:val="24"/>
          <w:lang w:val="sr-Cyrl-BA"/>
        </w:rPr>
      </w:pPr>
    </w:p>
    <w:p w:rsidR="00235226" w:rsidRPr="00235226" w:rsidRDefault="00235226" w:rsidP="00F85C26">
      <w:pPr>
        <w:spacing w:after="0"/>
        <w:jc w:val="both"/>
        <w:rPr>
          <w:rFonts w:ascii="Times New Roman" w:hAnsi="Times New Roman" w:cs="Times New Roman"/>
          <w:sz w:val="24"/>
          <w:szCs w:val="24"/>
          <w:lang w:val="sr-Cyrl-BA"/>
        </w:rPr>
      </w:pPr>
    </w:p>
    <w:p w:rsidR="00892801" w:rsidRPr="00C64AB7" w:rsidRDefault="00892801" w:rsidP="00F85C26">
      <w:pPr>
        <w:spacing w:after="0"/>
        <w:jc w:val="both"/>
        <w:rPr>
          <w:rFonts w:ascii="Times New Roman" w:hAnsi="Times New Roman" w:cs="Times New Roman"/>
          <w:sz w:val="24"/>
          <w:szCs w:val="24"/>
        </w:rPr>
      </w:pPr>
    </w:p>
    <w:p w:rsidR="003C4796" w:rsidRPr="00C64AB7" w:rsidRDefault="001E2848" w:rsidP="003C4796">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lang w:val="sr-Cyrl-BA"/>
        </w:rPr>
        <w:lastRenderedPageBreak/>
        <w:t>ПРИЈАВА ТЕМЕ ДОКТОРСКЕ ДИСЕРТАЦИЈЕ</w:t>
      </w:r>
    </w:p>
    <w:p w:rsidR="003C4796" w:rsidRPr="00C64AB7" w:rsidRDefault="001E2848" w:rsidP="003C4796">
      <w:pPr>
        <w:pStyle w:val="Heading2"/>
        <w:numPr>
          <w:ilvl w:val="0"/>
          <w:numId w:val="16"/>
        </w:numPr>
        <w:rPr>
          <w:sz w:val="24"/>
          <w:szCs w:val="24"/>
          <w:lang w:val="sr-Latn-BA"/>
        </w:rPr>
      </w:pPr>
      <w:r>
        <w:rPr>
          <w:sz w:val="24"/>
          <w:szCs w:val="24"/>
          <w:lang w:val="sr-Cyrl-BA"/>
        </w:rPr>
        <w:t xml:space="preserve"> Опис проблема</w:t>
      </w:r>
    </w:p>
    <w:p w:rsidR="00A47803" w:rsidRPr="00A47803" w:rsidRDefault="00A47803" w:rsidP="00A47803">
      <w:pPr>
        <w:spacing w:after="0" w:line="240" w:lineRule="auto"/>
        <w:jc w:val="both"/>
        <w:rPr>
          <w:rFonts w:ascii="Times New Roman" w:eastAsia="Times New Roman" w:hAnsi="Times New Roman" w:cs="Times New Roman"/>
          <w:color w:val="000000" w:themeColor="text1"/>
          <w:sz w:val="24"/>
          <w:szCs w:val="24"/>
          <w:lang w:val="bs-Cyrl-BA"/>
        </w:rPr>
      </w:pPr>
      <w:r w:rsidRPr="00A47803">
        <w:rPr>
          <w:rFonts w:ascii="Times New Roman" w:eastAsia="Times New Roman" w:hAnsi="Times New Roman" w:cs="Times New Roman"/>
          <w:color w:val="000000" w:themeColor="text1"/>
          <w:sz w:val="24"/>
          <w:szCs w:val="24"/>
          <w:lang w:val="bs-Cyrl-BA"/>
        </w:rPr>
        <w:t>Стални пораст цијена горива, прије свега нафт</w:t>
      </w:r>
      <w:r w:rsidRPr="00A47803">
        <w:rPr>
          <w:rFonts w:ascii="Times New Roman" w:hAnsi="Times New Roman" w:cs="Times New Roman"/>
          <w:color w:val="000000" w:themeColor="text1"/>
          <w:sz w:val="24"/>
          <w:szCs w:val="24"/>
          <w:lang w:val="bs-Cyrl-BA"/>
        </w:rPr>
        <w:t>е и нафтних деривата значајно утиче на трош</w:t>
      </w:r>
      <w:r w:rsidRPr="00A47803">
        <w:rPr>
          <w:rFonts w:ascii="Times New Roman" w:eastAsia="Times New Roman" w:hAnsi="Times New Roman" w:cs="Times New Roman"/>
          <w:color w:val="000000" w:themeColor="text1"/>
          <w:sz w:val="24"/>
          <w:szCs w:val="24"/>
          <w:lang w:val="bs-Cyrl-BA"/>
        </w:rPr>
        <w:t>кове производње у индустрији, пољопривреди и</w:t>
      </w:r>
      <w:r w:rsidRPr="00A47803">
        <w:rPr>
          <w:rFonts w:ascii="Times New Roman" w:hAnsi="Times New Roman" w:cs="Times New Roman"/>
          <w:color w:val="000000" w:themeColor="text1"/>
          <w:sz w:val="24"/>
          <w:szCs w:val="24"/>
          <w:lang w:val="bs-Cyrl-BA"/>
        </w:rPr>
        <w:t xml:space="preserve"> осталим областима човјекове дјелатности. Једна од главних основа данаш</w:t>
      </w:r>
      <w:r w:rsidRPr="00A47803">
        <w:rPr>
          <w:rFonts w:ascii="Times New Roman" w:eastAsia="Times New Roman" w:hAnsi="Times New Roman" w:cs="Times New Roman"/>
          <w:color w:val="000000" w:themeColor="text1"/>
          <w:sz w:val="24"/>
          <w:szCs w:val="24"/>
          <w:lang w:val="bs-Cyrl-BA"/>
        </w:rPr>
        <w:t>њег високог степена техничко-технолошког развоја је енергија. Несразмјеран пораст потрошње и исцрпљивање извора конвенционалних фосилних горива све више угрожава економичност производних процеса усљед велике специфичне и укупне потрошње енергије.</w:t>
      </w:r>
    </w:p>
    <w:p w:rsidR="00A47803" w:rsidRPr="00A47803" w:rsidRDefault="00A47803" w:rsidP="00A47803">
      <w:pPr>
        <w:spacing w:after="0" w:line="240" w:lineRule="auto"/>
        <w:jc w:val="both"/>
        <w:rPr>
          <w:rFonts w:ascii="Times New Roman" w:eastAsia="Times New Roman" w:hAnsi="Times New Roman" w:cs="Times New Roman"/>
          <w:color w:val="000000" w:themeColor="text1"/>
          <w:sz w:val="24"/>
          <w:szCs w:val="24"/>
          <w:lang w:val="bs-Cyrl-BA"/>
        </w:rPr>
      </w:pPr>
    </w:p>
    <w:p w:rsidR="00A47803" w:rsidRPr="00A47803" w:rsidRDefault="00A47803" w:rsidP="00A47803">
      <w:pPr>
        <w:jc w:val="both"/>
        <w:rPr>
          <w:rFonts w:ascii="Times New Roman" w:hAnsi="Times New Roman" w:cs="Times New Roman"/>
          <w:color w:val="000000"/>
          <w:sz w:val="24"/>
          <w:szCs w:val="24"/>
          <w:shd w:val="clear" w:color="auto" w:fill="FFFFFF"/>
        </w:rPr>
      </w:pPr>
      <w:r w:rsidRPr="00A47803">
        <w:rPr>
          <w:rFonts w:ascii="Times New Roman" w:hAnsi="Times New Roman" w:cs="Times New Roman"/>
          <w:color w:val="000000"/>
          <w:sz w:val="24"/>
          <w:szCs w:val="24"/>
          <w:shd w:val="clear" w:color="auto" w:fill="FFFFFF"/>
          <w:lang w:val="sr-Latn-CS"/>
        </w:rPr>
        <w:t>Два доминантна проблема са којима се суочава савремено друштво су недостатак и несигурност у снабд</w:t>
      </w:r>
      <w:r w:rsidRPr="00A47803">
        <w:rPr>
          <w:rFonts w:ascii="Times New Roman" w:hAnsi="Times New Roman" w:cs="Times New Roman"/>
          <w:color w:val="000000"/>
          <w:sz w:val="24"/>
          <w:szCs w:val="24"/>
          <w:shd w:val="clear" w:color="auto" w:fill="FFFFFF"/>
        </w:rPr>
        <w:t>иј</w:t>
      </w:r>
      <w:r w:rsidRPr="00A47803">
        <w:rPr>
          <w:rFonts w:ascii="Times New Roman" w:hAnsi="Times New Roman" w:cs="Times New Roman"/>
          <w:color w:val="000000"/>
          <w:sz w:val="24"/>
          <w:szCs w:val="24"/>
          <w:shd w:val="clear" w:color="auto" w:fill="FFFFFF"/>
          <w:lang w:val="sr-Latn-CS"/>
        </w:rPr>
        <w:t>евању енергијом и загађење животне средине, као и климатске пром</w:t>
      </w:r>
      <w:r w:rsidRPr="00A47803">
        <w:rPr>
          <w:rFonts w:ascii="Times New Roman" w:hAnsi="Times New Roman" w:cs="Times New Roman"/>
          <w:color w:val="000000"/>
          <w:sz w:val="24"/>
          <w:szCs w:val="24"/>
          <w:shd w:val="clear" w:color="auto" w:fill="FFFFFF"/>
        </w:rPr>
        <w:t>ј</w:t>
      </w:r>
      <w:r w:rsidRPr="00A47803">
        <w:rPr>
          <w:rFonts w:ascii="Times New Roman" w:hAnsi="Times New Roman" w:cs="Times New Roman"/>
          <w:color w:val="000000"/>
          <w:sz w:val="24"/>
          <w:szCs w:val="24"/>
          <w:shd w:val="clear" w:color="auto" w:fill="FFFFFF"/>
          <w:lang w:val="sr-Latn-CS"/>
        </w:rPr>
        <w:t>ене које су пос</w:t>
      </w:r>
      <w:r w:rsidRPr="00A47803">
        <w:rPr>
          <w:rFonts w:ascii="Times New Roman" w:hAnsi="Times New Roman" w:cs="Times New Roman"/>
          <w:color w:val="000000"/>
          <w:sz w:val="24"/>
          <w:szCs w:val="24"/>
          <w:shd w:val="clear" w:color="auto" w:fill="FFFFFF"/>
        </w:rPr>
        <w:t>љ</w:t>
      </w:r>
      <w:r w:rsidRPr="00A47803">
        <w:rPr>
          <w:rFonts w:ascii="Times New Roman" w:hAnsi="Times New Roman" w:cs="Times New Roman"/>
          <w:color w:val="000000"/>
          <w:sz w:val="24"/>
          <w:szCs w:val="24"/>
          <w:shd w:val="clear" w:color="auto" w:fill="FFFFFF"/>
          <w:lang w:val="sr-Latn-CS"/>
        </w:rPr>
        <w:t>едица преком</w:t>
      </w:r>
      <w:r w:rsidRPr="00A47803">
        <w:rPr>
          <w:rFonts w:ascii="Times New Roman" w:hAnsi="Times New Roman" w:cs="Times New Roman"/>
          <w:color w:val="000000"/>
          <w:sz w:val="24"/>
          <w:szCs w:val="24"/>
          <w:shd w:val="clear" w:color="auto" w:fill="FFFFFF"/>
        </w:rPr>
        <w:t>ј</w:t>
      </w:r>
      <w:r w:rsidRPr="00A47803">
        <w:rPr>
          <w:rFonts w:ascii="Times New Roman" w:hAnsi="Times New Roman" w:cs="Times New Roman"/>
          <w:color w:val="000000"/>
          <w:sz w:val="24"/>
          <w:szCs w:val="24"/>
          <w:shd w:val="clear" w:color="auto" w:fill="FFFFFF"/>
          <w:lang w:val="sr-Latn-CS"/>
        </w:rPr>
        <w:t xml:space="preserve">ерне потрошње енергије. </w:t>
      </w:r>
      <w:r w:rsidRPr="00A47803">
        <w:rPr>
          <w:rFonts w:ascii="Times New Roman" w:hAnsi="Times New Roman" w:cs="Times New Roman"/>
          <w:color w:val="000000"/>
          <w:sz w:val="24"/>
          <w:szCs w:val="24"/>
          <w:shd w:val="clear" w:color="auto" w:fill="FFFFFF"/>
        </w:rPr>
        <w:t xml:space="preserve">Један од начина да се негативни утицаји смање и да се позитивно утиче на одрживи развој јесте ефикасно коришћење енергије.Од времена нафтне кризе седамдесетих година прошлог вијека већина индустријски развијених земаља доноси одговарајуће програме који обухватају мјере и активности на што потпунијем искоришћењу енергије у свим областима њене употребе. Повећање енергетске ефикасности доводи до смањења потрошње енергије за производњу неког производа, извршену услугу или неку обављену активност. То има за посљедицу смањење термичког загађења животне средине, а у случају добијања енергије сагоријевањем фосилних горива и смањење емисије гасова који изазивају ефекат стаклене баште. </w:t>
      </w:r>
      <w:r w:rsidRPr="00A47803">
        <w:rPr>
          <w:rFonts w:ascii="Times New Roman" w:hAnsi="Times New Roman"/>
          <w:bCs/>
          <w:iCs/>
          <w:color w:val="000000" w:themeColor="text1"/>
          <w:sz w:val="24"/>
          <w:szCs w:val="24"/>
          <w:lang w:val="bs-Cyrl-BA"/>
        </w:rPr>
        <w:t>Почетком 2008. године Европска унија је усвојила стратегију према којој је у односу на 1990. потребно обезбиједити до краја 2020. године смањење емисије гасова који изазивају ефекат стаклене баште најмање за 20 %, унапређење енергетске ефикасности од 20 % и учешће обновљивих извора енергије од 20 % у укупној потрошњи енергије.</w:t>
      </w:r>
    </w:p>
    <w:p w:rsidR="00A47803" w:rsidRPr="00A47803" w:rsidRDefault="00A47803" w:rsidP="00A47803">
      <w:pPr>
        <w:jc w:val="both"/>
        <w:rPr>
          <w:rFonts w:ascii="Times New Roman" w:hAnsi="Times New Roman" w:cs="Times New Roman"/>
          <w:sz w:val="24"/>
          <w:szCs w:val="24"/>
        </w:rPr>
      </w:pPr>
      <w:r w:rsidRPr="00A47803">
        <w:rPr>
          <w:rFonts w:ascii="Times New Roman" w:hAnsi="Times New Roman" w:cs="Times New Roman"/>
          <w:sz w:val="24"/>
          <w:szCs w:val="24"/>
          <w:lang w:val="ru-RU"/>
        </w:rPr>
        <w:t>Једанодглавнихциљевасавремене</w:t>
      </w:r>
      <w:r w:rsidRPr="00A47803">
        <w:rPr>
          <w:rFonts w:ascii="Times New Roman" w:hAnsi="Times New Roman" w:cs="Times New Roman"/>
          <w:sz w:val="24"/>
          <w:szCs w:val="24"/>
        </w:rPr>
        <w:t xml:space="preserve">идустријске </w:t>
      </w:r>
      <w:r w:rsidRPr="00A47803">
        <w:rPr>
          <w:rFonts w:ascii="Times New Roman" w:hAnsi="Times New Roman" w:cs="Times New Roman"/>
          <w:sz w:val="24"/>
          <w:szCs w:val="24"/>
          <w:lang w:val="ru-RU"/>
        </w:rPr>
        <w:t>производњејесмањењепотро</w:t>
      </w:r>
      <w:r w:rsidRPr="00A47803">
        <w:rPr>
          <w:rFonts w:ascii="Times New Roman" w:hAnsi="Times New Roman" w:cs="Times New Roman"/>
          <w:sz w:val="24"/>
          <w:szCs w:val="24"/>
          <w:lang w:val="sr-Cyrl-CS"/>
        </w:rPr>
        <w:t>ш</w:t>
      </w:r>
      <w:r w:rsidRPr="00A47803">
        <w:rPr>
          <w:rFonts w:ascii="Times New Roman" w:hAnsi="Times New Roman" w:cs="Times New Roman"/>
          <w:sz w:val="24"/>
          <w:szCs w:val="24"/>
          <w:lang w:val="ru-RU"/>
        </w:rPr>
        <w:t>њеенергијепојединиципроизвода</w:t>
      </w:r>
      <w:r w:rsidRPr="00A47803">
        <w:rPr>
          <w:rFonts w:ascii="Times New Roman" w:hAnsi="Times New Roman" w:cs="Times New Roman"/>
          <w:sz w:val="24"/>
          <w:szCs w:val="24"/>
          <w:lang w:val="sr-Cyrl-CS"/>
        </w:rPr>
        <w:t xml:space="preserve">. </w:t>
      </w:r>
      <w:r w:rsidRPr="00A47803">
        <w:rPr>
          <w:rFonts w:ascii="Times New Roman" w:hAnsi="Times New Roman" w:cs="Times New Roman"/>
          <w:sz w:val="24"/>
          <w:szCs w:val="24"/>
        </w:rPr>
        <w:t xml:space="preserve">Енергетска ефикасност подразумијева рационално управљање и искоришћење енергената и сировина који се користе за потребе производног процеса. </w:t>
      </w:r>
      <w:r w:rsidRPr="00A47803">
        <w:rPr>
          <w:rFonts w:ascii="Times New Roman" w:eastAsia="ArialMT" w:hAnsi="Times New Roman" w:cs="Times New Roman"/>
          <w:sz w:val="24"/>
          <w:szCs w:val="24"/>
        </w:rPr>
        <w:t>Процес управљања енергијом обухвата употребу свих неопходних система са циљем да се обезбиједи ефикасно коришћење расположивих енергетских ресурса.</w:t>
      </w:r>
      <w:r w:rsidRPr="00A47803">
        <w:rPr>
          <w:rFonts w:ascii="Times New Roman" w:hAnsi="Times New Roman" w:cs="Times New Roman"/>
          <w:sz w:val="24"/>
          <w:szCs w:val="24"/>
        </w:rPr>
        <w:t xml:space="preserve"> Повећање енергетске ефикасности у индустријским постројењима доводи до смањења потрошње енергије у току процеса производње што има за посљедицу смањење загађења свих амбијената животне средине. </w:t>
      </w:r>
    </w:p>
    <w:p w:rsidR="00A47803" w:rsidRPr="00A47803" w:rsidRDefault="00A47803" w:rsidP="00A47803">
      <w:pPr>
        <w:autoSpaceDE w:val="0"/>
        <w:autoSpaceDN w:val="0"/>
        <w:adjustRightInd w:val="0"/>
        <w:jc w:val="both"/>
        <w:rPr>
          <w:rFonts w:ascii="Times New Roman" w:hAnsi="Times New Roman" w:cs="Times New Roman"/>
          <w:sz w:val="24"/>
          <w:szCs w:val="24"/>
        </w:rPr>
      </w:pPr>
      <w:r w:rsidRPr="00A47803">
        <w:rPr>
          <w:rFonts w:ascii="Times New Roman" w:hAnsi="Times New Roman" w:cs="Times New Roman"/>
          <w:sz w:val="24"/>
          <w:szCs w:val="24"/>
        </w:rPr>
        <w:t>Индустријски и енергетски системи претварају различите врсте горива и енергије у разне енергенте попут водене паре, топлоте, компримованог ваздуха, расхладне воде, врелих флуида и гасова те механичке енергије за компресоре, вентилаторе, пумпе, транспортере и другу опрему покретану одговарајућим уређајима. У индустријама, попут хемијске индустрије, нафтне индустрије, индустрије челика и индустрије папира, енергетски системи су основа производног процеса и представљају кључне показатеље рентабилности процеса производње.</w:t>
      </w:r>
    </w:p>
    <w:p w:rsidR="00A47803" w:rsidRPr="00A47803" w:rsidRDefault="00A47803" w:rsidP="00A47803">
      <w:pPr>
        <w:autoSpaceDE w:val="0"/>
        <w:autoSpaceDN w:val="0"/>
        <w:adjustRightInd w:val="0"/>
        <w:jc w:val="both"/>
        <w:rPr>
          <w:rFonts w:ascii="Times New Roman" w:eastAsia="ArialMT" w:hAnsi="Times New Roman" w:cs="Times New Roman"/>
          <w:color w:val="000000"/>
          <w:sz w:val="24"/>
          <w:szCs w:val="24"/>
        </w:rPr>
      </w:pPr>
      <w:r w:rsidRPr="00A47803">
        <w:rPr>
          <w:rFonts w:ascii="Times New Roman" w:eastAsia="ArialMT" w:hAnsi="Times New Roman" w:cs="Times New Roman"/>
          <w:color w:val="000000"/>
          <w:sz w:val="24"/>
          <w:szCs w:val="24"/>
        </w:rPr>
        <w:t xml:space="preserve">У структури укупне потрошње енергије у индустријским предузећима, топлотна енергија учествује са 40 до 60 %. Различитост опреме, њена застарјелост, велики губици </w:t>
      </w:r>
      <w:r w:rsidRPr="00A47803">
        <w:rPr>
          <w:rFonts w:ascii="Times New Roman" w:eastAsia="ArialMT" w:hAnsi="Times New Roman" w:cs="Times New Roman"/>
          <w:color w:val="000000"/>
          <w:sz w:val="24"/>
          <w:szCs w:val="24"/>
        </w:rPr>
        <w:lastRenderedPageBreak/>
        <w:t>у дистрибуцији и коришћењу, могућност употребе отпадне топлоте и др., упућују на потребу да се коришћење топлотне енергије свеобухватно  разматра и анализира [1, 2].</w:t>
      </w:r>
    </w:p>
    <w:p w:rsidR="00A47803" w:rsidRPr="00A47803" w:rsidRDefault="00A47803" w:rsidP="00A47803">
      <w:pPr>
        <w:autoSpaceDE w:val="0"/>
        <w:autoSpaceDN w:val="0"/>
        <w:adjustRightInd w:val="0"/>
        <w:jc w:val="both"/>
        <w:rPr>
          <w:rFonts w:ascii="Times New Roman" w:hAnsi="Times New Roman" w:cs="Times New Roman"/>
          <w:sz w:val="24"/>
          <w:szCs w:val="24"/>
          <w:lang w:eastAsia="sr-Latn-CS"/>
        </w:rPr>
      </w:pPr>
      <w:r w:rsidRPr="00A47803">
        <w:rPr>
          <w:rFonts w:ascii="Times New Roman" w:hAnsi="Times New Roman" w:cs="Times New Roman"/>
          <w:sz w:val="24"/>
          <w:szCs w:val="24"/>
          <w:lang w:eastAsia="sr-Latn-CS"/>
        </w:rPr>
        <w:t>Мј</w:t>
      </w:r>
      <w:r w:rsidRPr="00A47803">
        <w:rPr>
          <w:rFonts w:ascii="Times New Roman" w:hAnsi="Times New Roman" w:cs="Times New Roman"/>
          <w:sz w:val="24"/>
          <w:szCs w:val="24"/>
          <w:lang w:val="sr-Latn-CS" w:eastAsia="sr-Latn-CS"/>
        </w:rPr>
        <w:t xml:space="preserve">ере енергетске ефикасности у индустријским и енергетским постројењима подразумевају широк спектар активности којима је крајњи циљ смањење потрошње енергије, при чему се истовремено смањује емисија загађујућих компонената у животну средину.  </w:t>
      </w:r>
    </w:p>
    <w:p w:rsidR="00A47803" w:rsidRPr="00A47803" w:rsidRDefault="00A47803" w:rsidP="00A47803">
      <w:pPr>
        <w:spacing w:before="240" w:after="0"/>
        <w:jc w:val="both"/>
        <w:rPr>
          <w:rFonts w:ascii="Times New Roman" w:eastAsia="ArialMT" w:hAnsi="Times New Roman" w:cs="Times New Roman"/>
          <w:sz w:val="24"/>
          <w:szCs w:val="24"/>
        </w:rPr>
      </w:pPr>
      <w:r w:rsidRPr="00A47803">
        <w:rPr>
          <w:rFonts w:ascii="Times New Roman" w:eastAsia="ArialMT" w:hAnsi="Times New Roman" w:cs="Times New Roman"/>
          <w:sz w:val="24"/>
          <w:szCs w:val="24"/>
          <w:lang w:val="ru-RU"/>
        </w:rPr>
        <w:t xml:space="preserve">Ефекти смањења потрошње топлотне енергије у процесу </w:t>
      </w:r>
      <w:r w:rsidRPr="00A47803">
        <w:rPr>
          <w:rFonts w:ascii="Times New Roman" w:eastAsia="ArialMT" w:hAnsi="Times New Roman" w:cs="Times New Roman"/>
          <w:sz w:val="24"/>
          <w:szCs w:val="24"/>
        </w:rPr>
        <w:t>производње</w:t>
      </w:r>
      <w:r w:rsidRPr="00A47803">
        <w:rPr>
          <w:rFonts w:ascii="Times New Roman" w:eastAsia="ArialMT" w:hAnsi="Times New Roman" w:cs="Times New Roman"/>
          <w:sz w:val="24"/>
          <w:szCs w:val="24"/>
          <w:lang w:val="ru-RU"/>
        </w:rPr>
        <w:t xml:space="preserve"> могу се остварити: </w:t>
      </w:r>
    </w:p>
    <w:p w:rsidR="00A47803" w:rsidRPr="00A47803" w:rsidRDefault="00A47803" w:rsidP="00A47803">
      <w:pPr>
        <w:numPr>
          <w:ilvl w:val="0"/>
          <w:numId w:val="32"/>
        </w:numPr>
        <w:spacing w:before="240" w:after="0"/>
        <w:contextualSpacing/>
        <w:jc w:val="both"/>
        <w:rPr>
          <w:rFonts w:ascii="Times New Roman" w:hAnsi="Times New Roman" w:cs="Times New Roman"/>
          <w:sz w:val="24"/>
          <w:szCs w:val="24"/>
        </w:rPr>
      </w:pPr>
      <w:r w:rsidRPr="00A47803">
        <w:rPr>
          <w:rFonts w:ascii="Times New Roman" w:eastAsia="ArialMT" w:hAnsi="Times New Roman" w:cs="Times New Roman"/>
          <w:sz w:val="24"/>
          <w:szCs w:val="24"/>
          <w:lang w:val="ru-RU"/>
        </w:rPr>
        <w:t>рационалним коришћењемматеријала односно повећањем искоришћења материје,тј. смањењем губитака који неминовно носе и д</w:t>
      </w:r>
      <w:r w:rsidRPr="00A47803">
        <w:rPr>
          <w:rFonts w:ascii="Times New Roman" w:eastAsia="ArialMT" w:hAnsi="Times New Roman" w:cs="Times New Roman"/>
          <w:sz w:val="24"/>
          <w:szCs w:val="24"/>
        </w:rPr>
        <w:t>и</w:t>
      </w:r>
      <w:r w:rsidRPr="00A47803">
        <w:rPr>
          <w:rFonts w:ascii="Times New Roman" w:eastAsia="ArialMT" w:hAnsi="Times New Roman" w:cs="Times New Roman"/>
          <w:sz w:val="24"/>
          <w:szCs w:val="24"/>
          <w:lang w:val="ru-RU"/>
        </w:rPr>
        <w:t>оенергије ун</w:t>
      </w:r>
      <w:r w:rsidRPr="00A47803">
        <w:rPr>
          <w:rFonts w:ascii="Times New Roman" w:eastAsia="ArialMT" w:hAnsi="Times New Roman" w:cs="Times New Roman"/>
          <w:sz w:val="24"/>
          <w:szCs w:val="24"/>
        </w:rPr>
        <w:t>иј</w:t>
      </w:r>
      <w:r w:rsidRPr="00A47803">
        <w:rPr>
          <w:rFonts w:ascii="Times New Roman" w:eastAsia="ArialMT" w:hAnsi="Times New Roman" w:cs="Times New Roman"/>
          <w:sz w:val="24"/>
          <w:szCs w:val="24"/>
          <w:lang w:val="ru-RU"/>
        </w:rPr>
        <w:t>ете у процес;</w:t>
      </w:r>
    </w:p>
    <w:p w:rsidR="00A47803" w:rsidRPr="00A47803" w:rsidRDefault="00A47803" w:rsidP="00A47803">
      <w:pPr>
        <w:numPr>
          <w:ilvl w:val="0"/>
          <w:numId w:val="32"/>
        </w:numPr>
        <w:spacing w:before="240" w:after="0"/>
        <w:contextualSpacing/>
        <w:jc w:val="both"/>
        <w:rPr>
          <w:rFonts w:ascii="Times New Roman" w:hAnsi="Times New Roman" w:cs="Times New Roman"/>
          <w:sz w:val="24"/>
          <w:szCs w:val="24"/>
        </w:rPr>
      </w:pPr>
      <w:r w:rsidRPr="00A47803">
        <w:rPr>
          <w:rFonts w:ascii="Times New Roman" w:eastAsia="ArialMT" w:hAnsi="Times New Roman" w:cs="Times New Roman"/>
          <w:sz w:val="24"/>
          <w:szCs w:val="24"/>
          <w:lang w:val="en-US"/>
        </w:rPr>
        <w:t xml:space="preserve">побољшањемпостојећихтехнолошкихпроцеса; </w:t>
      </w:r>
    </w:p>
    <w:p w:rsidR="00A47803" w:rsidRPr="00A47803" w:rsidRDefault="00A47803" w:rsidP="00A47803">
      <w:pPr>
        <w:numPr>
          <w:ilvl w:val="0"/>
          <w:numId w:val="32"/>
        </w:numPr>
        <w:spacing w:before="240" w:after="0"/>
        <w:contextualSpacing/>
        <w:jc w:val="both"/>
        <w:rPr>
          <w:rFonts w:ascii="Times New Roman" w:hAnsi="Times New Roman" w:cs="Times New Roman"/>
          <w:sz w:val="24"/>
          <w:szCs w:val="24"/>
        </w:rPr>
      </w:pPr>
      <w:r w:rsidRPr="00A47803">
        <w:rPr>
          <w:rFonts w:ascii="Times New Roman" w:eastAsia="ArialMT" w:hAnsi="Times New Roman" w:cs="Times New Roman"/>
          <w:sz w:val="24"/>
          <w:szCs w:val="24"/>
          <w:lang w:val="ru-RU"/>
        </w:rPr>
        <w:t>рационалним коришћењем отпадне топлоте уциљу повећања термичког степена искоришћења посматраногпроизводног постројења – сложеног система.</w:t>
      </w:r>
    </w:p>
    <w:p w:rsidR="00A47803" w:rsidRPr="00A47803" w:rsidRDefault="00A47803" w:rsidP="00A47803">
      <w:pPr>
        <w:spacing w:before="240" w:after="0"/>
        <w:jc w:val="both"/>
        <w:rPr>
          <w:rFonts w:ascii="Times New Roman" w:hAnsi="Times New Roman" w:cs="Times New Roman"/>
          <w:sz w:val="24"/>
          <w:szCs w:val="24"/>
        </w:rPr>
      </w:pPr>
      <w:r w:rsidRPr="00A47803">
        <w:rPr>
          <w:rFonts w:ascii="Times New Roman" w:eastAsia="ArialMT" w:hAnsi="Times New Roman" w:cs="Times New Roman"/>
          <w:sz w:val="24"/>
          <w:szCs w:val="24"/>
        </w:rPr>
        <w:t xml:space="preserve">У [2] аутори наводе да </w:t>
      </w:r>
      <w:r w:rsidRPr="00A47803">
        <w:rPr>
          <w:rFonts w:ascii="Times New Roman" w:eastAsia="ArialMT" w:hAnsi="Times New Roman" w:cs="Times New Roman"/>
          <w:sz w:val="24"/>
          <w:szCs w:val="24"/>
          <w:lang w:val="ru-RU"/>
        </w:rPr>
        <w:t>реализацијам</w:t>
      </w:r>
      <w:r w:rsidRPr="00A47803">
        <w:rPr>
          <w:rFonts w:ascii="Times New Roman" w:eastAsia="ArialMT" w:hAnsi="Times New Roman" w:cs="Times New Roman"/>
          <w:sz w:val="24"/>
          <w:szCs w:val="24"/>
        </w:rPr>
        <w:t>ј</w:t>
      </w:r>
      <w:r w:rsidRPr="00A47803">
        <w:rPr>
          <w:rFonts w:ascii="Times New Roman" w:eastAsia="ArialMT" w:hAnsi="Times New Roman" w:cs="Times New Roman"/>
          <w:sz w:val="24"/>
          <w:szCs w:val="24"/>
          <w:lang w:val="ru-RU"/>
        </w:rPr>
        <w:t xml:space="preserve">ера управљања топлотном енергијом у </w:t>
      </w:r>
      <w:r w:rsidRPr="00A47803">
        <w:rPr>
          <w:rFonts w:ascii="Times New Roman" w:eastAsia="ArialMT" w:hAnsi="Times New Roman" w:cs="Times New Roman"/>
          <w:sz w:val="24"/>
          <w:szCs w:val="24"/>
        </w:rPr>
        <w:t xml:space="preserve">индустријским </w:t>
      </w:r>
      <w:r w:rsidRPr="00A47803">
        <w:rPr>
          <w:rFonts w:ascii="Times New Roman" w:eastAsia="ArialMT" w:hAnsi="Times New Roman" w:cs="Times New Roman"/>
          <w:sz w:val="24"/>
          <w:szCs w:val="24"/>
          <w:lang w:val="ru-RU"/>
        </w:rPr>
        <w:t>предузећимаподразум</w:t>
      </w:r>
      <w:r w:rsidRPr="00A47803">
        <w:rPr>
          <w:rFonts w:ascii="Times New Roman" w:eastAsia="ArialMT" w:hAnsi="Times New Roman" w:cs="Times New Roman"/>
          <w:sz w:val="24"/>
          <w:szCs w:val="24"/>
        </w:rPr>
        <w:t>иј</w:t>
      </w:r>
      <w:r w:rsidRPr="00A47803">
        <w:rPr>
          <w:rFonts w:ascii="Times New Roman" w:eastAsia="ArialMT" w:hAnsi="Times New Roman" w:cs="Times New Roman"/>
          <w:sz w:val="24"/>
          <w:szCs w:val="24"/>
          <w:lang w:val="ru-RU"/>
        </w:rPr>
        <w:t>ева:</w:t>
      </w:r>
    </w:p>
    <w:p w:rsidR="00A47803" w:rsidRPr="00A47803" w:rsidRDefault="00A47803" w:rsidP="00A47803">
      <w:pPr>
        <w:numPr>
          <w:ilvl w:val="0"/>
          <w:numId w:val="33"/>
        </w:numPr>
        <w:spacing w:before="240" w:after="0"/>
        <w:contextualSpacing/>
        <w:jc w:val="both"/>
        <w:rPr>
          <w:rFonts w:ascii="Times New Roman" w:hAnsi="Times New Roman" w:cs="Times New Roman"/>
          <w:sz w:val="24"/>
          <w:szCs w:val="24"/>
        </w:rPr>
      </w:pPr>
      <w:r w:rsidRPr="00A47803">
        <w:rPr>
          <w:rFonts w:ascii="Times New Roman" w:eastAsia="ArialMT" w:hAnsi="Times New Roman" w:cs="Times New Roman"/>
          <w:sz w:val="24"/>
          <w:szCs w:val="24"/>
          <w:lang w:val="en-US"/>
        </w:rPr>
        <w:t xml:space="preserve">оптималнокоришћењепроизводнихкапацитета; </w:t>
      </w:r>
    </w:p>
    <w:p w:rsidR="00A47803" w:rsidRPr="00A47803" w:rsidRDefault="00A47803" w:rsidP="00A47803">
      <w:pPr>
        <w:numPr>
          <w:ilvl w:val="0"/>
          <w:numId w:val="33"/>
        </w:numPr>
        <w:spacing w:before="240" w:after="0"/>
        <w:contextualSpacing/>
        <w:jc w:val="both"/>
        <w:rPr>
          <w:rFonts w:ascii="Times New Roman" w:hAnsi="Times New Roman" w:cs="Times New Roman"/>
          <w:sz w:val="24"/>
          <w:szCs w:val="24"/>
        </w:rPr>
      </w:pPr>
      <w:r w:rsidRPr="00A47803">
        <w:rPr>
          <w:rFonts w:ascii="Times New Roman" w:eastAsia="ArialMT" w:hAnsi="Times New Roman" w:cs="Times New Roman"/>
          <w:sz w:val="24"/>
          <w:szCs w:val="24"/>
          <w:lang w:val="ru-RU"/>
        </w:rPr>
        <w:t xml:space="preserve">увођење критеријумаенергетске ефикасности при избору технологије; </w:t>
      </w:r>
    </w:p>
    <w:p w:rsidR="00A47803" w:rsidRPr="00A47803" w:rsidRDefault="00A47803" w:rsidP="00A47803">
      <w:pPr>
        <w:numPr>
          <w:ilvl w:val="0"/>
          <w:numId w:val="33"/>
        </w:numPr>
        <w:spacing w:before="240" w:after="0"/>
        <w:contextualSpacing/>
        <w:jc w:val="both"/>
        <w:rPr>
          <w:rFonts w:ascii="Times New Roman" w:hAnsi="Times New Roman" w:cs="Times New Roman"/>
          <w:sz w:val="24"/>
          <w:szCs w:val="24"/>
        </w:rPr>
      </w:pPr>
      <w:r w:rsidRPr="00A47803">
        <w:rPr>
          <w:rFonts w:ascii="Times New Roman" w:eastAsia="ArialMT" w:hAnsi="Times New Roman" w:cs="Times New Roman"/>
          <w:sz w:val="24"/>
          <w:szCs w:val="24"/>
          <w:lang w:val="ru-RU"/>
        </w:rPr>
        <w:t xml:space="preserve">ограничењеизградње инвестиционих објеката, тј. </w:t>
      </w:r>
      <w:r w:rsidRPr="00A47803">
        <w:rPr>
          <w:rFonts w:ascii="Times New Roman" w:eastAsia="ArialMT" w:hAnsi="Times New Roman" w:cs="Times New Roman"/>
          <w:sz w:val="24"/>
          <w:szCs w:val="24"/>
        </w:rPr>
        <w:t>и</w:t>
      </w:r>
      <w:r w:rsidRPr="00A47803">
        <w:rPr>
          <w:rFonts w:ascii="Times New Roman" w:eastAsia="ArialMT" w:hAnsi="Times New Roman" w:cs="Times New Roman"/>
          <w:sz w:val="24"/>
          <w:szCs w:val="24"/>
          <w:lang w:val="ru-RU"/>
        </w:rPr>
        <w:t xml:space="preserve">ндустријскихпогона са високом потрошњом енергије; </w:t>
      </w:r>
    </w:p>
    <w:p w:rsidR="00A47803" w:rsidRPr="00A47803" w:rsidRDefault="00A47803" w:rsidP="00A47803">
      <w:pPr>
        <w:numPr>
          <w:ilvl w:val="0"/>
          <w:numId w:val="33"/>
        </w:numPr>
        <w:spacing w:before="240" w:after="0"/>
        <w:contextualSpacing/>
        <w:jc w:val="both"/>
        <w:rPr>
          <w:rFonts w:ascii="Times New Roman" w:hAnsi="Times New Roman" w:cs="Times New Roman"/>
          <w:sz w:val="24"/>
          <w:szCs w:val="24"/>
        </w:rPr>
      </w:pPr>
      <w:r w:rsidRPr="00A47803">
        <w:rPr>
          <w:rFonts w:ascii="Times New Roman" w:eastAsia="ArialMT" w:hAnsi="Times New Roman" w:cs="Times New Roman"/>
          <w:sz w:val="24"/>
          <w:szCs w:val="24"/>
          <w:lang w:val="ru-RU"/>
        </w:rPr>
        <w:t>коришћење енергијеиз отпадних материја</w:t>
      </w:r>
      <w:r w:rsidRPr="00A47803">
        <w:rPr>
          <w:rFonts w:ascii="Times New Roman" w:eastAsia="ArialMT" w:hAnsi="Times New Roman" w:cs="Times New Roman"/>
          <w:sz w:val="24"/>
          <w:szCs w:val="24"/>
        </w:rPr>
        <w:t>ла</w:t>
      </w:r>
      <w:r w:rsidRPr="00A47803">
        <w:rPr>
          <w:rFonts w:ascii="Times New Roman" w:eastAsia="ArialMT" w:hAnsi="Times New Roman" w:cs="Times New Roman"/>
          <w:sz w:val="24"/>
          <w:szCs w:val="24"/>
          <w:lang w:val="ru-RU"/>
        </w:rPr>
        <w:t xml:space="preserve"> и отпадне топлоте; </w:t>
      </w:r>
    </w:p>
    <w:p w:rsidR="00A47803" w:rsidRPr="00A47803" w:rsidRDefault="00A47803" w:rsidP="00A47803">
      <w:pPr>
        <w:numPr>
          <w:ilvl w:val="0"/>
          <w:numId w:val="33"/>
        </w:numPr>
        <w:spacing w:before="240" w:after="0"/>
        <w:contextualSpacing/>
        <w:jc w:val="both"/>
        <w:rPr>
          <w:rFonts w:ascii="Times New Roman" w:hAnsi="Times New Roman" w:cs="Times New Roman"/>
          <w:sz w:val="24"/>
          <w:szCs w:val="24"/>
        </w:rPr>
      </w:pPr>
      <w:r w:rsidRPr="00A47803">
        <w:rPr>
          <w:rFonts w:ascii="Times New Roman" w:eastAsia="ArialMT" w:hAnsi="Times New Roman" w:cs="Times New Roman"/>
          <w:sz w:val="24"/>
          <w:szCs w:val="24"/>
          <w:lang w:val="ru-RU"/>
        </w:rPr>
        <w:t>правилно коришћењерасположиве енергије водене паре (параметре паре прилагодитизахт</w:t>
      </w:r>
      <w:r w:rsidRPr="00A47803">
        <w:rPr>
          <w:rFonts w:ascii="Times New Roman" w:eastAsia="ArialMT" w:hAnsi="Times New Roman" w:cs="Times New Roman"/>
          <w:sz w:val="24"/>
          <w:szCs w:val="24"/>
        </w:rPr>
        <w:t>ј</w:t>
      </w:r>
      <w:r w:rsidRPr="00A47803">
        <w:rPr>
          <w:rFonts w:ascii="Times New Roman" w:eastAsia="ArialMT" w:hAnsi="Times New Roman" w:cs="Times New Roman"/>
          <w:sz w:val="24"/>
          <w:szCs w:val="24"/>
          <w:lang w:val="ru-RU"/>
        </w:rPr>
        <w:t>евима процеса, р</w:t>
      </w:r>
      <w:r w:rsidRPr="00A47803">
        <w:rPr>
          <w:rFonts w:ascii="Times New Roman" w:eastAsia="ArialMT" w:hAnsi="Times New Roman" w:cs="Times New Roman"/>
          <w:sz w:val="24"/>
          <w:szCs w:val="24"/>
        </w:rPr>
        <w:t>иј</w:t>
      </w:r>
      <w:r w:rsidRPr="00A47803">
        <w:rPr>
          <w:rFonts w:ascii="Times New Roman" w:eastAsia="ArialMT" w:hAnsi="Times New Roman" w:cs="Times New Roman"/>
          <w:sz w:val="24"/>
          <w:szCs w:val="24"/>
          <w:lang w:val="ru-RU"/>
        </w:rPr>
        <w:t>ешити питање враћања кондензата,правилног одржавања арматуре и разм</w:t>
      </w:r>
      <w:r w:rsidRPr="00A47803">
        <w:rPr>
          <w:rFonts w:ascii="Times New Roman" w:eastAsia="ArialMT" w:hAnsi="Times New Roman" w:cs="Times New Roman"/>
          <w:sz w:val="24"/>
          <w:szCs w:val="24"/>
        </w:rPr>
        <w:t>ј</w:t>
      </w:r>
      <w:r w:rsidRPr="00A47803">
        <w:rPr>
          <w:rFonts w:ascii="Times New Roman" w:eastAsia="ArialMT" w:hAnsi="Times New Roman" w:cs="Times New Roman"/>
          <w:sz w:val="24"/>
          <w:szCs w:val="24"/>
          <w:lang w:val="ru-RU"/>
        </w:rPr>
        <w:t>ењивачких површина).</w:t>
      </w:r>
    </w:p>
    <w:p w:rsidR="00A47803" w:rsidRPr="00A47803" w:rsidRDefault="00A47803" w:rsidP="00A47803">
      <w:pPr>
        <w:spacing w:before="240" w:after="0"/>
        <w:ind w:left="720"/>
        <w:contextualSpacing/>
        <w:jc w:val="both"/>
        <w:rPr>
          <w:rFonts w:ascii="Times New Roman" w:hAnsi="Times New Roman" w:cs="Times New Roman"/>
          <w:sz w:val="24"/>
          <w:szCs w:val="24"/>
        </w:rPr>
      </w:pPr>
    </w:p>
    <w:p w:rsidR="00A47803" w:rsidRPr="00A47803" w:rsidRDefault="00A47803" w:rsidP="00A47803">
      <w:pPr>
        <w:jc w:val="both"/>
        <w:rPr>
          <w:rFonts w:ascii="Times New Roman" w:hAnsi="Times New Roman" w:cs="Times New Roman"/>
          <w:sz w:val="24"/>
          <w:szCs w:val="24"/>
        </w:rPr>
      </w:pPr>
      <w:r w:rsidRPr="00A47803">
        <w:rPr>
          <w:rFonts w:ascii="Times New Roman" w:hAnsi="Times New Roman" w:cs="Times New Roman"/>
          <w:sz w:val="24"/>
          <w:szCs w:val="24"/>
        </w:rPr>
        <w:t>Енергетска ефикасност се не посматра као уштеда енергије, већ рационално коришћење и управљање енергијом при чему се не нарушавају услови рада и живота.</w:t>
      </w:r>
    </w:p>
    <w:p w:rsidR="00A47803" w:rsidRPr="00A47803" w:rsidRDefault="00A47803" w:rsidP="00235226">
      <w:pPr>
        <w:jc w:val="both"/>
        <w:rPr>
          <w:rFonts w:ascii="Times New Roman" w:hAnsi="Times New Roman" w:cs="Times New Roman"/>
          <w:sz w:val="24"/>
          <w:szCs w:val="24"/>
        </w:rPr>
      </w:pPr>
      <w:r w:rsidRPr="00A47803">
        <w:rPr>
          <w:rFonts w:ascii="Times New Roman" w:hAnsi="Times New Roman" w:cs="Times New Roman"/>
          <w:sz w:val="24"/>
          <w:szCs w:val="24"/>
        </w:rPr>
        <w:t>Енергетско управљање у општем смислу представља управљање параметрима енергетских токова унутар неке организације, од процеса производње и набавке енергената или енергије, преко процеса трансформације, све до финалног коришћења енергије. Ако се овако дефинисано управљање енергетским токовима врши организовано и систематично онда у организацији постоји успостављен систем енергетског управљања.</w:t>
      </w:r>
    </w:p>
    <w:p w:rsidR="00A47803" w:rsidRPr="00A47803" w:rsidRDefault="00A47803" w:rsidP="00A47803">
      <w:pPr>
        <w:jc w:val="both"/>
        <w:rPr>
          <w:rFonts w:ascii="Times New Roman" w:hAnsi="Times New Roman" w:cs="Times New Roman"/>
          <w:sz w:val="24"/>
          <w:szCs w:val="24"/>
        </w:rPr>
      </w:pPr>
      <w:r w:rsidRPr="00A47803">
        <w:rPr>
          <w:rFonts w:ascii="Times New Roman" w:hAnsi="Times New Roman" w:cs="Times New Roman"/>
          <w:sz w:val="24"/>
          <w:szCs w:val="24"/>
        </w:rPr>
        <w:t>Систем енергетског управљања дефинише одговорности, активности, процедуре и потребне ресурсе за остваривање унапр</w:t>
      </w:r>
      <w:r w:rsidRPr="00A47803">
        <w:rPr>
          <w:rFonts w:ascii="Times New Roman" w:hAnsi="Times New Roman" w:cs="Times New Roman"/>
          <w:sz w:val="24"/>
          <w:szCs w:val="24"/>
          <w:lang w:val="sr-Cyrl-CS"/>
        </w:rPr>
        <w:t>иј</w:t>
      </w:r>
      <w:r w:rsidRPr="00A47803">
        <w:rPr>
          <w:rFonts w:ascii="Times New Roman" w:hAnsi="Times New Roman" w:cs="Times New Roman"/>
          <w:sz w:val="24"/>
          <w:szCs w:val="24"/>
        </w:rPr>
        <w:t>ед постављених циљева који се односе на енергетску ефикасност као што су:</w:t>
      </w:r>
    </w:p>
    <w:p w:rsidR="00A47803" w:rsidRPr="00A47803" w:rsidRDefault="00A47803" w:rsidP="00A47803">
      <w:pPr>
        <w:numPr>
          <w:ilvl w:val="0"/>
          <w:numId w:val="31"/>
        </w:numPr>
        <w:spacing w:after="0"/>
        <w:ind w:left="714" w:hanging="357"/>
        <w:jc w:val="both"/>
        <w:rPr>
          <w:rFonts w:ascii="Times New Roman" w:hAnsi="Times New Roman" w:cs="Times New Roman"/>
          <w:sz w:val="24"/>
          <w:szCs w:val="24"/>
        </w:rPr>
      </w:pPr>
      <w:r w:rsidRPr="00A47803">
        <w:rPr>
          <w:rFonts w:ascii="Times New Roman" w:hAnsi="Times New Roman" w:cs="Times New Roman"/>
          <w:sz w:val="24"/>
          <w:szCs w:val="24"/>
        </w:rPr>
        <w:t>обезбјеђење поузданог снабд</w:t>
      </w:r>
      <w:r w:rsidRPr="00A47803">
        <w:rPr>
          <w:rFonts w:ascii="Times New Roman" w:hAnsi="Times New Roman" w:cs="Times New Roman"/>
          <w:sz w:val="24"/>
          <w:szCs w:val="24"/>
          <w:lang w:val="sr-Cyrl-CS"/>
        </w:rPr>
        <w:t>иј</w:t>
      </w:r>
      <w:r w:rsidRPr="00A47803">
        <w:rPr>
          <w:rFonts w:ascii="Times New Roman" w:hAnsi="Times New Roman" w:cs="Times New Roman"/>
          <w:sz w:val="24"/>
          <w:szCs w:val="24"/>
        </w:rPr>
        <w:t>евања енергијом и енергентима,</w:t>
      </w:r>
    </w:p>
    <w:p w:rsidR="00A47803" w:rsidRPr="00A47803" w:rsidRDefault="00A47803" w:rsidP="00A47803">
      <w:pPr>
        <w:numPr>
          <w:ilvl w:val="0"/>
          <w:numId w:val="31"/>
        </w:numPr>
        <w:spacing w:after="0"/>
        <w:ind w:left="714" w:hanging="357"/>
        <w:jc w:val="both"/>
        <w:rPr>
          <w:rFonts w:ascii="Times New Roman" w:hAnsi="Times New Roman" w:cs="Times New Roman"/>
          <w:sz w:val="24"/>
          <w:szCs w:val="24"/>
        </w:rPr>
      </w:pPr>
      <w:r w:rsidRPr="00A47803">
        <w:rPr>
          <w:rFonts w:ascii="Times New Roman" w:hAnsi="Times New Roman" w:cs="Times New Roman"/>
          <w:sz w:val="24"/>
          <w:szCs w:val="24"/>
        </w:rPr>
        <w:t>промовисање нових енергетски ефикасних технологија,</w:t>
      </w:r>
    </w:p>
    <w:p w:rsidR="00A47803" w:rsidRPr="00A47803" w:rsidRDefault="00A47803" w:rsidP="00A47803">
      <w:pPr>
        <w:numPr>
          <w:ilvl w:val="0"/>
          <w:numId w:val="31"/>
        </w:numPr>
        <w:spacing w:after="0"/>
        <w:ind w:left="714" w:hanging="357"/>
        <w:jc w:val="both"/>
        <w:rPr>
          <w:rFonts w:ascii="Times New Roman" w:hAnsi="Times New Roman" w:cs="Times New Roman"/>
          <w:sz w:val="24"/>
          <w:szCs w:val="24"/>
        </w:rPr>
      </w:pPr>
      <w:r w:rsidRPr="00A47803">
        <w:rPr>
          <w:rFonts w:ascii="Times New Roman" w:hAnsi="Times New Roman" w:cs="Times New Roman"/>
          <w:sz w:val="24"/>
          <w:szCs w:val="24"/>
        </w:rPr>
        <w:t>употр</w:t>
      </w:r>
      <w:r w:rsidR="001E2848">
        <w:rPr>
          <w:rFonts w:ascii="Times New Roman" w:hAnsi="Times New Roman" w:cs="Times New Roman"/>
          <w:sz w:val="24"/>
          <w:szCs w:val="24"/>
          <w:lang w:val="sr-Cyrl-BA"/>
        </w:rPr>
        <w:t>е</w:t>
      </w:r>
      <w:r w:rsidRPr="00A47803">
        <w:rPr>
          <w:rFonts w:ascii="Times New Roman" w:hAnsi="Times New Roman" w:cs="Times New Roman"/>
          <w:sz w:val="24"/>
          <w:szCs w:val="24"/>
        </w:rPr>
        <w:t>ба обновљивих извора енергије уз максимално искоришћење ресурса,</w:t>
      </w:r>
    </w:p>
    <w:p w:rsidR="00A47803" w:rsidRPr="00A47803" w:rsidRDefault="00A47803" w:rsidP="00A47803">
      <w:pPr>
        <w:numPr>
          <w:ilvl w:val="0"/>
          <w:numId w:val="31"/>
        </w:numPr>
        <w:spacing w:after="0"/>
        <w:ind w:left="714" w:hanging="357"/>
        <w:jc w:val="both"/>
        <w:rPr>
          <w:rFonts w:ascii="Times New Roman" w:hAnsi="Times New Roman" w:cs="Times New Roman"/>
          <w:sz w:val="24"/>
          <w:szCs w:val="24"/>
        </w:rPr>
      </w:pPr>
      <w:r w:rsidRPr="00A47803">
        <w:rPr>
          <w:rFonts w:ascii="Times New Roman" w:hAnsi="Times New Roman" w:cs="Times New Roman"/>
          <w:sz w:val="24"/>
          <w:szCs w:val="24"/>
        </w:rPr>
        <w:t>стварање услова да што већем броју корисника буду доступни различити енергенти,</w:t>
      </w:r>
    </w:p>
    <w:p w:rsidR="00A47803" w:rsidRPr="00A47803" w:rsidRDefault="00A47803" w:rsidP="00A47803">
      <w:pPr>
        <w:numPr>
          <w:ilvl w:val="0"/>
          <w:numId w:val="31"/>
        </w:numPr>
        <w:spacing w:after="0"/>
        <w:ind w:left="714" w:hanging="357"/>
        <w:jc w:val="both"/>
        <w:rPr>
          <w:rFonts w:ascii="Times New Roman" w:hAnsi="Times New Roman" w:cs="Times New Roman"/>
          <w:sz w:val="24"/>
          <w:szCs w:val="24"/>
        </w:rPr>
      </w:pPr>
      <w:r w:rsidRPr="00A47803">
        <w:rPr>
          <w:rFonts w:ascii="Times New Roman" w:hAnsi="Times New Roman" w:cs="Times New Roman"/>
          <w:sz w:val="24"/>
          <w:szCs w:val="24"/>
        </w:rPr>
        <w:lastRenderedPageBreak/>
        <w:t>смањење негативног утицаја на животну средину због смањења потрошње фосилних необновљивих горива, и др.</w:t>
      </w:r>
    </w:p>
    <w:p w:rsidR="00A47803" w:rsidRPr="00A47803" w:rsidRDefault="00A47803" w:rsidP="00A47803">
      <w:pPr>
        <w:spacing w:after="0"/>
        <w:ind w:left="714"/>
        <w:jc w:val="both"/>
        <w:rPr>
          <w:rFonts w:ascii="Times New Roman" w:hAnsi="Times New Roman" w:cs="Times New Roman"/>
          <w:sz w:val="24"/>
          <w:szCs w:val="24"/>
        </w:rPr>
      </w:pPr>
    </w:p>
    <w:p w:rsidR="00A47803" w:rsidRPr="00A47803" w:rsidRDefault="00A47803" w:rsidP="00A47803">
      <w:pPr>
        <w:autoSpaceDE w:val="0"/>
        <w:autoSpaceDN w:val="0"/>
        <w:adjustRightInd w:val="0"/>
        <w:jc w:val="both"/>
        <w:rPr>
          <w:rFonts w:ascii="Times New Roman" w:hAnsi="Times New Roman" w:cs="Times New Roman"/>
          <w:sz w:val="24"/>
          <w:szCs w:val="24"/>
          <w:lang w:val="sr-Cyrl-CS" w:eastAsia="sr-Latn-CS"/>
        </w:rPr>
      </w:pPr>
      <w:r w:rsidRPr="00A47803">
        <w:rPr>
          <w:rFonts w:ascii="Times New Roman" w:hAnsi="Times New Roman" w:cs="Times New Roman"/>
          <w:sz w:val="24"/>
          <w:szCs w:val="24"/>
          <w:lang w:val="sr-Cyrl-CS" w:eastAsia="sr-Latn-CS"/>
        </w:rPr>
        <w:t>Енергетска ефикасност индустријских постројења је од изузетног значаја, а у будућности ће бити још значајнија. Приликом пројектовања и изградње нових индустријских објеката посебна пажња се поклања сегменту који се односи на енергетску ефикасност, а код индустријских постројења која су изграђена у прошлости неопходно је спровести низ мјера у циљу смањења потрошње енергије.</w:t>
      </w:r>
    </w:p>
    <w:p w:rsidR="003C4796" w:rsidRPr="00C64AB7" w:rsidRDefault="00C55DFD" w:rsidP="003C4796">
      <w:pPr>
        <w:pStyle w:val="Heading2"/>
        <w:numPr>
          <w:ilvl w:val="0"/>
          <w:numId w:val="16"/>
        </w:numPr>
        <w:rPr>
          <w:sz w:val="24"/>
          <w:szCs w:val="24"/>
          <w:lang w:val="sr-Latn-BA"/>
        </w:rPr>
      </w:pPr>
      <w:r>
        <w:rPr>
          <w:sz w:val="24"/>
          <w:szCs w:val="24"/>
          <w:lang w:val="sr-Cyrl-BA"/>
        </w:rPr>
        <w:t>Преглед досадашњих истраживања</w:t>
      </w:r>
    </w:p>
    <w:p w:rsidR="00C55DFD" w:rsidRPr="00C55DFD" w:rsidRDefault="00C55DFD" w:rsidP="00235226">
      <w:pPr>
        <w:spacing w:after="0" w:line="240" w:lineRule="auto"/>
        <w:jc w:val="both"/>
        <w:rPr>
          <w:rFonts w:ascii="Times New Roman" w:eastAsia="Times New Roman" w:hAnsi="Times New Roman" w:cs="Times New Roman"/>
          <w:color w:val="000000" w:themeColor="text1"/>
          <w:sz w:val="24"/>
          <w:szCs w:val="24"/>
          <w:lang w:val="bs-Cyrl-BA"/>
        </w:rPr>
      </w:pPr>
      <w:r w:rsidRPr="00C55DFD">
        <w:rPr>
          <w:rFonts w:ascii="Times New Roman" w:eastAsia="Times New Roman" w:hAnsi="Times New Roman" w:cs="Times New Roman"/>
          <w:color w:val="000000" w:themeColor="text1"/>
          <w:sz w:val="24"/>
          <w:szCs w:val="24"/>
          <w:lang w:val="bs-Cyrl-BA"/>
        </w:rPr>
        <w:t xml:space="preserve">Рационализација коришћења енергије је трајан процес који обухвата како њену производњу и потрошњу, тако и заштиту човјекове животне и радне средине. Карактеристика савремених енергетских постројења је висок степен ефикасности уз све мању јединичну потрошњу енергије за потребе технолошког процеса. </w:t>
      </w:r>
      <w:r w:rsidRPr="00C55DFD">
        <w:rPr>
          <w:rFonts w:ascii="Times New Roman" w:hAnsi="Times New Roman" w:cs="Times New Roman"/>
          <w:sz w:val="24"/>
          <w:szCs w:val="24"/>
        </w:rPr>
        <w:t xml:space="preserve">У сектору индустрије у циљу смањења губитака енергије и повећања енерегетске ефикасности предузимају се сљедеће мјере </w:t>
      </w:r>
      <w:r w:rsidRPr="00C55DFD">
        <w:rPr>
          <w:rFonts w:ascii="Times New Roman" w:eastAsia="ArialMT" w:hAnsi="Times New Roman" w:cs="Times New Roman"/>
          <w:color w:val="000000"/>
          <w:sz w:val="24"/>
          <w:szCs w:val="24"/>
        </w:rPr>
        <w:t>[3]</w:t>
      </w:r>
      <w:r w:rsidRPr="00C55DFD">
        <w:rPr>
          <w:rFonts w:ascii="Times New Roman" w:hAnsi="Times New Roman" w:cs="Times New Roman"/>
          <w:sz w:val="24"/>
          <w:szCs w:val="24"/>
        </w:rPr>
        <w:t>:</w:t>
      </w:r>
    </w:p>
    <w:p w:rsidR="00C55DFD" w:rsidRPr="00C55DFD" w:rsidRDefault="00C55DFD" w:rsidP="00235226">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повећање степена корисности котла,</w:t>
      </w:r>
    </w:p>
    <w:p w:rsidR="00C55DFD" w:rsidRPr="00C55DFD" w:rsidRDefault="00C55DFD" w:rsidP="00235226">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lang w:val="bs-Cyrl-BA"/>
        </w:rPr>
        <w:t xml:space="preserve">враћање </w:t>
      </w:r>
      <w:r w:rsidRPr="00C55DFD">
        <w:rPr>
          <w:rFonts w:ascii="Times New Roman" w:hAnsi="Times New Roman" w:cs="Times New Roman"/>
          <w:sz w:val="24"/>
          <w:szCs w:val="24"/>
        </w:rPr>
        <w:t>кондензата у парне котлове и коришћење отпарка,</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топлотнаизолацијарезервоара</w:t>
      </w:r>
      <w:r w:rsidRPr="00C55DFD">
        <w:rPr>
          <w:rFonts w:ascii="Times New Roman" w:hAnsi="Times New Roman" w:cs="Times New Roman"/>
          <w:sz w:val="24"/>
          <w:szCs w:val="24"/>
          <w:lang w:val="sr-Cyrl-CS"/>
        </w:rPr>
        <w:t xml:space="preserve">, </w:t>
      </w:r>
      <w:r w:rsidRPr="00C55DFD">
        <w:rPr>
          <w:rFonts w:ascii="Times New Roman" w:hAnsi="Times New Roman" w:cs="Times New Roman"/>
          <w:sz w:val="24"/>
          <w:szCs w:val="24"/>
        </w:rPr>
        <w:t>посудаиинсталација</w:t>
      </w:r>
      <w:r w:rsidRPr="00C55DFD">
        <w:rPr>
          <w:rFonts w:ascii="Times New Roman" w:hAnsi="Times New Roman" w:cs="Times New Roman"/>
          <w:sz w:val="24"/>
          <w:szCs w:val="24"/>
          <w:lang w:val="sr-Cyrl-CS"/>
        </w:rPr>
        <w:t>,</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поде</w:t>
      </w:r>
      <w:r w:rsidRPr="00C55DFD">
        <w:rPr>
          <w:rFonts w:ascii="Times New Roman" w:hAnsi="Times New Roman" w:cs="Times New Roman"/>
          <w:sz w:val="24"/>
          <w:szCs w:val="24"/>
          <w:lang w:val="sr-Cyrl-CS"/>
        </w:rPr>
        <w:t>ш</w:t>
      </w:r>
      <w:r w:rsidRPr="00C55DFD">
        <w:rPr>
          <w:rFonts w:ascii="Times New Roman" w:hAnsi="Times New Roman" w:cs="Times New Roman"/>
          <w:sz w:val="24"/>
          <w:szCs w:val="24"/>
        </w:rPr>
        <w:t>авањепроцеснихпараметарасагоријевањапарнихкотловаииндустријскихпе</w:t>
      </w:r>
      <w:r w:rsidRPr="00C55DFD">
        <w:rPr>
          <w:rFonts w:ascii="Times New Roman" w:hAnsi="Times New Roman" w:cs="Times New Roman"/>
          <w:sz w:val="24"/>
          <w:szCs w:val="24"/>
          <w:lang w:val="sr-Cyrl-CS"/>
        </w:rPr>
        <w:t>ћ</w:t>
      </w:r>
      <w:r w:rsidRPr="00C55DFD">
        <w:rPr>
          <w:rFonts w:ascii="Times New Roman" w:hAnsi="Times New Roman" w:cs="Times New Roman"/>
          <w:sz w:val="24"/>
          <w:szCs w:val="24"/>
        </w:rPr>
        <w:t>и,</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примјена топлотних пумпи,</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когенерација и тригенерација,</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акумулација леда и топлоте,</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ноћна вентилација,</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коришћење топлоте кондензације расхладних агрегата,</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примјена сувих хладњака,</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примјена фреквентних регулатора,</w:t>
      </w:r>
    </w:p>
    <w:p w:rsidR="00C55DFD" w:rsidRPr="00C55DFD" w:rsidRDefault="00C55DFD" w:rsidP="00C55DFD">
      <w:pPr>
        <w:numPr>
          <w:ilvl w:val="0"/>
          <w:numId w:val="31"/>
        </w:numPr>
        <w:contextualSpacing/>
        <w:jc w:val="both"/>
        <w:rPr>
          <w:rFonts w:ascii="Times New Roman" w:hAnsi="Times New Roman" w:cs="Times New Roman"/>
          <w:sz w:val="24"/>
          <w:szCs w:val="24"/>
        </w:rPr>
      </w:pPr>
      <w:r w:rsidRPr="00C55DFD">
        <w:rPr>
          <w:rFonts w:ascii="Times New Roman" w:hAnsi="Times New Roman" w:cs="Times New Roman"/>
          <w:sz w:val="24"/>
          <w:szCs w:val="24"/>
        </w:rPr>
        <w:t>коришћење обновљивих извора енергије, и др.</w:t>
      </w:r>
    </w:p>
    <w:p w:rsidR="00C55DFD" w:rsidRPr="00C55DFD" w:rsidRDefault="00C55DFD" w:rsidP="00C55DFD">
      <w:pPr>
        <w:spacing w:after="0"/>
        <w:jc w:val="both"/>
        <w:rPr>
          <w:rFonts w:ascii="Times New Roman" w:hAnsi="Times New Roman" w:cs="Times New Roman"/>
          <w:sz w:val="24"/>
          <w:szCs w:val="24"/>
        </w:rPr>
      </w:pPr>
      <w:r w:rsidRPr="00C55DFD">
        <w:rPr>
          <w:rFonts w:ascii="Times New Roman" w:hAnsi="Times New Roman" w:cs="Times New Roman"/>
          <w:sz w:val="24"/>
          <w:szCs w:val="24"/>
        </w:rPr>
        <w:t>Произвођачи термоенергетске опреме пројектују и израђују нове котлове у складу са најбоље расположивим техникама, тако да је степен корисности ових котлова већи од 95 %. Међутим у индустрији и енергетици постоји значајан број котлова који су још у примјени,  а у рад су пуштени прије двадесет и више година. Степен корисности ових котлова је знатно мањи у односу на степен корисности новопројектованих котлова. На примјер, к</w:t>
      </w:r>
      <w:r w:rsidRPr="00C55DFD">
        <w:rPr>
          <w:rFonts w:ascii="Times New Roman" w:hAnsi="Times New Roman" w:cs="Times New Roman"/>
          <w:sz w:val="24"/>
          <w:szCs w:val="24"/>
          <w:lang w:val="sr-Latn-CS"/>
        </w:rPr>
        <w:t>од парних котлова може се одговрајућим м</w:t>
      </w:r>
      <w:r w:rsidRPr="00C55DFD">
        <w:rPr>
          <w:rFonts w:ascii="Times New Roman" w:hAnsi="Times New Roman" w:cs="Times New Roman"/>
          <w:sz w:val="24"/>
          <w:szCs w:val="24"/>
          <w:lang w:val="sr-Cyrl-CS"/>
        </w:rPr>
        <w:t>ј</w:t>
      </w:r>
      <w:r w:rsidRPr="00C55DFD">
        <w:rPr>
          <w:rFonts w:ascii="Times New Roman" w:hAnsi="Times New Roman" w:cs="Times New Roman"/>
          <w:sz w:val="24"/>
          <w:szCs w:val="24"/>
          <w:lang w:val="sr-Latn-CS"/>
        </w:rPr>
        <w:t>ерама смањити потрошња енергије. Прилагођавање капацитета котла потребама потрошача енергије омогућава уштеду топлотне енергије за 1 до 2 %. Подешавањем стехиометријских параметара сагор</w:t>
      </w:r>
      <w:r w:rsidRPr="00C55DFD">
        <w:rPr>
          <w:rFonts w:ascii="Times New Roman" w:hAnsi="Times New Roman" w:cs="Times New Roman"/>
          <w:sz w:val="24"/>
          <w:szCs w:val="24"/>
          <w:lang w:val="sr-Cyrl-CS"/>
        </w:rPr>
        <w:t>иј</w:t>
      </w:r>
      <w:r w:rsidRPr="00C55DFD">
        <w:rPr>
          <w:rFonts w:ascii="Times New Roman" w:hAnsi="Times New Roman" w:cs="Times New Roman"/>
          <w:sz w:val="24"/>
          <w:szCs w:val="24"/>
          <w:lang w:val="sr-Latn-CS"/>
        </w:rPr>
        <w:t xml:space="preserve">евања горионика за течно гориво код котлова постиже се смањење потрошње горива за 0,5 до 1 %. </w:t>
      </w:r>
      <w:r w:rsidRPr="00C55DFD">
        <w:rPr>
          <w:rFonts w:ascii="Times New Roman" w:hAnsi="Times New Roman" w:cs="Times New Roman"/>
          <w:sz w:val="24"/>
          <w:szCs w:val="24"/>
          <w:lang w:val="sr-Cyrl-BA"/>
        </w:rPr>
        <w:t>У [</w:t>
      </w:r>
      <w:r w:rsidRPr="00C55DFD">
        <w:rPr>
          <w:rFonts w:ascii="Times New Roman" w:hAnsi="Times New Roman" w:cs="Times New Roman"/>
          <w:sz w:val="24"/>
          <w:szCs w:val="24"/>
        </w:rPr>
        <w:t>4</w:t>
      </w:r>
      <w:r w:rsidRPr="00C55DFD">
        <w:rPr>
          <w:rFonts w:ascii="Times New Roman" w:hAnsi="Times New Roman" w:cs="Times New Roman"/>
          <w:sz w:val="24"/>
          <w:szCs w:val="24"/>
          <w:lang w:val="sr-Cyrl-BA"/>
        </w:rPr>
        <w:t xml:space="preserve">] </w:t>
      </w:r>
      <w:r w:rsidRPr="00C55DFD">
        <w:rPr>
          <w:rFonts w:ascii="Times New Roman" w:hAnsi="Times New Roman" w:cs="Times New Roman"/>
          <w:sz w:val="24"/>
          <w:szCs w:val="24"/>
          <w:lang w:val="en-US"/>
        </w:rPr>
        <w:t>je доказа</w:t>
      </w:r>
      <w:r w:rsidRPr="00C55DFD">
        <w:rPr>
          <w:rFonts w:ascii="Times New Roman" w:hAnsi="Times New Roman" w:cs="Times New Roman"/>
          <w:sz w:val="24"/>
          <w:szCs w:val="24"/>
          <w:lang w:val="sr-Cyrl-BA"/>
        </w:rPr>
        <w:t>н</w:t>
      </w:r>
      <w:r w:rsidRPr="00C55DFD">
        <w:rPr>
          <w:rFonts w:ascii="Times New Roman" w:hAnsi="Times New Roman" w:cs="Times New Roman"/>
          <w:sz w:val="24"/>
          <w:szCs w:val="24"/>
          <w:lang w:val="en-US"/>
        </w:rPr>
        <w:t>о давеликиутицајна</w:t>
      </w:r>
      <w:r w:rsidRPr="00C55DFD">
        <w:rPr>
          <w:rFonts w:ascii="Times New Roman" w:hAnsi="Times New Roman" w:cs="Times New Roman"/>
          <w:sz w:val="24"/>
          <w:szCs w:val="24"/>
          <w:lang w:val="sr-Cyrl-BA"/>
        </w:rPr>
        <w:t xml:space="preserve">побољшање </w:t>
      </w:r>
      <w:r w:rsidRPr="00C55DFD">
        <w:rPr>
          <w:rFonts w:ascii="Times New Roman" w:hAnsi="Times New Roman" w:cs="Times New Roman"/>
          <w:sz w:val="24"/>
          <w:szCs w:val="24"/>
          <w:lang w:val="en-US"/>
        </w:rPr>
        <w:t>сагоријевања у котлу</w:t>
      </w:r>
      <w:r w:rsidRPr="00C55DFD">
        <w:rPr>
          <w:rFonts w:ascii="Times New Roman" w:hAnsi="Times New Roman" w:cs="Times New Roman"/>
          <w:sz w:val="24"/>
          <w:szCs w:val="24"/>
          <w:lang w:val="sr-Cyrl-BA"/>
        </w:rPr>
        <w:t>има</w:t>
      </w:r>
      <w:r w:rsidRPr="00C55DFD">
        <w:rPr>
          <w:rFonts w:ascii="Times New Roman" w:hAnsi="Times New Roman" w:cs="Times New Roman"/>
          <w:sz w:val="24"/>
          <w:szCs w:val="24"/>
        </w:rPr>
        <w:t xml:space="preserve"> повећање протока и </w:t>
      </w:r>
      <w:r w:rsidRPr="00C55DFD">
        <w:rPr>
          <w:rFonts w:ascii="Times New Roman" w:hAnsi="Times New Roman" w:cs="Times New Roman"/>
          <w:sz w:val="24"/>
          <w:szCs w:val="24"/>
          <w:lang w:val="sr-Cyrl-BA"/>
        </w:rPr>
        <w:t>добра</w:t>
      </w:r>
      <w:r w:rsidRPr="00C55DFD">
        <w:rPr>
          <w:rFonts w:ascii="Times New Roman" w:hAnsi="Times New Roman" w:cs="Times New Roman"/>
          <w:sz w:val="24"/>
          <w:szCs w:val="24"/>
        </w:rPr>
        <w:t xml:space="preserve"> дистрибуција ваздуха у зони сагоријевања. Ово се остварује вантилаторима са различито подешеним клапнама, као и подешавањем горионика котла. Побољшање сагоријевања директно утиче на повећање ефикасности котла (пораст температуре паре и брзине преноса топлоте у котлу). А</w:t>
      </w:r>
      <w:r w:rsidRPr="00C55DFD">
        <w:rPr>
          <w:rFonts w:ascii="Times New Roman" w:hAnsi="Times New Roman" w:cs="Times New Roman"/>
          <w:sz w:val="24"/>
          <w:szCs w:val="24"/>
          <w:lang w:val="sr-Cyrl-BA"/>
        </w:rPr>
        <w:t>утори у [</w:t>
      </w:r>
      <w:r w:rsidRPr="00C55DFD">
        <w:rPr>
          <w:rFonts w:ascii="Times New Roman" w:hAnsi="Times New Roman" w:cs="Times New Roman"/>
          <w:sz w:val="24"/>
          <w:szCs w:val="24"/>
        </w:rPr>
        <w:t>5</w:t>
      </w:r>
      <w:r w:rsidRPr="00C55DFD">
        <w:rPr>
          <w:rFonts w:ascii="Times New Roman" w:hAnsi="Times New Roman" w:cs="Times New Roman"/>
          <w:sz w:val="24"/>
          <w:szCs w:val="24"/>
          <w:lang w:val="sr-Cyrl-BA"/>
        </w:rPr>
        <w:t xml:space="preserve">] су разматрали термодинамичко стање у ложишту котла, пратећи утицај температуре </w:t>
      </w:r>
      <w:r w:rsidRPr="00C55DFD">
        <w:rPr>
          <w:rFonts w:ascii="Times New Roman" w:hAnsi="Times New Roman" w:cs="Times New Roman"/>
          <w:sz w:val="24"/>
          <w:szCs w:val="24"/>
          <w:lang w:val="sr-Cyrl-BA"/>
        </w:rPr>
        <w:lastRenderedPageBreak/>
        <w:t xml:space="preserve">ваздуха и атмосферског притиска на ефикасност сагоријевања. Утврђено је да на промјену притиска дуж ложишта котла значајан утицај има температура ваздуха, док је утицај атмосферског притиска знатно мањи. Извршена истраживања су показала да се на овај начин постиже значајно смањење потрошње мазута који се користи као подршка сагоријевању лигнита лошег квалитета, смањење ризика од експлозије спрашеног лигнита у прелазним условима у ложишту и смањење броја испада котла усљед гашења ватре у ложишту. У раду су приказани резултати који омогућавају успостављање поуздане релације између измјерене разлике притиска и температуре у ложишту котла. </w:t>
      </w:r>
    </w:p>
    <w:p w:rsidR="00C55DFD" w:rsidRPr="00C55DFD" w:rsidRDefault="00C55DFD" w:rsidP="00C55DFD">
      <w:pPr>
        <w:spacing w:after="0"/>
        <w:jc w:val="both"/>
        <w:rPr>
          <w:rFonts w:ascii="Times New Roman" w:hAnsi="Times New Roman" w:cs="Times New Roman"/>
          <w:sz w:val="24"/>
          <w:szCs w:val="24"/>
        </w:rPr>
      </w:pPr>
    </w:p>
    <w:p w:rsidR="00C55DFD" w:rsidRDefault="00C55DFD" w:rsidP="00C55DFD">
      <w:pPr>
        <w:spacing w:after="0"/>
        <w:jc w:val="both"/>
        <w:rPr>
          <w:rFonts w:ascii="Times New Roman" w:hAnsi="Times New Roman" w:cs="Times New Roman"/>
          <w:sz w:val="24"/>
          <w:szCs w:val="24"/>
          <w:lang w:val="sr-Cyrl-BA"/>
        </w:rPr>
      </w:pPr>
      <w:r w:rsidRPr="00C55DFD">
        <w:rPr>
          <w:rFonts w:ascii="Times New Roman" w:hAnsi="Times New Roman" w:cs="Times New Roman"/>
          <w:sz w:val="24"/>
          <w:szCs w:val="24"/>
        </w:rPr>
        <w:t>На основу резултата извршених истраживања на више од шездесет котлова различитог капацитета аутори у литератури [3] наводе да се к</w:t>
      </w:r>
      <w:r w:rsidRPr="00C55DFD">
        <w:rPr>
          <w:rFonts w:ascii="Times New Roman" w:hAnsi="Times New Roman" w:cs="Times New Roman"/>
          <w:sz w:val="24"/>
          <w:szCs w:val="24"/>
          <w:lang w:val="sr-Latn-CS"/>
        </w:rPr>
        <w:t>оришћењем аутоматског одмуљивања котлова губици при одмуљивању смањују и износе до 2 %.</w:t>
      </w:r>
    </w:p>
    <w:p w:rsidR="00054FAA" w:rsidRPr="00054FAA" w:rsidRDefault="00054FAA" w:rsidP="00C55DFD">
      <w:pPr>
        <w:spacing w:after="0"/>
        <w:jc w:val="both"/>
        <w:rPr>
          <w:rFonts w:ascii="Times New Roman" w:hAnsi="Times New Roman" w:cs="Times New Roman"/>
          <w:sz w:val="24"/>
          <w:szCs w:val="24"/>
          <w:lang w:val="sr-Cyrl-BA"/>
        </w:rPr>
      </w:pPr>
    </w:p>
    <w:p w:rsidR="00C55DFD" w:rsidRPr="00C55DFD" w:rsidRDefault="00C55DFD" w:rsidP="00C55DFD">
      <w:pPr>
        <w:jc w:val="both"/>
        <w:rPr>
          <w:rFonts w:ascii="Times New Roman" w:hAnsi="Times New Roman" w:cs="Times New Roman"/>
          <w:sz w:val="24"/>
          <w:szCs w:val="24"/>
          <w:lang w:val="sr-Cyrl-CS"/>
        </w:rPr>
      </w:pPr>
      <w:r w:rsidRPr="00C55DFD">
        <w:rPr>
          <w:rFonts w:ascii="Times New Roman" w:hAnsi="Times New Roman" w:cs="Times New Roman"/>
          <w:sz w:val="24"/>
          <w:szCs w:val="24"/>
        </w:rPr>
        <w:t>Након што се водена пара употр</w:t>
      </w:r>
      <w:r w:rsidRPr="00C55DFD">
        <w:rPr>
          <w:rFonts w:ascii="Times New Roman" w:hAnsi="Times New Roman" w:cs="Times New Roman"/>
          <w:sz w:val="24"/>
          <w:szCs w:val="24"/>
          <w:lang w:val="sr-Cyrl-CS"/>
        </w:rPr>
        <w:t>иј</w:t>
      </w:r>
      <w:r w:rsidRPr="00C55DFD">
        <w:rPr>
          <w:rFonts w:ascii="Times New Roman" w:hAnsi="Times New Roman" w:cs="Times New Roman"/>
          <w:sz w:val="24"/>
          <w:szCs w:val="24"/>
        </w:rPr>
        <w:t>еби за различите нам</w:t>
      </w:r>
      <w:r w:rsidRPr="00C55DFD">
        <w:rPr>
          <w:rFonts w:ascii="Times New Roman" w:hAnsi="Times New Roman" w:cs="Times New Roman"/>
          <w:sz w:val="24"/>
          <w:szCs w:val="24"/>
          <w:lang w:val="sr-Cyrl-CS"/>
        </w:rPr>
        <w:t>ј</w:t>
      </w:r>
      <w:r w:rsidRPr="00C55DFD">
        <w:rPr>
          <w:rFonts w:ascii="Times New Roman" w:hAnsi="Times New Roman" w:cs="Times New Roman"/>
          <w:sz w:val="24"/>
          <w:szCs w:val="24"/>
        </w:rPr>
        <w:t>ене у парном постројењу, прелази у кондензат, који је у суштини високо квалитетна топла вода. Уколико не дође до запрљања током процеса, кондензат је идеалан да се искористи за напојну воду котла. Реално немогуће је повратити сав кондензат, д</w:t>
      </w:r>
      <w:r w:rsidRPr="00C55DFD">
        <w:rPr>
          <w:rFonts w:ascii="Times New Roman" w:hAnsi="Times New Roman" w:cs="Times New Roman"/>
          <w:sz w:val="24"/>
          <w:szCs w:val="24"/>
          <w:lang w:val="sr-Cyrl-CS"/>
        </w:rPr>
        <w:t>и</w:t>
      </w:r>
      <w:r w:rsidRPr="00C55DFD">
        <w:rPr>
          <w:rFonts w:ascii="Times New Roman" w:hAnsi="Times New Roman" w:cs="Times New Roman"/>
          <w:sz w:val="24"/>
          <w:szCs w:val="24"/>
        </w:rPr>
        <w:t>о паре се може користити у процесу унутар постројења као што је влажење ваздуха и упаравање. Уобичајено је да постоје и губици воде унутар котла, на прим</w:t>
      </w:r>
      <w:r w:rsidRPr="00C55DFD">
        <w:rPr>
          <w:rFonts w:ascii="Times New Roman" w:hAnsi="Times New Roman" w:cs="Times New Roman"/>
          <w:sz w:val="24"/>
          <w:szCs w:val="24"/>
          <w:lang w:val="sr-Cyrl-CS"/>
        </w:rPr>
        <w:t>ј</w:t>
      </w:r>
      <w:r w:rsidRPr="00C55DFD">
        <w:rPr>
          <w:rFonts w:ascii="Times New Roman" w:hAnsi="Times New Roman" w:cs="Times New Roman"/>
          <w:sz w:val="24"/>
          <w:szCs w:val="24"/>
        </w:rPr>
        <w:t xml:space="preserve">ер, када се врши одмуљивање. </w:t>
      </w:r>
      <w:r w:rsidRPr="00C55DFD">
        <w:rPr>
          <w:rFonts w:ascii="Times New Roman" w:hAnsi="Times New Roman" w:cs="Times New Roman"/>
          <w:sz w:val="24"/>
          <w:szCs w:val="24"/>
          <w:lang w:val="sr-Latn-CS"/>
        </w:rPr>
        <w:t>Поврат кондензата представља релативно велики потенцијал за уштеду енергије унутар котловског постројења. Кондензат пос</w:t>
      </w:r>
      <w:r w:rsidRPr="00C55DFD">
        <w:rPr>
          <w:rFonts w:ascii="Times New Roman" w:hAnsi="Times New Roman" w:cs="Times New Roman"/>
          <w:sz w:val="24"/>
          <w:szCs w:val="24"/>
          <w:lang w:val="sr-Cyrl-CS"/>
        </w:rPr>
        <w:t>ј</w:t>
      </w:r>
      <w:r w:rsidRPr="00C55DFD">
        <w:rPr>
          <w:rFonts w:ascii="Times New Roman" w:hAnsi="Times New Roman" w:cs="Times New Roman"/>
          <w:sz w:val="24"/>
          <w:szCs w:val="24"/>
          <w:lang w:val="sr-Latn-CS"/>
        </w:rPr>
        <w:t>едује акумулисану топлоту и сразм</w:t>
      </w:r>
      <w:r w:rsidRPr="00C55DFD">
        <w:rPr>
          <w:rFonts w:ascii="Times New Roman" w:hAnsi="Times New Roman" w:cs="Times New Roman"/>
          <w:sz w:val="24"/>
          <w:szCs w:val="24"/>
          <w:lang w:val="sr-Cyrl-CS"/>
        </w:rPr>
        <w:t>ј</w:t>
      </w:r>
      <w:r w:rsidRPr="00C55DFD">
        <w:rPr>
          <w:rFonts w:ascii="Times New Roman" w:hAnsi="Times New Roman" w:cs="Times New Roman"/>
          <w:sz w:val="24"/>
          <w:szCs w:val="24"/>
          <w:lang w:val="sr-Latn-CS"/>
        </w:rPr>
        <w:t xml:space="preserve">ерно је потребно </w:t>
      </w:r>
      <w:r w:rsidRPr="00C55DFD">
        <w:rPr>
          <w:rFonts w:ascii="Times New Roman" w:hAnsi="Times New Roman" w:cs="Times New Roman"/>
          <w:bCs/>
          <w:sz w:val="24"/>
          <w:szCs w:val="24"/>
          <w:lang w:val="sr-Latn-CS"/>
        </w:rPr>
        <w:t>1 %</w:t>
      </w:r>
      <w:r w:rsidRPr="00C55DFD">
        <w:rPr>
          <w:rFonts w:ascii="Times New Roman" w:hAnsi="Times New Roman" w:cs="Times New Roman"/>
          <w:sz w:val="24"/>
          <w:szCs w:val="24"/>
          <w:lang w:val="sr-Latn-CS"/>
        </w:rPr>
        <w:t xml:space="preserve">мање горива за </w:t>
      </w:r>
      <w:r w:rsidRPr="00C55DFD">
        <w:rPr>
          <w:rFonts w:ascii="Times New Roman" w:hAnsi="Times New Roman" w:cs="Times New Roman"/>
          <w:bCs/>
          <w:sz w:val="24"/>
          <w:szCs w:val="24"/>
          <w:lang w:val="sr-Latn-CS"/>
        </w:rPr>
        <w:t xml:space="preserve">6 </w:t>
      </w:r>
      <w:r w:rsidRPr="00C55DFD">
        <w:rPr>
          <w:rFonts w:ascii="Times New Roman" w:hAnsi="Times New Roman" w:cs="Times New Roman"/>
          <w:sz w:val="24"/>
          <w:szCs w:val="24"/>
          <w:vertAlign w:val="superscript"/>
          <w:lang w:val="sr-Latn-CS"/>
        </w:rPr>
        <w:t>о</w:t>
      </w:r>
      <w:r w:rsidRPr="00C55DFD">
        <w:rPr>
          <w:rFonts w:ascii="Times New Roman" w:hAnsi="Times New Roman" w:cs="Times New Roman"/>
          <w:bCs/>
          <w:sz w:val="24"/>
          <w:szCs w:val="24"/>
        </w:rPr>
        <w:t>С</w:t>
      </w:r>
      <w:r w:rsidRPr="00C55DFD">
        <w:rPr>
          <w:rFonts w:ascii="Times New Roman" w:hAnsi="Times New Roman" w:cs="Times New Roman"/>
          <w:sz w:val="24"/>
          <w:szCs w:val="24"/>
          <w:lang w:val="sr-Latn-CS"/>
        </w:rPr>
        <w:t xml:space="preserve">вишу температуру у напојном резервоару. С обзиром да је кондензат привидно чиста вода </w:t>
      </w:r>
      <w:r w:rsidRPr="00C55DFD">
        <w:rPr>
          <w:rFonts w:ascii="Times New Roman" w:hAnsi="Times New Roman" w:cs="Times New Roman"/>
          <w:sz w:val="24"/>
          <w:szCs w:val="24"/>
          <w:lang w:val="sr-Cyrl-CS"/>
        </w:rPr>
        <w:t>и не само да се уштеди на цијени воде већ и на хемикалијама за припрему и обраду воде. Систем за искоришћење отпадног кондензата из производног процеса треба детаљно пројектовати, водећи рачуна посебно о чистоћи кондензата. Енергетска постројења која снабдијвају процес топлотном енергијом обично имају неколико јединица за производњу водене паре различитих капацитета и вриједности притиска. Произведена прегријана пара служи за погон турбогенератора, док се пара нижег притиска користи за потребе производног процеса. На тај начин настаје кондензат различитог квалитета. Кондензат који се враћа из процеса, без обзира на тренутну чистоћу, увијек се може запрљати угљоводоницима који уласком у цијевни систем генератора паре могу изазвати велике погонске проблеме. Кондензат сакупљен након кондензације у турбини углавном је чист и погодан за поновну употребу.</w:t>
      </w:r>
    </w:p>
    <w:p w:rsidR="00C55DFD" w:rsidRPr="00C55DFD" w:rsidRDefault="00C55DFD" w:rsidP="00C55DFD">
      <w:pPr>
        <w:jc w:val="both"/>
        <w:rPr>
          <w:rFonts w:ascii="Times New Roman" w:hAnsi="Times New Roman" w:cs="Times New Roman"/>
          <w:sz w:val="24"/>
          <w:szCs w:val="24"/>
          <w:lang w:val="sr-Cyrl-CS"/>
        </w:rPr>
      </w:pPr>
      <w:r w:rsidRPr="00C55DFD">
        <w:rPr>
          <w:rFonts w:ascii="Times New Roman" w:hAnsi="Times New Roman" w:cs="Times New Roman"/>
          <w:sz w:val="24"/>
          <w:szCs w:val="24"/>
          <w:lang w:val="sr-Cyrl-CS"/>
        </w:rPr>
        <w:t>Пракса је показала да ове двије врсте кондензата (чист из енергане и потенцијално загађен из процеса) није препоручљиво сакупљати у заједничку посуду. При сакупљању кондензата потребно је пратити његов квалитет повременим лабораторијским анализама и посебно помоћу мјерних уређаја за контролу садржаја уља у кондензату. На повратном току кондензата пожељно је уградити уређај за обраду кондензата помоћу активног угља.</w:t>
      </w:r>
    </w:p>
    <w:p w:rsidR="00C55DFD" w:rsidRPr="00C55DFD" w:rsidRDefault="00C55DFD" w:rsidP="00C55DFD">
      <w:pPr>
        <w:jc w:val="both"/>
        <w:rPr>
          <w:rFonts w:ascii="Times New Roman" w:hAnsi="Times New Roman" w:cs="Times New Roman"/>
          <w:sz w:val="24"/>
          <w:szCs w:val="24"/>
          <w:lang w:val="sr-Cyrl-CS"/>
        </w:rPr>
      </w:pPr>
      <w:r w:rsidRPr="00C55DFD">
        <w:rPr>
          <w:rFonts w:ascii="Times New Roman" w:hAnsi="Times New Roman" w:cs="Times New Roman"/>
          <w:sz w:val="24"/>
          <w:szCs w:val="24"/>
          <w:lang w:val="sr-Cyrl-CS"/>
        </w:rPr>
        <w:t xml:space="preserve">Након што се на задовољавајући начин ријеши сакупљање кондензата из процеса, као и начин његовог враћања и коришћења у процесу производње паре потребног притиска, може се приступити изради биланса и оптимизацији коришћења отпарка из кондензатног система. Према томе, прво треба обезбиједити поуздан и сигуран поврат </w:t>
      </w:r>
      <w:r w:rsidRPr="00C55DFD">
        <w:rPr>
          <w:rFonts w:ascii="Times New Roman" w:hAnsi="Times New Roman" w:cs="Times New Roman"/>
          <w:sz w:val="24"/>
          <w:szCs w:val="24"/>
          <w:lang w:val="sr-Cyrl-CS"/>
        </w:rPr>
        <w:lastRenderedPageBreak/>
        <w:t>кондензата, а након тога ријешити искористивост његове осјетне топлоте на што ефикаснији начин. Повећњем удјела кондензата у напојној води смањују се трошкови који се огледају у:</w:t>
      </w:r>
    </w:p>
    <w:p w:rsidR="00C55DFD" w:rsidRPr="00C55DFD" w:rsidRDefault="00C55DFD" w:rsidP="00C55DFD">
      <w:pPr>
        <w:numPr>
          <w:ilvl w:val="0"/>
          <w:numId w:val="35"/>
        </w:numPr>
        <w:spacing w:after="0" w:line="240" w:lineRule="auto"/>
        <w:jc w:val="both"/>
        <w:rPr>
          <w:rFonts w:ascii="Times New Roman" w:hAnsi="Times New Roman" w:cs="Times New Roman"/>
          <w:sz w:val="24"/>
          <w:szCs w:val="24"/>
          <w:lang w:val="sr-Cyrl-CS"/>
        </w:rPr>
      </w:pPr>
      <w:r w:rsidRPr="00C55DFD">
        <w:rPr>
          <w:rFonts w:ascii="Times New Roman" w:hAnsi="Times New Roman" w:cs="Times New Roman"/>
          <w:sz w:val="24"/>
          <w:szCs w:val="24"/>
          <w:lang w:val="sr-Cyrl-CS"/>
        </w:rPr>
        <w:t xml:space="preserve">смањењу производње и капацитета за хемијску припрему воде (ХПВ), и </w:t>
      </w:r>
    </w:p>
    <w:p w:rsidR="00C55DFD" w:rsidRPr="00C55DFD" w:rsidRDefault="00C55DFD" w:rsidP="00C55DFD">
      <w:pPr>
        <w:numPr>
          <w:ilvl w:val="0"/>
          <w:numId w:val="35"/>
        </w:numPr>
        <w:spacing w:after="0" w:line="240" w:lineRule="auto"/>
        <w:jc w:val="both"/>
        <w:rPr>
          <w:rFonts w:ascii="Times New Roman" w:hAnsi="Times New Roman" w:cs="Times New Roman"/>
          <w:sz w:val="24"/>
          <w:szCs w:val="24"/>
          <w:lang w:val="sr-Cyrl-CS"/>
        </w:rPr>
      </w:pPr>
      <w:r w:rsidRPr="00C55DFD">
        <w:rPr>
          <w:rFonts w:ascii="Times New Roman" w:hAnsi="Times New Roman" w:cs="Times New Roman"/>
          <w:sz w:val="24"/>
          <w:szCs w:val="24"/>
          <w:lang w:val="sr-Cyrl-CS"/>
        </w:rPr>
        <w:t>смањењу топлотних губитака.</w:t>
      </w:r>
    </w:p>
    <w:p w:rsidR="00C55DFD" w:rsidRPr="00C55DFD" w:rsidRDefault="00C55DFD" w:rsidP="00C55DFD">
      <w:pPr>
        <w:spacing w:after="0" w:line="240" w:lineRule="auto"/>
        <w:ind w:left="720"/>
        <w:jc w:val="both"/>
        <w:rPr>
          <w:lang w:val="sr-Latn-CS"/>
        </w:rPr>
      </w:pPr>
    </w:p>
    <w:p w:rsidR="00C55DFD" w:rsidRPr="00C55DFD" w:rsidRDefault="00C55DFD" w:rsidP="00C55DFD">
      <w:pPr>
        <w:jc w:val="both"/>
        <w:rPr>
          <w:rFonts w:ascii="Times New Roman" w:hAnsi="Times New Roman" w:cs="Times New Roman"/>
          <w:sz w:val="24"/>
          <w:szCs w:val="24"/>
        </w:rPr>
      </w:pPr>
      <w:r w:rsidRPr="00C55DFD">
        <w:rPr>
          <w:rFonts w:ascii="Times New Roman" w:hAnsi="Times New Roman" w:cs="Times New Roman"/>
          <w:sz w:val="24"/>
          <w:szCs w:val="24"/>
          <w:lang w:val="sr-Latn-CS"/>
        </w:rPr>
        <w:t>Из досадашњих практичних искустава може се закључити да топлотни губици у кондензатним системима никад нису мањи од 10 %, а често премашују 30% укупних губитака топлоте [1]. Враћањем ц</w:t>
      </w:r>
      <w:r w:rsidRPr="00C55DFD">
        <w:rPr>
          <w:rFonts w:ascii="Times New Roman" w:hAnsi="Times New Roman" w:cs="Times New Roman"/>
          <w:sz w:val="24"/>
          <w:szCs w:val="24"/>
          <w:lang w:val="sr-Cyrl-CS"/>
        </w:rPr>
        <w:t>ј</w:t>
      </w:r>
      <w:r w:rsidRPr="00C55DFD">
        <w:rPr>
          <w:rFonts w:ascii="Times New Roman" w:hAnsi="Times New Roman" w:cs="Times New Roman"/>
          <w:sz w:val="24"/>
          <w:szCs w:val="24"/>
          <w:lang w:val="sr-Latn-CS"/>
        </w:rPr>
        <w:t>елокупне количине кондензата и елиминисањем губитака отпарка у систему, смањује се потрошња енергије до 25 %, а остварује се и значајна уштеда сирове воде која се користи за потребе производног процеса.</w:t>
      </w:r>
    </w:p>
    <w:p w:rsidR="00C55DFD" w:rsidRPr="00C55DFD" w:rsidRDefault="00C55DFD" w:rsidP="00C55DFD">
      <w:pPr>
        <w:jc w:val="both"/>
        <w:rPr>
          <w:rFonts w:ascii="Times New Roman" w:hAnsi="Times New Roman" w:cs="Times New Roman"/>
          <w:color w:val="000000" w:themeColor="text1"/>
          <w:sz w:val="24"/>
          <w:szCs w:val="24"/>
        </w:rPr>
      </w:pPr>
      <w:r w:rsidRPr="00C55DFD">
        <w:rPr>
          <w:rFonts w:ascii="Times New Roman" w:hAnsi="Times New Roman" w:cs="Times New Roman"/>
          <w:color w:val="000000" w:themeColor="text1"/>
          <w:sz w:val="24"/>
          <w:szCs w:val="24"/>
          <w:lang w:val="sr-Cyrl-BA"/>
        </w:rPr>
        <w:t>У раду [6] је презентована  важност враћања кондензата у процес кроз неколико конкретних примјера. Главни разлог због чега кондензат не треба бацати је његова осјетна топлота која се може рекуперисати. Кондензат се може користити као напојна вода, осим у случајевима када постоји ризик од запрљања у процесу. Рекуперацијом кондензата постижу се значајни финансијски ефекти с кратким периодом отплативости уложених средстава.</w:t>
      </w:r>
    </w:p>
    <w:p w:rsidR="00C55DFD" w:rsidRPr="00C55DFD" w:rsidRDefault="00C55DFD" w:rsidP="00C55DFD">
      <w:pPr>
        <w:autoSpaceDE w:val="0"/>
        <w:autoSpaceDN w:val="0"/>
        <w:adjustRightInd w:val="0"/>
        <w:jc w:val="both"/>
        <w:rPr>
          <w:rFonts w:ascii="Times New Roman" w:hAnsi="Times New Roman" w:cs="Times New Roman"/>
          <w:sz w:val="24"/>
          <w:szCs w:val="24"/>
          <w:lang w:val="bs-Cyrl-BA"/>
        </w:rPr>
      </w:pPr>
      <w:r w:rsidRPr="00C55DFD">
        <w:rPr>
          <w:rFonts w:ascii="Times New Roman" w:hAnsi="Times New Roman" w:cs="Times New Roman"/>
          <w:sz w:val="24"/>
          <w:szCs w:val="24"/>
          <w:lang w:val="bs-Cyrl-BA"/>
        </w:rPr>
        <w:t>Искоришћење паре која настаје отпаравањем врелог кондензата, представља релативно велику могућност за смањење потрошње топлоте. Проценат отпарења кондензата зависи од притисака испред и иза одвајача и степена потхлађења кондензата. Ако је кондензат непотхлађен тада је највећи проценат отпарка у кондензату. Испред одвајача кондензата увијек влада већи притисак од притиска иза одвајача. Када одвајач пређе у отворен положај, кондензат струји из простора са вишим притиском у простор нижег притиска. Усљед тога, долази до наглог пада притиска кондензата. Ако је кондензат испред одвајача на температури изнад температуре кључања за притисак који влада иза одвајача, доћи ће до накнадног отпарења кондензата. Настала пара се назива отпарак паре (секундарна пара). Отпарак по настајању у кондензном воду, струји заједно са кондензатом у сабирни резервоар кондензата, гдје кроз одушну цијев истиче у атмосферу. Истицање отпарка са кондензатом је губитак у топлотној енергији и напојној техничкој води што је не допустиво у постројењима.</w:t>
      </w:r>
    </w:p>
    <w:p w:rsidR="00C55DFD" w:rsidRPr="00C55DFD" w:rsidRDefault="00C55DFD" w:rsidP="00C55DFD">
      <w:pPr>
        <w:spacing w:before="120" w:after="120"/>
        <w:jc w:val="both"/>
        <w:rPr>
          <w:rFonts w:ascii="Times New Roman" w:hAnsi="Times New Roman" w:cs="Times New Roman"/>
          <w:color w:val="000000" w:themeColor="text1"/>
          <w:sz w:val="24"/>
          <w:szCs w:val="24"/>
          <w:lang w:val="sr-Cyrl-BA"/>
        </w:rPr>
      </w:pPr>
      <w:r w:rsidRPr="00C55DFD">
        <w:rPr>
          <w:rFonts w:ascii="Times New Roman" w:hAnsi="Times New Roman" w:cs="Times New Roman"/>
          <w:sz w:val="24"/>
          <w:szCs w:val="24"/>
          <w:lang w:val="bs-Cyrl-BA"/>
        </w:rPr>
        <w:t xml:space="preserve">Отпарак се готово увијек јавља, без обзира на тип одвајача кондензата. Углавном је најмања количина </w:t>
      </w:r>
      <w:r w:rsidRPr="00C55DFD">
        <w:rPr>
          <w:rFonts w:ascii="Times New Roman" w:hAnsi="Times New Roman" w:cs="Times New Roman"/>
          <w:sz w:val="24"/>
          <w:szCs w:val="24"/>
        </w:rPr>
        <w:t>отпарка када се примењују термостатички одвајачи кондензата, али има доста случајева када је уређај такав да се мора прим</w:t>
      </w:r>
      <w:r w:rsidRPr="00C55DFD">
        <w:rPr>
          <w:rFonts w:ascii="Times New Roman" w:hAnsi="Times New Roman" w:cs="Times New Roman"/>
          <w:sz w:val="24"/>
          <w:szCs w:val="24"/>
          <w:lang w:val="sr-Cyrl-CS"/>
        </w:rPr>
        <w:t>иј</w:t>
      </w:r>
      <w:r w:rsidRPr="00C55DFD">
        <w:rPr>
          <w:rFonts w:ascii="Times New Roman" w:hAnsi="Times New Roman" w:cs="Times New Roman"/>
          <w:sz w:val="24"/>
          <w:szCs w:val="24"/>
        </w:rPr>
        <w:t xml:space="preserve">енити неки други тип одвајача кондензата. </w:t>
      </w:r>
      <w:r w:rsidRPr="00C55DFD">
        <w:rPr>
          <w:rFonts w:ascii="Times New Roman" w:eastAsia="ArialMT" w:hAnsi="Times New Roman" w:cs="Times New Roman"/>
          <w:sz w:val="24"/>
          <w:szCs w:val="24"/>
        </w:rPr>
        <w:t>Одвајачи кондензата представљају неопходан д</w:t>
      </w:r>
      <w:r w:rsidRPr="00C55DFD">
        <w:rPr>
          <w:rFonts w:ascii="Times New Roman" w:eastAsia="ArialMT" w:hAnsi="Times New Roman" w:cs="Times New Roman"/>
          <w:sz w:val="24"/>
          <w:szCs w:val="24"/>
          <w:lang w:val="sr-Cyrl-CS"/>
        </w:rPr>
        <w:t>и</w:t>
      </w:r>
      <w:r w:rsidRPr="00C55DFD">
        <w:rPr>
          <w:rFonts w:ascii="Times New Roman" w:eastAsia="ArialMT" w:hAnsi="Times New Roman" w:cs="Times New Roman"/>
          <w:sz w:val="24"/>
          <w:szCs w:val="24"/>
        </w:rPr>
        <w:t xml:space="preserve">о сваког система са паром. Њихов исправан рад је од виталног значаја за добро управљање паром и кондензатом јер омогућавају максимално искоришћење латентне топлоте која утиче на правилан рад уређаја који користе пару у свом радном процесу, као и на максимално искоришћење осјетне топлоте. </w:t>
      </w:r>
      <w:r w:rsidRPr="00C55DFD">
        <w:rPr>
          <w:rFonts w:ascii="Times New Roman" w:hAnsi="Times New Roman" w:cs="Times New Roman"/>
          <w:color w:val="000000" w:themeColor="text1"/>
          <w:sz w:val="24"/>
          <w:szCs w:val="24"/>
          <w:lang w:val="sr-Cyrl-BA"/>
        </w:rPr>
        <w:t>У [7] презентовано је рјешење проблема отпарка који у парно-котловским постројењима снаге око 2</w:t>
      </w:r>
      <w:r w:rsidRPr="00C55DFD">
        <w:rPr>
          <w:rFonts w:ascii="Times New Roman" w:hAnsi="Times New Roman" w:cs="Times New Roman"/>
          <w:color w:val="000000" w:themeColor="text1"/>
          <w:sz w:val="24"/>
          <w:szCs w:val="24"/>
        </w:rPr>
        <w:t>MW</w:t>
      </w:r>
      <w:r w:rsidRPr="00C55DFD">
        <w:rPr>
          <w:rFonts w:ascii="Times New Roman" w:hAnsi="Times New Roman" w:cs="Times New Roman"/>
          <w:color w:val="000000" w:themeColor="text1"/>
          <w:sz w:val="24"/>
          <w:szCs w:val="24"/>
          <w:lang w:val="sr-Cyrl-BA"/>
        </w:rPr>
        <w:t xml:space="preserve"> може да смањи енергетску ефикасност и до 10 %. Проблем је могуће рјешити тако што би се отпарак, умјесто да се испушта директно  у околину, уводио у додатни кондензатор, гдје би се потпуно кондензовао, предајући </w:t>
      </w:r>
      <w:r w:rsidRPr="00C55DFD">
        <w:rPr>
          <w:rFonts w:ascii="Times New Roman" w:hAnsi="Times New Roman" w:cs="Times New Roman"/>
          <w:color w:val="000000" w:themeColor="text1"/>
          <w:sz w:val="24"/>
          <w:szCs w:val="24"/>
          <w:lang w:val="sr-Cyrl-BA"/>
        </w:rPr>
        <w:lastRenderedPageBreak/>
        <w:t>топлоту напојној води парног котла или неком другом радном медијуму који даље преноси топлоту другим технолошким процесима.</w:t>
      </w:r>
    </w:p>
    <w:p w:rsidR="00C55DFD" w:rsidRPr="00C55DFD" w:rsidRDefault="00C55DFD" w:rsidP="00C55DFD">
      <w:pPr>
        <w:spacing w:before="120" w:after="120"/>
        <w:jc w:val="both"/>
        <w:rPr>
          <w:rFonts w:ascii="Times New Roman" w:hAnsi="Times New Roman" w:cs="Times New Roman"/>
          <w:color w:val="000000" w:themeColor="text1"/>
          <w:sz w:val="24"/>
          <w:szCs w:val="24"/>
        </w:rPr>
      </w:pPr>
      <w:r w:rsidRPr="00C55DFD">
        <w:rPr>
          <w:rFonts w:ascii="Times New Roman" w:hAnsi="Times New Roman" w:cs="Times New Roman"/>
          <w:color w:val="000000" w:themeColor="text1"/>
          <w:sz w:val="24"/>
          <w:szCs w:val="24"/>
          <w:lang w:val="sr-Cyrl-BA"/>
        </w:rPr>
        <w:t>Очување енергије постаје све важније питање за све секторе човјекове дјелатности, а посебно у индустрији. Стога, термичке перформансе изолационих система и њихов утицај на топлотне губитке добијају све већи значај у посљедњих неколико година. Термоизолацијом цјевовода смањују се губици  топлоте приликом транспорта загријаних флуида и задовољава услов да температура на спољној површини изолације не прелази допуштену вриједност.</w:t>
      </w:r>
    </w:p>
    <w:p w:rsidR="00C55DFD" w:rsidRPr="00C55DFD" w:rsidRDefault="00C55DFD" w:rsidP="00C55DFD">
      <w:pPr>
        <w:spacing w:before="120" w:after="120"/>
        <w:jc w:val="both"/>
        <w:rPr>
          <w:rFonts w:ascii="Times New Roman" w:hAnsi="Times New Roman" w:cs="Times New Roman"/>
          <w:color w:val="000000" w:themeColor="text1"/>
          <w:sz w:val="24"/>
          <w:szCs w:val="24"/>
          <w:lang w:val="sr-Cyrl-BA"/>
        </w:rPr>
      </w:pPr>
      <w:r w:rsidRPr="00C55DFD">
        <w:rPr>
          <w:rFonts w:ascii="Times New Roman" w:hAnsi="Times New Roman" w:cs="Times New Roman"/>
          <w:color w:val="000000" w:themeColor="text1"/>
          <w:sz w:val="24"/>
          <w:szCs w:val="24"/>
          <w:lang w:val="sr-Cyrl-BA"/>
        </w:rPr>
        <w:t>У [8] п</w:t>
      </w:r>
      <w:r w:rsidR="00FE3A0A">
        <w:rPr>
          <w:rFonts w:ascii="Times New Roman" w:hAnsi="Times New Roman" w:cs="Times New Roman"/>
          <w:color w:val="000000" w:themeColor="text1"/>
          <w:sz w:val="24"/>
          <w:szCs w:val="24"/>
          <w:lang w:val="sr-Cyrl-BA"/>
        </w:rPr>
        <w:t>р</w:t>
      </w:r>
      <w:r w:rsidRPr="00C55DFD">
        <w:rPr>
          <w:rFonts w:ascii="Times New Roman" w:hAnsi="Times New Roman" w:cs="Times New Roman"/>
          <w:color w:val="000000" w:themeColor="text1"/>
          <w:sz w:val="24"/>
          <w:szCs w:val="24"/>
          <w:lang w:val="sr-Cyrl-BA"/>
        </w:rPr>
        <w:t>езентовани су минимални услови за топло</w:t>
      </w:r>
      <w:r w:rsidR="00FE3A0A">
        <w:rPr>
          <w:rFonts w:ascii="Times New Roman" w:hAnsi="Times New Roman" w:cs="Times New Roman"/>
          <w:color w:val="000000" w:themeColor="text1"/>
          <w:sz w:val="24"/>
          <w:szCs w:val="24"/>
          <w:lang w:val="sr-Cyrl-BA"/>
        </w:rPr>
        <w:t>тну изолацију цјевовода, посуд</w:t>
      </w:r>
      <w:r w:rsidRPr="00C55DFD">
        <w:rPr>
          <w:rFonts w:ascii="Times New Roman" w:hAnsi="Times New Roman" w:cs="Times New Roman"/>
          <w:color w:val="000000" w:themeColor="text1"/>
          <w:sz w:val="24"/>
          <w:szCs w:val="24"/>
          <w:lang w:val="sr-Cyrl-BA"/>
        </w:rPr>
        <w:t>а, резервоара и друге опреме. Дати су основни услови које морају испунити изолациони системи, узимајући у обзир квалитет и довољну дебљину изолационог материјала, отпорност на атмосферске утицаје и др. Такође, постоји дискусија о питањима везаним за конструкцију топлотне изолације, укључујући избор изолације, корозију испод топлотне изолације, као и општу примјену изолације. Поред тога, приказане су карактеристике и поступак избора изолационих и помоћних материјала.</w:t>
      </w:r>
    </w:p>
    <w:p w:rsidR="00C55DFD" w:rsidRPr="00C55DFD" w:rsidRDefault="00C55DFD" w:rsidP="00C55DFD">
      <w:pPr>
        <w:jc w:val="both"/>
        <w:rPr>
          <w:rFonts w:ascii="Times New Roman" w:eastAsia="Calibri" w:hAnsi="Times New Roman" w:cs="Times New Roman"/>
          <w:sz w:val="24"/>
          <w:szCs w:val="24"/>
        </w:rPr>
      </w:pPr>
      <w:r w:rsidRPr="00C55DFD">
        <w:rPr>
          <w:rFonts w:ascii="Times New Roman" w:eastAsia="Calibri" w:hAnsi="Times New Roman" w:cs="Times New Roman"/>
          <w:sz w:val="24"/>
          <w:szCs w:val="24"/>
        </w:rPr>
        <w:t>Кадајеотпаднатоплотанискетемпературе</w:t>
      </w:r>
      <w:r w:rsidRPr="00C55DFD">
        <w:rPr>
          <w:rFonts w:ascii="Times New Roman" w:eastAsia="Calibri" w:hAnsi="Times New Roman" w:cs="Times New Roman"/>
          <w:sz w:val="24"/>
          <w:szCs w:val="24"/>
          <w:lang w:val="hr-HR"/>
        </w:rPr>
        <w:t xml:space="preserve">, </w:t>
      </w:r>
      <w:r w:rsidRPr="00C55DFD">
        <w:rPr>
          <w:rFonts w:ascii="Times New Roman" w:eastAsia="Calibri" w:hAnsi="Times New Roman" w:cs="Times New Roman"/>
          <w:sz w:val="24"/>
          <w:szCs w:val="24"/>
        </w:rPr>
        <w:t>недовљнезадиректнокори</w:t>
      </w:r>
      <w:r w:rsidRPr="00C55DFD">
        <w:rPr>
          <w:rFonts w:ascii="Times New Roman" w:eastAsia="Calibri" w:hAnsi="Times New Roman" w:cs="Times New Roman"/>
          <w:sz w:val="24"/>
          <w:szCs w:val="24"/>
          <w:lang w:val="hr-HR"/>
        </w:rPr>
        <w:t>шћ</w:t>
      </w:r>
      <w:r w:rsidRPr="00C55DFD">
        <w:rPr>
          <w:rFonts w:ascii="Times New Roman" w:eastAsia="Calibri" w:hAnsi="Times New Roman" w:cs="Times New Roman"/>
          <w:sz w:val="24"/>
          <w:szCs w:val="24"/>
        </w:rPr>
        <w:t>ење</w:t>
      </w:r>
      <w:r w:rsidRPr="00C55DFD">
        <w:rPr>
          <w:rFonts w:ascii="Times New Roman" w:eastAsia="Calibri" w:hAnsi="Times New Roman" w:cs="Times New Roman"/>
          <w:sz w:val="24"/>
          <w:szCs w:val="24"/>
          <w:lang w:val="hr-HR"/>
        </w:rPr>
        <w:t xml:space="preserve">, </w:t>
      </w:r>
      <w:r w:rsidRPr="00C55DFD">
        <w:rPr>
          <w:rFonts w:ascii="Times New Roman" w:eastAsia="Calibri" w:hAnsi="Times New Roman" w:cs="Times New Roman"/>
          <w:sz w:val="24"/>
          <w:szCs w:val="24"/>
        </w:rPr>
        <w:t>онасемо</w:t>
      </w:r>
      <w:r w:rsidRPr="00C55DFD">
        <w:rPr>
          <w:rFonts w:ascii="Times New Roman" w:eastAsia="Calibri" w:hAnsi="Times New Roman" w:cs="Times New Roman"/>
          <w:sz w:val="24"/>
          <w:szCs w:val="24"/>
          <w:lang w:val="hr-HR"/>
        </w:rPr>
        <w:t>ж</w:t>
      </w:r>
      <w:r w:rsidRPr="00C55DFD">
        <w:rPr>
          <w:rFonts w:ascii="Times New Roman" w:eastAsia="Calibri" w:hAnsi="Times New Roman" w:cs="Times New Roman"/>
          <w:sz w:val="24"/>
          <w:szCs w:val="24"/>
        </w:rPr>
        <w:t>ерационалноискориститипримјеномтоплотнепумпекојакаоизвортоплотекористиотпаднутоплотунискогпотенцијалаизиндустријскогпроцеса</w:t>
      </w:r>
      <w:r w:rsidRPr="00C55DFD">
        <w:rPr>
          <w:rFonts w:ascii="Times New Roman" w:eastAsia="Calibri" w:hAnsi="Times New Roman" w:cs="Times New Roman"/>
          <w:sz w:val="24"/>
          <w:szCs w:val="24"/>
          <w:lang w:val="hr-HR"/>
        </w:rPr>
        <w:t xml:space="preserve">, </w:t>
      </w:r>
      <w:r w:rsidRPr="00C55DFD">
        <w:rPr>
          <w:rFonts w:ascii="Times New Roman" w:eastAsia="Calibri" w:hAnsi="Times New Roman" w:cs="Times New Roman"/>
          <w:sz w:val="24"/>
          <w:szCs w:val="24"/>
        </w:rPr>
        <w:t>заприпремутоплеводезагрејање</w:t>
      </w:r>
      <w:r w:rsidRPr="00C55DFD">
        <w:rPr>
          <w:rFonts w:ascii="Times New Roman" w:eastAsia="Calibri" w:hAnsi="Times New Roman" w:cs="Times New Roman"/>
          <w:sz w:val="24"/>
          <w:szCs w:val="24"/>
          <w:lang w:val="hr-HR"/>
        </w:rPr>
        <w:t xml:space="preserve">, </w:t>
      </w:r>
      <w:r w:rsidRPr="00C55DFD">
        <w:rPr>
          <w:rFonts w:ascii="Times New Roman" w:eastAsia="Calibri" w:hAnsi="Times New Roman" w:cs="Times New Roman"/>
          <w:sz w:val="24"/>
          <w:szCs w:val="24"/>
        </w:rPr>
        <w:t>климатизацијуилинекудругунамјену.Топлотна пумпа се користе за гр</w:t>
      </w:r>
      <w:r w:rsidRPr="00C55DFD">
        <w:rPr>
          <w:rFonts w:ascii="Times New Roman" w:eastAsia="Calibri" w:hAnsi="Times New Roman" w:cs="Times New Roman"/>
          <w:sz w:val="24"/>
          <w:szCs w:val="24"/>
          <w:lang w:val="sr-Cyrl-CS"/>
        </w:rPr>
        <w:t>и</w:t>
      </w:r>
      <w:r w:rsidRPr="00C55DFD">
        <w:rPr>
          <w:rFonts w:ascii="Times New Roman" w:eastAsia="Calibri" w:hAnsi="Times New Roman" w:cs="Times New Roman"/>
          <w:sz w:val="24"/>
          <w:szCs w:val="24"/>
        </w:rPr>
        <w:t>јање или за гр</w:t>
      </w:r>
      <w:r w:rsidRPr="00C55DFD">
        <w:rPr>
          <w:rFonts w:ascii="Times New Roman" w:eastAsia="Calibri" w:hAnsi="Times New Roman" w:cs="Times New Roman"/>
          <w:sz w:val="24"/>
          <w:szCs w:val="24"/>
          <w:lang w:val="sr-Cyrl-CS"/>
        </w:rPr>
        <w:t>и</w:t>
      </w:r>
      <w:r w:rsidRPr="00C55DFD">
        <w:rPr>
          <w:rFonts w:ascii="Times New Roman" w:eastAsia="Calibri" w:hAnsi="Times New Roman" w:cs="Times New Roman"/>
          <w:sz w:val="24"/>
          <w:szCs w:val="24"/>
        </w:rPr>
        <w:t>јање и хлађење. Може се комбиновати са свим постојећим системима гр</w:t>
      </w:r>
      <w:r w:rsidRPr="00C55DFD">
        <w:rPr>
          <w:rFonts w:ascii="Times New Roman" w:eastAsia="Calibri" w:hAnsi="Times New Roman" w:cs="Times New Roman"/>
          <w:sz w:val="24"/>
          <w:szCs w:val="24"/>
          <w:lang w:val="sr-Cyrl-CS"/>
        </w:rPr>
        <w:t>и</w:t>
      </w:r>
      <w:r w:rsidRPr="00C55DFD">
        <w:rPr>
          <w:rFonts w:ascii="Times New Roman" w:eastAsia="Calibri" w:hAnsi="Times New Roman" w:cs="Times New Roman"/>
          <w:sz w:val="24"/>
          <w:szCs w:val="24"/>
        </w:rPr>
        <w:t>јања. Предности прим</w:t>
      </w:r>
      <w:r w:rsidRPr="00C55DFD">
        <w:rPr>
          <w:rFonts w:ascii="Times New Roman" w:eastAsia="Calibri" w:hAnsi="Times New Roman" w:cs="Times New Roman"/>
          <w:sz w:val="24"/>
          <w:szCs w:val="24"/>
          <w:lang w:val="sr-Cyrl-CS"/>
        </w:rPr>
        <w:t>ј</w:t>
      </w:r>
      <w:r w:rsidRPr="00C55DFD">
        <w:rPr>
          <w:rFonts w:ascii="Times New Roman" w:eastAsia="Calibri" w:hAnsi="Times New Roman" w:cs="Times New Roman"/>
          <w:sz w:val="24"/>
          <w:szCs w:val="24"/>
        </w:rPr>
        <w:t>ене топлотне пумпе су с</w:t>
      </w:r>
      <w:r w:rsidRPr="00C55DFD">
        <w:rPr>
          <w:rFonts w:ascii="Times New Roman" w:eastAsia="Calibri" w:hAnsi="Times New Roman" w:cs="Times New Roman"/>
          <w:sz w:val="24"/>
          <w:szCs w:val="24"/>
          <w:lang w:val="sr-Cyrl-CS"/>
        </w:rPr>
        <w:t>љ</w:t>
      </w:r>
      <w:r w:rsidRPr="00C55DFD">
        <w:rPr>
          <w:rFonts w:ascii="Times New Roman" w:eastAsia="Calibri" w:hAnsi="Times New Roman" w:cs="Times New Roman"/>
          <w:sz w:val="24"/>
          <w:szCs w:val="24"/>
        </w:rPr>
        <w:t xml:space="preserve">едеће </w:t>
      </w:r>
      <w:r w:rsidRPr="00C55DFD">
        <w:rPr>
          <w:rFonts w:ascii="Times New Roman" w:hAnsi="Times New Roman" w:cs="Times New Roman"/>
          <w:color w:val="000000" w:themeColor="text1"/>
          <w:sz w:val="24"/>
          <w:szCs w:val="24"/>
        </w:rPr>
        <w:t>[9, 10]</w:t>
      </w:r>
      <w:r w:rsidRPr="00C55DFD">
        <w:rPr>
          <w:rFonts w:ascii="Times New Roman" w:eastAsia="Calibri" w:hAnsi="Times New Roman" w:cs="Times New Roman"/>
          <w:color w:val="000000" w:themeColor="text1"/>
          <w:sz w:val="24"/>
          <w:szCs w:val="24"/>
        </w:rPr>
        <w:t>:</w:t>
      </w:r>
    </w:p>
    <w:p w:rsidR="00C55DFD" w:rsidRPr="00C55DFD" w:rsidRDefault="00C55DFD" w:rsidP="00C55DFD">
      <w:pPr>
        <w:numPr>
          <w:ilvl w:val="0"/>
          <w:numId w:val="34"/>
        </w:numPr>
        <w:spacing w:after="0" w:line="240" w:lineRule="auto"/>
        <w:jc w:val="both"/>
        <w:rPr>
          <w:rFonts w:ascii="Times New Roman" w:hAnsi="Times New Roman" w:cs="Times New Roman"/>
          <w:sz w:val="24"/>
          <w:szCs w:val="24"/>
          <w:lang w:val="pl-PL"/>
        </w:rPr>
      </w:pPr>
      <w:r w:rsidRPr="00C55DFD">
        <w:rPr>
          <w:rFonts w:ascii="Times New Roman" w:hAnsi="Times New Roman" w:cs="Times New Roman"/>
          <w:sz w:val="24"/>
          <w:szCs w:val="24"/>
        </w:rPr>
        <w:t>смањују се трошкови гријања, хлађења и прип</w:t>
      </w:r>
      <w:r w:rsidR="00FE3A0A">
        <w:rPr>
          <w:rFonts w:ascii="Times New Roman" w:hAnsi="Times New Roman" w:cs="Times New Roman"/>
          <w:sz w:val="24"/>
          <w:szCs w:val="24"/>
        </w:rPr>
        <w:t>реме топле санитарне воде за 75</w:t>
      </w:r>
      <w:r w:rsidRPr="00C55DFD">
        <w:rPr>
          <w:rFonts w:ascii="Times New Roman" w:hAnsi="Times New Roman" w:cs="Times New Roman"/>
          <w:sz w:val="24"/>
          <w:szCs w:val="24"/>
        </w:rPr>
        <w:t>%;</w:t>
      </w:r>
    </w:p>
    <w:p w:rsidR="00C55DFD" w:rsidRPr="00C55DFD" w:rsidRDefault="00C55DFD" w:rsidP="00C55DFD">
      <w:pPr>
        <w:numPr>
          <w:ilvl w:val="0"/>
          <w:numId w:val="34"/>
        </w:numPr>
        <w:spacing w:after="0" w:line="240" w:lineRule="auto"/>
        <w:jc w:val="both"/>
        <w:rPr>
          <w:rFonts w:ascii="Times New Roman" w:hAnsi="Times New Roman" w:cs="Times New Roman"/>
          <w:sz w:val="24"/>
          <w:szCs w:val="24"/>
          <w:lang w:val="pl-PL"/>
        </w:rPr>
      </w:pPr>
      <w:r w:rsidRPr="00C55DFD">
        <w:rPr>
          <w:rFonts w:ascii="Times New Roman" w:hAnsi="Times New Roman" w:cs="Times New Roman"/>
          <w:sz w:val="24"/>
          <w:szCs w:val="24"/>
          <w:lang w:val="pl-PL"/>
        </w:rPr>
        <w:t>нема трошкова за изградњу резервоара за гориво, димњака и прикључка за гас;</w:t>
      </w:r>
    </w:p>
    <w:p w:rsidR="00C55DFD" w:rsidRPr="00C55DFD" w:rsidRDefault="00C55DFD" w:rsidP="00C55DFD">
      <w:pPr>
        <w:numPr>
          <w:ilvl w:val="0"/>
          <w:numId w:val="34"/>
        </w:numPr>
        <w:spacing w:after="0" w:line="240" w:lineRule="auto"/>
        <w:jc w:val="both"/>
        <w:rPr>
          <w:rFonts w:ascii="Times New Roman" w:hAnsi="Times New Roman" w:cs="Times New Roman"/>
          <w:sz w:val="24"/>
          <w:szCs w:val="24"/>
          <w:lang w:val="pl-PL"/>
        </w:rPr>
      </w:pPr>
      <w:r w:rsidRPr="00C55DFD">
        <w:rPr>
          <w:rFonts w:ascii="Times New Roman" w:hAnsi="Times New Roman" w:cs="Times New Roman"/>
          <w:sz w:val="24"/>
          <w:szCs w:val="24"/>
        </w:rPr>
        <w:t>тих и безшуман рад;</w:t>
      </w:r>
    </w:p>
    <w:p w:rsidR="00C55DFD" w:rsidRPr="00C55DFD" w:rsidRDefault="00C55DFD" w:rsidP="00C55DFD">
      <w:pPr>
        <w:numPr>
          <w:ilvl w:val="0"/>
          <w:numId w:val="34"/>
        </w:numPr>
        <w:spacing w:after="0" w:line="240" w:lineRule="auto"/>
        <w:jc w:val="both"/>
        <w:rPr>
          <w:rFonts w:ascii="Times New Roman" w:hAnsi="Times New Roman" w:cs="Times New Roman"/>
          <w:sz w:val="24"/>
          <w:szCs w:val="24"/>
          <w:lang w:val="pl-PL"/>
        </w:rPr>
      </w:pPr>
      <w:r w:rsidRPr="00C55DFD">
        <w:rPr>
          <w:rFonts w:ascii="Times New Roman" w:hAnsi="Times New Roman" w:cs="Times New Roman"/>
          <w:sz w:val="24"/>
          <w:szCs w:val="24"/>
          <w:lang w:val="pl-PL"/>
        </w:rPr>
        <w:t>нема трошкова за ложење, чишћење котлова и димњака;</w:t>
      </w:r>
    </w:p>
    <w:p w:rsidR="00C55DFD" w:rsidRPr="00C55DFD" w:rsidRDefault="00C55DFD" w:rsidP="00C55DFD">
      <w:pPr>
        <w:numPr>
          <w:ilvl w:val="0"/>
          <w:numId w:val="34"/>
        </w:numPr>
        <w:spacing w:after="0" w:line="240" w:lineRule="auto"/>
        <w:jc w:val="both"/>
        <w:rPr>
          <w:rFonts w:ascii="Times New Roman" w:hAnsi="Times New Roman" w:cs="Times New Roman"/>
          <w:sz w:val="24"/>
          <w:szCs w:val="24"/>
          <w:lang w:val="pl-PL"/>
        </w:rPr>
      </w:pPr>
      <w:r w:rsidRPr="00C55DFD">
        <w:rPr>
          <w:rFonts w:ascii="Times New Roman" w:hAnsi="Times New Roman" w:cs="Times New Roman"/>
          <w:sz w:val="24"/>
          <w:szCs w:val="24"/>
          <w:lang w:val="pl-PL"/>
        </w:rPr>
        <w:t xml:space="preserve">независност од поскупљења фосилних горива (угаљ, дрво, сирова нафта, </w:t>
      </w:r>
      <w:r w:rsidRPr="00C55DFD">
        <w:rPr>
          <w:rFonts w:ascii="Times New Roman" w:hAnsi="Times New Roman" w:cs="Times New Roman"/>
          <w:sz w:val="24"/>
          <w:szCs w:val="24"/>
        </w:rPr>
        <w:t xml:space="preserve">природни </w:t>
      </w:r>
      <w:r w:rsidRPr="00C55DFD">
        <w:rPr>
          <w:rFonts w:ascii="Times New Roman" w:hAnsi="Times New Roman" w:cs="Times New Roman"/>
          <w:sz w:val="24"/>
          <w:szCs w:val="24"/>
          <w:lang w:val="pl-PL"/>
        </w:rPr>
        <w:t>гас);</w:t>
      </w:r>
    </w:p>
    <w:p w:rsidR="00C55DFD" w:rsidRPr="00C55DFD" w:rsidRDefault="00C55DFD" w:rsidP="00C55DFD">
      <w:pPr>
        <w:numPr>
          <w:ilvl w:val="0"/>
          <w:numId w:val="34"/>
        </w:numPr>
        <w:spacing w:after="0" w:line="240" w:lineRule="auto"/>
        <w:jc w:val="both"/>
        <w:rPr>
          <w:rFonts w:ascii="Times New Roman" w:hAnsi="Times New Roman" w:cs="Times New Roman"/>
          <w:sz w:val="24"/>
          <w:szCs w:val="24"/>
          <w:lang w:val="pl-PL"/>
        </w:rPr>
      </w:pPr>
      <w:r w:rsidRPr="00C55DFD">
        <w:rPr>
          <w:rFonts w:ascii="Times New Roman" w:hAnsi="Times New Roman" w:cs="Times New Roman"/>
          <w:sz w:val="24"/>
          <w:szCs w:val="24"/>
        </w:rPr>
        <w:t>не загађује се животна средина.</w:t>
      </w:r>
    </w:p>
    <w:p w:rsidR="00C55DFD" w:rsidRPr="00C55DFD" w:rsidRDefault="00C55DFD" w:rsidP="00C55DFD">
      <w:pPr>
        <w:spacing w:after="0" w:line="240" w:lineRule="auto"/>
        <w:ind w:left="720"/>
        <w:jc w:val="both"/>
        <w:rPr>
          <w:rFonts w:ascii="Times New Roman" w:hAnsi="Times New Roman" w:cs="Times New Roman"/>
          <w:sz w:val="24"/>
          <w:szCs w:val="24"/>
          <w:lang w:val="pl-PL"/>
        </w:rPr>
      </w:pPr>
    </w:p>
    <w:p w:rsidR="00C55DFD" w:rsidRPr="00C55DFD" w:rsidRDefault="00C55DFD" w:rsidP="00C55DFD">
      <w:pPr>
        <w:jc w:val="both"/>
        <w:rPr>
          <w:rFonts w:ascii="Times New Roman" w:hAnsi="Times New Roman" w:cs="Times New Roman"/>
          <w:sz w:val="24"/>
          <w:szCs w:val="24"/>
        </w:rPr>
      </w:pPr>
      <w:r w:rsidRPr="00C55DFD">
        <w:rPr>
          <w:rFonts w:ascii="Times New Roman" w:hAnsi="Times New Roman" w:cs="Times New Roman"/>
          <w:sz w:val="24"/>
          <w:szCs w:val="24"/>
        </w:rPr>
        <w:t xml:space="preserve">Аутори у </w:t>
      </w:r>
      <w:r w:rsidRPr="00C55DFD">
        <w:rPr>
          <w:rFonts w:ascii="Times New Roman" w:hAnsi="Times New Roman" w:cs="Times New Roman"/>
          <w:color w:val="000000" w:themeColor="text1"/>
          <w:sz w:val="24"/>
          <w:szCs w:val="24"/>
        </w:rPr>
        <w:t xml:space="preserve">[11] </w:t>
      </w:r>
      <w:r w:rsidRPr="00C55DFD">
        <w:rPr>
          <w:rFonts w:ascii="Times New Roman" w:hAnsi="Times New Roman" w:cs="Times New Roman"/>
          <w:sz w:val="24"/>
          <w:szCs w:val="24"/>
        </w:rPr>
        <w:t>презентују нове информације које се односе на топлотне пумпе разматрањем различитих метода унапређења перформанси топлотних пумпи, при чему су разматрани велики хибридни системи са топлотном пумпом, и представљена нова техничка рјешења топлотне пумпе за системе у индустрији.</w:t>
      </w:r>
    </w:p>
    <w:p w:rsidR="00C55DFD" w:rsidRPr="00C55DFD" w:rsidRDefault="00C55DFD" w:rsidP="00C55DFD">
      <w:pPr>
        <w:jc w:val="both"/>
        <w:rPr>
          <w:rFonts w:ascii="Times New Roman" w:hAnsi="Times New Roman" w:cs="Times New Roman"/>
          <w:color w:val="000000" w:themeColor="text1"/>
          <w:sz w:val="24"/>
          <w:szCs w:val="24"/>
        </w:rPr>
      </w:pPr>
      <w:r w:rsidRPr="00C55DFD">
        <w:rPr>
          <w:rFonts w:ascii="Times New Roman" w:hAnsi="Times New Roman" w:cs="Times New Roman"/>
          <w:sz w:val="24"/>
          <w:szCs w:val="24"/>
        </w:rPr>
        <w:t xml:space="preserve">Потрошња горива у термоенергетским системима директно утиче на емисију гасова у атмосферу. На емисију димних гасова утиче врста горива, начин сагоријевања, врста горионика, као и спроведене мјере енергетске ефикасности на процесно-енергетској опреми. У литератури </w:t>
      </w:r>
      <w:r w:rsidRPr="00C55DFD">
        <w:rPr>
          <w:rFonts w:ascii="Times New Roman" w:hAnsi="Times New Roman" w:cs="Times New Roman"/>
          <w:color w:val="000000" w:themeColor="text1"/>
          <w:sz w:val="24"/>
          <w:szCs w:val="24"/>
        </w:rPr>
        <w:t>[12] аутори наводе да се у добро пројектованим горионицима за чврсто гориво емисија азотних оксида може смањити и до 30 %. Такође, добро пројектовани горионици требају да обезбиједе и стабилан пламен при процесу сагоријевања. У литератури [12, 13] аутори презентују до којих је техничких унапређења дошло код горионика на угаљ са аспекта стехиометрије процеса сагоријевања, а самим тиме и смањења емисију димних гасова у атмосферу.</w:t>
      </w:r>
    </w:p>
    <w:p w:rsidR="00C55DFD" w:rsidRPr="00C55DFD" w:rsidRDefault="00C55DFD" w:rsidP="00C55DFD">
      <w:pPr>
        <w:jc w:val="both"/>
        <w:rPr>
          <w:rFonts w:ascii="Times New Roman" w:hAnsi="Times New Roman" w:cs="Times New Roman"/>
          <w:color w:val="000000" w:themeColor="text1"/>
          <w:sz w:val="24"/>
          <w:szCs w:val="24"/>
        </w:rPr>
      </w:pPr>
      <w:r w:rsidRPr="00C55DFD">
        <w:rPr>
          <w:rFonts w:ascii="Times New Roman" w:hAnsi="Times New Roman" w:cs="Times New Roman"/>
          <w:color w:val="000000" w:themeColor="text1"/>
          <w:sz w:val="24"/>
          <w:szCs w:val="24"/>
        </w:rPr>
        <w:lastRenderedPageBreak/>
        <w:t>Пројектовање и монтажа најсавременије опреме у индустријским термоенергетским системима увијек не значи да ће се остварити оптимизација потрошње топлотне енергије за потребе производно – технолошких постројења и опреме. Неопходно је успоставити систем за мјерење потрошње топлотне енергије за потребе производних постројења, резервоара, грађевинских објеката и др. Успостављањем квалитетног система мјерења потрошње топлотне енергије директно се утиче на њену потрошњу правовременим предузимањем неопходних мјера при управљању производним процесом.</w:t>
      </w:r>
    </w:p>
    <w:p w:rsidR="003C4796" w:rsidRPr="00C64AB7" w:rsidRDefault="00FE3A0A" w:rsidP="003C4796">
      <w:pPr>
        <w:pStyle w:val="Heading2"/>
        <w:numPr>
          <w:ilvl w:val="0"/>
          <w:numId w:val="16"/>
        </w:numPr>
        <w:rPr>
          <w:sz w:val="24"/>
          <w:szCs w:val="24"/>
          <w:lang w:val="sr-Latn-BA"/>
        </w:rPr>
      </w:pPr>
      <w:r>
        <w:rPr>
          <w:sz w:val="24"/>
          <w:szCs w:val="24"/>
          <w:lang w:val="sr-Cyrl-BA"/>
        </w:rPr>
        <w:t>Циљеви рада и основне хипотезе</w:t>
      </w:r>
    </w:p>
    <w:p w:rsidR="003A2DD5" w:rsidRPr="003A2DD5" w:rsidRDefault="003A2DD5" w:rsidP="003A2DD5">
      <w:pPr>
        <w:spacing w:before="120" w:after="120"/>
        <w:jc w:val="both"/>
        <w:rPr>
          <w:rFonts w:ascii="Times New Roman" w:hAnsi="Times New Roman" w:cs="Times New Roman"/>
          <w:color w:val="000000" w:themeColor="text1"/>
          <w:sz w:val="24"/>
          <w:szCs w:val="24"/>
        </w:rPr>
      </w:pPr>
      <w:r w:rsidRPr="003A2DD5">
        <w:rPr>
          <w:rFonts w:ascii="Times New Roman" w:hAnsi="Times New Roman"/>
          <w:sz w:val="24"/>
          <w:lang w:val="ru-RU"/>
        </w:rPr>
        <w:t>Наосновупрегледабројнерелевантнелитературеинаосновудосада</w:t>
      </w:r>
      <w:r w:rsidRPr="003A2DD5">
        <w:rPr>
          <w:rFonts w:ascii="Times New Roman" w:hAnsi="Times New Roman"/>
          <w:sz w:val="24"/>
          <w:lang w:val="hr-HR"/>
        </w:rPr>
        <w:t>ш</w:t>
      </w:r>
      <w:r w:rsidRPr="003A2DD5">
        <w:rPr>
          <w:rFonts w:ascii="Times New Roman" w:hAnsi="Times New Roman"/>
          <w:sz w:val="24"/>
          <w:lang w:val="ru-RU"/>
        </w:rPr>
        <w:t>његистра</w:t>
      </w:r>
      <w:r w:rsidRPr="003A2DD5">
        <w:rPr>
          <w:rFonts w:ascii="Times New Roman" w:hAnsi="Times New Roman"/>
          <w:sz w:val="24"/>
          <w:lang w:val="hr-HR"/>
        </w:rPr>
        <w:t>ж</w:t>
      </w:r>
      <w:r w:rsidRPr="003A2DD5">
        <w:rPr>
          <w:rFonts w:ascii="Times New Roman" w:hAnsi="Times New Roman"/>
          <w:sz w:val="24"/>
          <w:lang w:val="ru-RU"/>
        </w:rPr>
        <w:t>ивањапоказалоседа</w:t>
      </w:r>
      <w:r w:rsidRPr="003A2DD5">
        <w:rPr>
          <w:rFonts w:ascii="Times New Roman" w:hAnsi="Times New Roman"/>
          <w:sz w:val="24"/>
        </w:rPr>
        <w:t xml:space="preserve">оптимизација потрошње топлотне енергије у индустрији поред економског има и еколошки значај. </w:t>
      </w:r>
      <w:r w:rsidRPr="003A2DD5">
        <w:rPr>
          <w:rFonts w:ascii="Times New Roman" w:hAnsi="Times New Roman" w:cs="Times New Roman"/>
          <w:color w:val="000000" w:themeColor="text1"/>
          <w:sz w:val="24"/>
          <w:szCs w:val="24"/>
        </w:rPr>
        <w:t>Оптимална потрошња топлотне енергије је најбитнији фактор који утиче</w:t>
      </w:r>
      <w:r w:rsidRPr="003A2DD5">
        <w:rPr>
          <w:rFonts w:ascii="Times New Roman" w:hAnsi="Times New Roman" w:cs="Times New Roman"/>
          <w:color w:val="000000" w:themeColor="text1"/>
          <w:sz w:val="24"/>
          <w:szCs w:val="24"/>
          <w:lang w:val="sr-Cyrl-BA"/>
        </w:rPr>
        <w:t xml:space="preserve"> на</w:t>
      </w:r>
      <w:r w:rsidRPr="003A2DD5">
        <w:rPr>
          <w:rFonts w:ascii="Times New Roman" w:hAnsi="Times New Roman" w:cs="Times New Roman"/>
          <w:color w:val="000000" w:themeColor="text1"/>
          <w:sz w:val="24"/>
          <w:szCs w:val="24"/>
        </w:rPr>
        <w:t xml:space="preserve"> економски и еколошки одрживо функционисање термоенергетских система у индустрији. </w:t>
      </w:r>
    </w:p>
    <w:p w:rsidR="003A2DD5" w:rsidRPr="003A2DD5" w:rsidRDefault="003A2DD5" w:rsidP="003A2DD5">
      <w:pPr>
        <w:spacing w:before="120" w:after="120"/>
        <w:jc w:val="both"/>
        <w:rPr>
          <w:rFonts w:ascii="Times New Roman" w:hAnsi="Times New Roman" w:cs="Times New Roman"/>
          <w:color w:val="000000" w:themeColor="text1"/>
          <w:sz w:val="24"/>
          <w:szCs w:val="24"/>
          <w:lang w:val="sr-Cyrl-BA"/>
        </w:rPr>
      </w:pPr>
      <w:r w:rsidRPr="003A2DD5">
        <w:rPr>
          <w:rFonts w:ascii="Times New Roman" w:hAnsi="Times New Roman" w:cs="Times New Roman"/>
          <w:color w:val="000000" w:themeColor="text1"/>
          <w:sz w:val="24"/>
          <w:szCs w:val="24"/>
        </w:rPr>
        <w:t xml:space="preserve">Предмет овог рада је </w:t>
      </w:r>
      <w:r w:rsidRPr="003A2DD5">
        <w:rPr>
          <w:rFonts w:ascii="Times New Roman" w:hAnsi="Times New Roman" w:cs="Times New Roman"/>
          <w:color w:val="000000" w:themeColor="text1"/>
          <w:sz w:val="24"/>
          <w:szCs w:val="24"/>
          <w:lang w:val="sr-Cyrl-BA"/>
        </w:rPr>
        <w:t>идентификовање елемената у којима се губи топлотна енергија и конструкционих недостатака постројења и опреме.</w:t>
      </w:r>
    </w:p>
    <w:p w:rsidR="003A2DD5" w:rsidRPr="003A2DD5" w:rsidRDefault="003A2DD5" w:rsidP="003A2DD5">
      <w:pPr>
        <w:spacing w:before="120" w:after="120"/>
        <w:jc w:val="both"/>
        <w:rPr>
          <w:rFonts w:ascii="Times New Roman" w:hAnsi="Times New Roman" w:cs="Times New Roman"/>
          <w:color w:val="000000" w:themeColor="text1"/>
          <w:sz w:val="24"/>
          <w:szCs w:val="24"/>
        </w:rPr>
      </w:pPr>
      <w:r w:rsidRPr="003A2DD5">
        <w:rPr>
          <w:rFonts w:ascii="Times New Roman" w:hAnsi="Times New Roman" w:cs="Times New Roman"/>
          <w:color w:val="000000" w:themeColor="text1"/>
          <w:sz w:val="24"/>
          <w:szCs w:val="24"/>
        </w:rPr>
        <w:t xml:space="preserve">Циљ овог истраживања је да се презентују проблеми губитака топлотне енергије у индустријским термоенергетским постројењима и да се </w:t>
      </w:r>
      <w:r w:rsidRPr="003A2DD5">
        <w:rPr>
          <w:rFonts w:ascii="Times New Roman" w:hAnsi="Times New Roman" w:cs="Times New Roman"/>
          <w:color w:val="000000" w:themeColor="text1"/>
          <w:sz w:val="24"/>
          <w:szCs w:val="24"/>
          <w:lang w:val="sr-Cyrl-BA"/>
        </w:rPr>
        <w:t xml:space="preserve">предложе мјере чије ће спровођење довести до оптимизације потрошње топлоте за потребе производног процеса, а самим тим и повећања енергетске ефикасности тих постројења. </w:t>
      </w:r>
    </w:p>
    <w:p w:rsidR="003A2DD5" w:rsidRPr="003A2DD5" w:rsidRDefault="003A2DD5" w:rsidP="003A2DD5">
      <w:pPr>
        <w:spacing w:after="0"/>
        <w:jc w:val="both"/>
        <w:rPr>
          <w:rFonts w:ascii="Times New Roman" w:hAnsi="Times New Roman" w:cs="Times New Roman"/>
          <w:color w:val="000000" w:themeColor="text1"/>
          <w:sz w:val="24"/>
          <w:szCs w:val="24"/>
          <w:lang w:val="sr-Cyrl-BA"/>
        </w:rPr>
      </w:pPr>
      <w:r w:rsidRPr="003A2DD5">
        <w:rPr>
          <w:rFonts w:ascii="Times New Roman" w:hAnsi="Times New Roman" w:cs="Times New Roman"/>
          <w:color w:val="000000" w:themeColor="text1"/>
          <w:sz w:val="24"/>
          <w:szCs w:val="24"/>
          <w:lang w:val="sr-Cyrl-BA"/>
        </w:rPr>
        <w:t>Општи циљеви рада:</w:t>
      </w:r>
    </w:p>
    <w:p w:rsidR="003A2DD5" w:rsidRPr="003A2DD5" w:rsidRDefault="003A2DD5" w:rsidP="003A2DD5">
      <w:pPr>
        <w:numPr>
          <w:ilvl w:val="0"/>
          <w:numId w:val="37"/>
        </w:numPr>
        <w:spacing w:after="0"/>
        <w:contextualSpacing/>
        <w:jc w:val="both"/>
        <w:rPr>
          <w:rFonts w:ascii="Times New Roman" w:hAnsi="Times New Roman" w:cs="Times New Roman"/>
          <w:color w:val="000000" w:themeColor="text1"/>
          <w:sz w:val="24"/>
          <w:szCs w:val="24"/>
          <w:lang w:val="sr-Cyrl-BA"/>
        </w:rPr>
      </w:pPr>
      <w:r w:rsidRPr="003A2DD5">
        <w:rPr>
          <w:rFonts w:ascii="Times New Roman" w:hAnsi="Times New Roman" w:cs="Times New Roman"/>
          <w:color w:val="000000" w:themeColor="text1"/>
          <w:sz w:val="24"/>
          <w:szCs w:val="24"/>
          <w:lang w:val="sr-Cyrl-BA"/>
        </w:rPr>
        <w:t>сагледавање губитака топлотне енергије код термоенергетских система у индустрији који обухватају: котловско постројење, топлотну разводну мрежу и потрошаче топлоте;</w:t>
      </w:r>
    </w:p>
    <w:p w:rsidR="003A2DD5" w:rsidRPr="003A2DD5" w:rsidRDefault="003A2DD5" w:rsidP="003A2DD5">
      <w:pPr>
        <w:numPr>
          <w:ilvl w:val="0"/>
          <w:numId w:val="36"/>
        </w:numPr>
        <w:autoSpaceDE w:val="0"/>
        <w:autoSpaceDN w:val="0"/>
        <w:adjustRightInd w:val="0"/>
        <w:spacing w:after="0" w:line="240" w:lineRule="auto"/>
        <w:jc w:val="both"/>
        <w:rPr>
          <w:rFonts w:ascii="Times New Roman" w:hAnsi="Times New Roman" w:cs="Times New Roman"/>
          <w:color w:val="000000"/>
          <w:sz w:val="24"/>
          <w:szCs w:val="24"/>
          <w:lang w:val="bs-Cyrl-BA"/>
        </w:rPr>
      </w:pPr>
      <w:r w:rsidRPr="003A2DD5">
        <w:rPr>
          <w:rFonts w:ascii="Times New Roman" w:hAnsi="Times New Roman" w:cs="Times New Roman"/>
          <w:color w:val="000000"/>
          <w:sz w:val="24"/>
          <w:szCs w:val="24"/>
          <w:lang w:val="bs-Cyrl-BA"/>
        </w:rPr>
        <w:t>сагледавање савремених техничких рјешења чијом примјеном се обезбјеђује уштеда примарне енергије, смањење емисије гасова стаклене баште, и повећање укупне енергетске ефикасности индустријских термоенергетских система;</w:t>
      </w:r>
    </w:p>
    <w:p w:rsidR="003A2DD5" w:rsidRPr="003A2DD5" w:rsidRDefault="003A2DD5" w:rsidP="003A2DD5">
      <w:pPr>
        <w:numPr>
          <w:ilvl w:val="0"/>
          <w:numId w:val="36"/>
        </w:numPr>
        <w:autoSpaceDE w:val="0"/>
        <w:autoSpaceDN w:val="0"/>
        <w:adjustRightInd w:val="0"/>
        <w:spacing w:after="0" w:line="240" w:lineRule="auto"/>
        <w:jc w:val="both"/>
        <w:rPr>
          <w:rFonts w:ascii="Times New Roman" w:hAnsi="Times New Roman" w:cs="Times New Roman"/>
          <w:color w:val="000000"/>
          <w:sz w:val="24"/>
          <w:szCs w:val="24"/>
          <w:lang w:val="bs-Cyrl-BA"/>
        </w:rPr>
      </w:pPr>
      <w:r w:rsidRPr="003A2DD5">
        <w:rPr>
          <w:rFonts w:ascii="Times New Roman" w:hAnsi="Times New Roman" w:cs="Times New Roman"/>
          <w:color w:val="000000"/>
          <w:sz w:val="24"/>
          <w:szCs w:val="24"/>
          <w:lang w:val="bs-Cyrl-BA"/>
        </w:rPr>
        <w:t>дефинисати основне термодинамичке аспекте управљања потрошњом топлотне енергије у циљу повећања енергетске ефикасности термоенергетских система у индустрији;</w:t>
      </w:r>
    </w:p>
    <w:p w:rsidR="003A2DD5" w:rsidRPr="003A2DD5" w:rsidRDefault="003A2DD5" w:rsidP="003A2DD5">
      <w:pPr>
        <w:numPr>
          <w:ilvl w:val="0"/>
          <w:numId w:val="36"/>
        </w:numPr>
        <w:autoSpaceDE w:val="0"/>
        <w:autoSpaceDN w:val="0"/>
        <w:adjustRightInd w:val="0"/>
        <w:spacing w:after="0" w:line="240" w:lineRule="auto"/>
        <w:jc w:val="both"/>
        <w:rPr>
          <w:rFonts w:ascii="Times New Roman" w:hAnsi="Times New Roman" w:cs="Times New Roman"/>
          <w:color w:val="000000"/>
          <w:sz w:val="24"/>
          <w:szCs w:val="24"/>
          <w:lang w:val="bs-Cyrl-BA"/>
        </w:rPr>
      </w:pPr>
      <w:r w:rsidRPr="003A2DD5">
        <w:rPr>
          <w:rFonts w:ascii="Times New Roman" w:hAnsi="Times New Roman" w:cs="Times New Roman"/>
          <w:color w:val="000000"/>
          <w:sz w:val="24"/>
          <w:szCs w:val="24"/>
          <w:lang w:val="bs-Cyrl-BA"/>
        </w:rPr>
        <w:t>дефинисати одговарајуће критеријуме за оптимизацију потрошње топлотне енргије у индустрији, као и начине њиховог вредновања користећи методе вишекритеријумске оптимизације.</w:t>
      </w:r>
    </w:p>
    <w:p w:rsidR="003A2DD5" w:rsidRPr="003A2DD5" w:rsidRDefault="003A2DD5" w:rsidP="003A2DD5">
      <w:pPr>
        <w:spacing w:after="0"/>
        <w:jc w:val="both"/>
        <w:rPr>
          <w:rFonts w:ascii="Times New Roman" w:hAnsi="Times New Roman" w:cs="Times New Roman"/>
          <w:color w:val="FF0000"/>
        </w:rPr>
      </w:pPr>
    </w:p>
    <w:p w:rsidR="003A2DD5" w:rsidRPr="003A2DD5" w:rsidRDefault="003A2DD5" w:rsidP="003A2DD5">
      <w:pPr>
        <w:spacing w:after="0"/>
        <w:jc w:val="both"/>
        <w:rPr>
          <w:rFonts w:ascii="Times New Roman" w:hAnsi="Times New Roman" w:cs="Times New Roman"/>
          <w:color w:val="000000" w:themeColor="text1"/>
          <w:sz w:val="24"/>
          <w:szCs w:val="24"/>
        </w:rPr>
      </w:pPr>
      <w:r w:rsidRPr="003A2DD5">
        <w:rPr>
          <w:rFonts w:ascii="Times New Roman" w:hAnsi="Times New Roman" w:cs="Times New Roman"/>
          <w:color w:val="000000" w:themeColor="text1"/>
          <w:sz w:val="24"/>
          <w:szCs w:val="24"/>
        </w:rPr>
        <w:t>Поред наведених општих циљева рада, посебни циљеви су:</w:t>
      </w:r>
    </w:p>
    <w:p w:rsidR="003A2DD5" w:rsidRPr="003A2DD5" w:rsidRDefault="003A2DD5" w:rsidP="003A2DD5">
      <w:pPr>
        <w:numPr>
          <w:ilvl w:val="0"/>
          <w:numId w:val="36"/>
        </w:numPr>
        <w:autoSpaceDE w:val="0"/>
        <w:autoSpaceDN w:val="0"/>
        <w:adjustRightInd w:val="0"/>
        <w:spacing w:after="0" w:line="240" w:lineRule="auto"/>
        <w:jc w:val="both"/>
        <w:rPr>
          <w:rFonts w:ascii="Times New Roman" w:hAnsi="Times New Roman" w:cs="Times New Roman"/>
          <w:color w:val="000000"/>
          <w:sz w:val="24"/>
          <w:szCs w:val="24"/>
          <w:lang w:val="bs-Cyrl-BA"/>
        </w:rPr>
      </w:pPr>
      <w:r w:rsidRPr="003A2DD5">
        <w:rPr>
          <w:rFonts w:ascii="Times New Roman" w:hAnsi="Times New Roman" w:cs="Times New Roman"/>
          <w:color w:val="000000"/>
          <w:sz w:val="24"/>
          <w:szCs w:val="24"/>
          <w:lang w:val="bs-Cyrl-BA"/>
        </w:rPr>
        <w:t xml:space="preserve">добијени резултати истраживања оптимизације потрошње топлотне енергије код термоенергетских система у индустрији се могу користити за нека будућа истраживања и примијенити у инжењерској пракси, поред тога ова истраживања ће показати економску исплативост и оправданост оптимизације потрошње енергије у индустрији; </w:t>
      </w:r>
    </w:p>
    <w:p w:rsidR="003A2DD5" w:rsidRPr="003A2DD5" w:rsidRDefault="003A2DD5" w:rsidP="003A2DD5">
      <w:pPr>
        <w:numPr>
          <w:ilvl w:val="0"/>
          <w:numId w:val="36"/>
        </w:numPr>
        <w:autoSpaceDE w:val="0"/>
        <w:autoSpaceDN w:val="0"/>
        <w:adjustRightInd w:val="0"/>
        <w:spacing w:after="0" w:line="240" w:lineRule="auto"/>
        <w:jc w:val="both"/>
        <w:rPr>
          <w:rFonts w:ascii="Times New Roman" w:hAnsi="Times New Roman" w:cs="Times New Roman"/>
          <w:color w:val="000000"/>
          <w:sz w:val="24"/>
          <w:szCs w:val="24"/>
          <w:lang w:val="bs-Cyrl-BA"/>
        </w:rPr>
      </w:pPr>
      <w:r w:rsidRPr="003A2DD5">
        <w:rPr>
          <w:rFonts w:ascii="Times New Roman" w:hAnsi="Times New Roman" w:cs="Times New Roman"/>
          <w:color w:val="000000"/>
          <w:sz w:val="24"/>
          <w:szCs w:val="24"/>
          <w:lang w:val="bs-Cyrl-BA"/>
        </w:rPr>
        <w:t>добијени резултати ће показати колика је укупна енергетска ефикасност разматраних термоенергетских постројења;</w:t>
      </w:r>
    </w:p>
    <w:p w:rsidR="003A2DD5" w:rsidRPr="003A2DD5" w:rsidRDefault="003A2DD5" w:rsidP="003A2DD5">
      <w:pPr>
        <w:numPr>
          <w:ilvl w:val="0"/>
          <w:numId w:val="36"/>
        </w:numPr>
        <w:autoSpaceDE w:val="0"/>
        <w:autoSpaceDN w:val="0"/>
        <w:adjustRightInd w:val="0"/>
        <w:spacing w:after="0" w:line="240" w:lineRule="auto"/>
        <w:jc w:val="both"/>
        <w:rPr>
          <w:rFonts w:ascii="Times New Roman" w:hAnsi="Times New Roman" w:cs="Times New Roman"/>
          <w:color w:val="000000"/>
          <w:sz w:val="24"/>
          <w:szCs w:val="24"/>
          <w:lang w:val="bs-Cyrl-BA"/>
        </w:rPr>
      </w:pPr>
      <w:r w:rsidRPr="003A2DD5">
        <w:rPr>
          <w:rFonts w:ascii="Times New Roman" w:hAnsi="Times New Roman" w:cs="Times New Roman"/>
          <w:color w:val="000000"/>
          <w:sz w:val="24"/>
          <w:szCs w:val="24"/>
          <w:lang w:val="bs-Cyrl-BA"/>
        </w:rPr>
        <w:t xml:space="preserve">спроведена  истаживања у овој дисертацији ће имати практичну примјену у индустријским и термоенергетским погонима у Босни и Херцеговини јер се </w:t>
      </w:r>
      <w:r w:rsidRPr="003A2DD5">
        <w:rPr>
          <w:rFonts w:ascii="Times New Roman" w:hAnsi="Times New Roman" w:cs="Times New Roman"/>
          <w:color w:val="000000"/>
          <w:sz w:val="24"/>
          <w:szCs w:val="24"/>
          <w:lang w:val="bs-Cyrl-BA"/>
        </w:rPr>
        <w:lastRenderedPageBreak/>
        <w:t>оптимизацији потрошње топлотне енергије у индустријском сектору ове земље тренутно не посвећује довољно пажње.</w:t>
      </w:r>
    </w:p>
    <w:p w:rsidR="003A2DD5" w:rsidRPr="003A2DD5" w:rsidRDefault="003A2DD5" w:rsidP="003A2DD5">
      <w:pPr>
        <w:autoSpaceDE w:val="0"/>
        <w:autoSpaceDN w:val="0"/>
        <w:adjustRightInd w:val="0"/>
        <w:spacing w:after="0" w:line="240" w:lineRule="auto"/>
        <w:ind w:left="720"/>
        <w:jc w:val="both"/>
        <w:rPr>
          <w:rFonts w:ascii="Times New Roman" w:hAnsi="Times New Roman" w:cs="Times New Roman"/>
          <w:color w:val="000000"/>
          <w:sz w:val="24"/>
          <w:szCs w:val="24"/>
          <w:lang w:val="bs-Cyrl-BA"/>
        </w:rPr>
      </w:pPr>
    </w:p>
    <w:p w:rsidR="003A2DD5" w:rsidRPr="003A2DD5" w:rsidRDefault="003A2DD5" w:rsidP="003A2DD5">
      <w:pPr>
        <w:spacing w:before="60" w:after="60"/>
        <w:jc w:val="both"/>
        <w:rPr>
          <w:rFonts w:ascii="Times New Roman" w:hAnsi="Times New Roman" w:cs="Times New Roman"/>
          <w:color w:val="000000" w:themeColor="text1"/>
          <w:sz w:val="24"/>
          <w:szCs w:val="24"/>
          <w:lang w:val="sr-Cyrl-BA"/>
        </w:rPr>
      </w:pPr>
      <w:r w:rsidRPr="003A2DD5">
        <w:rPr>
          <w:rFonts w:ascii="Times New Roman" w:hAnsi="Times New Roman" w:cs="Times New Roman"/>
          <w:color w:val="000000" w:themeColor="text1"/>
          <w:sz w:val="24"/>
          <w:szCs w:val="24"/>
        </w:rPr>
        <w:t>На бази образложења предложене теме, досадашњих истраживања и циљева рада могу се поставити сљедеће хипотезе</w:t>
      </w:r>
      <w:r w:rsidRPr="003A2DD5">
        <w:rPr>
          <w:rFonts w:ascii="Times New Roman" w:hAnsi="Times New Roman" w:cs="Times New Roman"/>
          <w:color w:val="000000" w:themeColor="text1"/>
          <w:sz w:val="24"/>
          <w:szCs w:val="24"/>
          <w:lang w:val="sr-Cyrl-BA"/>
        </w:rPr>
        <w:t>:</w:t>
      </w:r>
    </w:p>
    <w:p w:rsidR="003A2DD5" w:rsidRPr="003A2DD5" w:rsidRDefault="003A2DD5" w:rsidP="003A2DD5">
      <w:pPr>
        <w:numPr>
          <w:ilvl w:val="0"/>
          <w:numId w:val="38"/>
        </w:numPr>
        <w:spacing w:before="60" w:after="60"/>
        <w:contextualSpacing/>
        <w:jc w:val="both"/>
        <w:rPr>
          <w:rFonts w:ascii="Times New Roman" w:hAnsi="Times New Roman" w:cs="Times New Roman"/>
          <w:color w:val="000000" w:themeColor="text1"/>
          <w:sz w:val="24"/>
          <w:szCs w:val="24"/>
        </w:rPr>
      </w:pPr>
      <w:r w:rsidRPr="003A2DD5">
        <w:rPr>
          <w:rFonts w:ascii="Times New Roman" w:hAnsi="Times New Roman" w:cs="Times New Roman"/>
          <w:color w:val="000000" w:themeColor="text1"/>
          <w:sz w:val="24"/>
          <w:szCs w:val="24"/>
        </w:rPr>
        <w:t>Оптимизација потрошње топлотне енергије у индустрији обухватаће спровођење конкретних техничких рјешења на котловском постројењу, топлотној разводној мрежи, као и могућности искоришћења отпадне топлоте и замјене фосилног горива у одређеној количини са алтернативним горивом.</w:t>
      </w:r>
    </w:p>
    <w:p w:rsidR="003A2DD5" w:rsidRPr="003A2DD5" w:rsidRDefault="003A2DD5" w:rsidP="003A2DD5">
      <w:pPr>
        <w:numPr>
          <w:ilvl w:val="0"/>
          <w:numId w:val="38"/>
        </w:numPr>
        <w:spacing w:before="60" w:after="60"/>
        <w:contextualSpacing/>
        <w:jc w:val="both"/>
        <w:rPr>
          <w:rFonts w:ascii="Times New Roman" w:hAnsi="Times New Roman" w:cs="Times New Roman"/>
          <w:color w:val="000000" w:themeColor="text1"/>
          <w:sz w:val="24"/>
          <w:szCs w:val="24"/>
        </w:rPr>
      </w:pPr>
      <w:r w:rsidRPr="003A2DD5">
        <w:rPr>
          <w:rFonts w:ascii="Times New Roman" w:hAnsi="Times New Roman" w:cs="Times New Roman"/>
          <w:color w:val="000000" w:themeColor="text1"/>
          <w:sz w:val="24"/>
          <w:szCs w:val="24"/>
          <w:lang w:val="hr-HR"/>
        </w:rPr>
        <w:t>Практична примјена резултата извршених истраживања ће уопштено утицати на по</w:t>
      </w:r>
      <w:r w:rsidRPr="003A2DD5">
        <w:rPr>
          <w:rFonts w:ascii="Times New Roman" w:hAnsi="Times New Roman" w:cs="Times New Roman"/>
          <w:color w:val="000000" w:themeColor="text1"/>
          <w:sz w:val="24"/>
          <w:szCs w:val="24"/>
        </w:rPr>
        <w:t>већање</w:t>
      </w:r>
      <w:r w:rsidRPr="003A2DD5">
        <w:rPr>
          <w:rFonts w:ascii="Times New Roman" w:hAnsi="Times New Roman" w:cs="Times New Roman"/>
          <w:color w:val="000000" w:themeColor="text1"/>
          <w:sz w:val="24"/>
          <w:szCs w:val="24"/>
          <w:lang w:val="hr-HR"/>
        </w:rPr>
        <w:t xml:space="preserve"> енергетске ефикасности, као и на смањ</w:t>
      </w:r>
      <w:r w:rsidRPr="003A2DD5">
        <w:rPr>
          <w:rFonts w:ascii="Times New Roman" w:hAnsi="Times New Roman" w:cs="Times New Roman"/>
          <w:color w:val="000000" w:themeColor="text1"/>
          <w:sz w:val="24"/>
          <w:szCs w:val="24"/>
        </w:rPr>
        <w:t>е</w:t>
      </w:r>
      <w:r w:rsidRPr="003A2DD5">
        <w:rPr>
          <w:rFonts w:ascii="Times New Roman" w:hAnsi="Times New Roman" w:cs="Times New Roman"/>
          <w:color w:val="000000" w:themeColor="text1"/>
          <w:sz w:val="24"/>
          <w:szCs w:val="24"/>
          <w:lang w:val="hr-HR"/>
        </w:rPr>
        <w:t>ње негативног утицаја на животну средину</w:t>
      </w:r>
      <w:r w:rsidRPr="003A2DD5">
        <w:rPr>
          <w:rFonts w:ascii="Times New Roman" w:hAnsi="Times New Roman" w:cs="Times New Roman"/>
          <w:color w:val="000000" w:themeColor="text1"/>
          <w:sz w:val="24"/>
          <w:szCs w:val="24"/>
        </w:rPr>
        <w:t xml:space="preserve"> термоенергетских постројења која се користе за производњу топлотне енергије у индсутрији.</w:t>
      </w:r>
    </w:p>
    <w:p w:rsidR="003C4796" w:rsidRPr="00C64AB7" w:rsidRDefault="003A2DD5" w:rsidP="003C4796">
      <w:pPr>
        <w:pStyle w:val="Heading2"/>
        <w:numPr>
          <w:ilvl w:val="0"/>
          <w:numId w:val="16"/>
        </w:numPr>
        <w:rPr>
          <w:sz w:val="24"/>
          <w:szCs w:val="24"/>
          <w:lang w:val="sr-Latn-BA"/>
        </w:rPr>
      </w:pPr>
      <w:r>
        <w:rPr>
          <w:sz w:val="24"/>
          <w:szCs w:val="24"/>
          <w:lang w:val="sr-Cyrl-BA"/>
        </w:rPr>
        <w:t>Садржај и методе рада</w:t>
      </w:r>
    </w:p>
    <w:p w:rsidR="003A2DD5" w:rsidRPr="008F3052" w:rsidRDefault="003A2DD5" w:rsidP="003A2DD5">
      <w:p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rPr>
        <w:t>Оквирни садржај дисертације се може исказати сљедећим насловима:</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lang w:val="sr-Cyrl-BA"/>
        </w:rPr>
        <w:t>Уводна разматрања;</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lang w:val="sr-Cyrl-BA"/>
        </w:rPr>
        <w:t>Законска регулатива у области енергетске ефикасности;</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rPr>
        <w:t>Актуелност теме, циљеви  рада, хипотезе и методе истраживања;</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rPr>
        <w:t>Приказ досадашњих истраживања и достигнућа у овој области;</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lang w:val="sr-Cyrl-BA"/>
        </w:rPr>
        <w:t>Анализа постојећег стања у индустријским термоенергетским системима са аспекта оптимизације потрошње топлотне енергије;</w:t>
      </w:r>
    </w:p>
    <w:p w:rsidR="003A2DD5" w:rsidRPr="00D0655F"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lang w:val="sr-Cyrl-BA"/>
        </w:rPr>
        <w:t>Анализа проблема који утичу на оптимизацију потрошње топлотне енергије у индустријским термоенергетским системима;</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sr-Cyrl-BA"/>
        </w:rPr>
        <w:t>Термодинамички аспекти управљања потрошњом топлотне енергије;</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rPr>
        <w:t>Анализа и дефинисање критеријума и начини њиховог вредновања;</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rPr>
        <w:t xml:space="preserve">Упоредна анализа </w:t>
      </w:r>
      <w:r w:rsidRPr="008F3052">
        <w:rPr>
          <w:rFonts w:ascii="Times New Roman" w:hAnsi="Times New Roman" w:cs="Times New Roman"/>
          <w:color w:val="000000" w:themeColor="text1"/>
          <w:sz w:val="24"/>
          <w:szCs w:val="24"/>
          <w:lang w:val="sr-Cyrl-BA"/>
        </w:rPr>
        <w:t>утицајних фактора на оптимизацију потрошње топлотне енергије;</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lang w:val="sr-Cyrl-BA"/>
        </w:rPr>
        <w:t>Анализа добијених резултата и приједлог мјера за оптимизацију потрошње топлотне енергије у термоенергетским системима;</w:t>
      </w:r>
    </w:p>
    <w:p w:rsidR="003A2DD5" w:rsidRPr="008F3052" w:rsidRDefault="003A2DD5" w:rsidP="003A2DD5">
      <w:pPr>
        <w:numPr>
          <w:ilvl w:val="0"/>
          <w:numId w:val="10"/>
        </w:num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rPr>
        <w:t>Закључна разматрања и приједлог за даља истраживања</w:t>
      </w:r>
    </w:p>
    <w:p w:rsidR="003A2DD5" w:rsidRDefault="003A2DD5" w:rsidP="003A2DD5">
      <w:pPr>
        <w:spacing w:before="60" w:after="60"/>
        <w:ind w:left="360"/>
        <w:jc w:val="both"/>
        <w:rPr>
          <w:rFonts w:ascii="Times New Roman" w:hAnsi="Times New Roman" w:cs="Times New Roman"/>
          <w:color w:val="000000" w:themeColor="text1"/>
          <w:sz w:val="24"/>
          <w:szCs w:val="24"/>
        </w:rPr>
      </w:pPr>
    </w:p>
    <w:p w:rsidR="003A2DD5" w:rsidRPr="008F3052" w:rsidRDefault="003A2DD5" w:rsidP="003A2DD5">
      <w:pPr>
        <w:spacing w:before="60" w:after="60"/>
        <w:jc w:val="both"/>
        <w:rPr>
          <w:rFonts w:ascii="Times New Roman" w:hAnsi="Times New Roman" w:cs="Times New Roman"/>
          <w:color w:val="000000" w:themeColor="text1"/>
          <w:sz w:val="24"/>
          <w:szCs w:val="24"/>
        </w:rPr>
      </w:pPr>
      <w:r w:rsidRPr="008F3052">
        <w:rPr>
          <w:rFonts w:ascii="Times New Roman" w:hAnsi="Times New Roman" w:cs="Times New Roman"/>
          <w:color w:val="000000" w:themeColor="text1"/>
          <w:sz w:val="24"/>
          <w:szCs w:val="24"/>
        </w:rPr>
        <w:t>У истраживању, формулисању и презентовању резултата истраживања примијениће се одговарајуће комбинације научних метода. Између осталих, примијениће се индуктивно и дедуктивно закључивање, истраживање и анализа резултата из доступних извора, дескриптивна метода која ће се користити са аспекта досадашњих и теоријских спознаја из подручја теме рада, анализа, синтеза, упоредна метода и др.</w:t>
      </w:r>
    </w:p>
    <w:p w:rsidR="003C4796" w:rsidRPr="00C64AB7" w:rsidRDefault="003A2DD5" w:rsidP="003C4796">
      <w:pPr>
        <w:pStyle w:val="Heading2"/>
        <w:numPr>
          <w:ilvl w:val="0"/>
          <w:numId w:val="16"/>
        </w:numPr>
        <w:rPr>
          <w:sz w:val="24"/>
          <w:szCs w:val="24"/>
          <w:lang w:val="sr-Latn-BA"/>
        </w:rPr>
      </w:pPr>
      <w:r>
        <w:rPr>
          <w:sz w:val="24"/>
          <w:szCs w:val="24"/>
          <w:lang w:val="sr-Cyrl-BA"/>
        </w:rPr>
        <w:lastRenderedPageBreak/>
        <w:t>Очекивани резултати и научни допринос</w:t>
      </w:r>
    </w:p>
    <w:p w:rsidR="003A2DD5" w:rsidRPr="00C10F13" w:rsidRDefault="003A2DD5" w:rsidP="003A2DD5">
      <w:pPr>
        <w:spacing w:before="120" w:after="120"/>
        <w:jc w:val="both"/>
        <w:rPr>
          <w:rFonts w:ascii="Times New Roman" w:hAnsi="Times New Roman" w:cs="Times New Roman"/>
          <w:color w:val="000000" w:themeColor="text1"/>
          <w:sz w:val="24"/>
          <w:szCs w:val="24"/>
        </w:rPr>
      </w:pPr>
      <w:r w:rsidRPr="00C10F13">
        <w:rPr>
          <w:rFonts w:ascii="Times New Roman" w:hAnsi="Times New Roman" w:cs="Times New Roman"/>
          <w:color w:val="000000" w:themeColor="text1"/>
          <w:sz w:val="24"/>
          <w:szCs w:val="24"/>
        </w:rPr>
        <w:t xml:space="preserve">Приликом управљања </w:t>
      </w:r>
      <w:r w:rsidRPr="00C10F13">
        <w:rPr>
          <w:rFonts w:ascii="Times New Roman" w:hAnsi="Times New Roman" w:cs="Times New Roman"/>
          <w:color w:val="000000" w:themeColor="text1"/>
          <w:sz w:val="24"/>
          <w:szCs w:val="24"/>
          <w:lang w:val="sr-Cyrl-BA"/>
        </w:rPr>
        <w:t>идустријским термоенергетским постројењима</w:t>
      </w:r>
      <w:r w:rsidRPr="00C10F13">
        <w:rPr>
          <w:rFonts w:ascii="Times New Roman" w:hAnsi="Times New Roman" w:cs="Times New Roman"/>
          <w:color w:val="000000" w:themeColor="text1"/>
          <w:sz w:val="24"/>
          <w:szCs w:val="24"/>
        </w:rPr>
        <w:t xml:space="preserve"> потребно је задовољавати велики број захтјева према потрошачима топлотне енергије, испоштовати законску регулативу, техничке могућности постројења и др. </w:t>
      </w:r>
    </w:p>
    <w:p w:rsidR="003A2DD5" w:rsidRPr="00C10F13" w:rsidRDefault="003A2DD5" w:rsidP="003A2DD5">
      <w:pPr>
        <w:spacing w:before="120" w:after="120"/>
        <w:jc w:val="both"/>
        <w:rPr>
          <w:rFonts w:ascii="Times New Roman" w:hAnsi="Times New Roman" w:cs="Times New Roman"/>
          <w:color w:val="4F81BD" w:themeColor="accent1"/>
          <w:sz w:val="24"/>
          <w:szCs w:val="24"/>
        </w:rPr>
      </w:pPr>
      <w:r w:rsidRPr="00D13833">
        <w:rPr>
          <w:rFonts w:ascii="Times New Roman" w:hAnsi="Times New Roman" w:cs="Times New Roman"/>
          <w:color w:val="000000" w:themeColor="text1"/>
          <w:sz w:val="24"/>
          <w:szCs w:val="24"/>
        </w:rPr>
        <w:t>Окончањем истраживања добиће се низ критеријума</w:t>
      </w:r>
      <w:r w:rsidRPr="00D13833">
        <w:rPr>
          <w:rFonts w:ascii="Times New Roman" w:hAnsi="Times New Roman" w:cs="Times New Roman"/>
          <w:color w:val="000000" w:themeColor="text1"/>
          <w:sz w:val="24"/>
          <w:szCs w:val="24"/>
          <w:lang w:val="sr-Cyrl-BA"/>
        </w:rPr>
        <w:t xml:space="preserve"> и препорука чије спровођење</w:t>
      </w:r>
      <w:r w:rsidRPr="00D13833">
        <w:rPr>
          <w:rFonts w:ascii="Times New Roman" w:hAnsi="Times New Roman" w:cs="Times New Roman"/>
          <w:color w:val="000000" w:themeColor="text1"/>
          <w:sz w:val="24"/>
          <w:szCs w:val="24"/>
        </w:rPr>
        <w:t xml:space="preserve"> треба да допринесе </w:t>
      </w:r>
      <w:r w:rsidRPr="00D13833">
        <w:rPr>
          <w:rFonts w:ascii="Times New Roman" w:hAnsi="Times New Roman" w:cs="Times New Roman"/>
          <w:color w:val="000000" w:themeColor="text1"/>
          <w:sz w:val="24"/>
          <w:szCs w:val="24"/>
          <w:lang w:val="sr-Cyrl-BA"/>
        </w:rPr>
        <w:t>смањењу поторшње топлотне енергије у различитим типовима индустријских термоенергетских постројења</w:t>
      </w:r>
      <w:r w:rsidRPr="00D13833">
        <w:rPr>
          <w:rFonts w:ascii="Times New Roman" w:hAnsi="Times New Roman" w:cs="Times New Roman"/>
          <w:color w:val="000000" w:themeColor="text1"/>
          <w:sz w:val="24"/>
          <w:szCs w:val="24"/>
        </w:rPr>
        <w:t>.</w:t>
      </w:r>
      <w:r w:rsidRPr="003345EF">
        <w:rPr>
          <w:rFonts w:ascii="Times New Roman" w:hAnsi="Times New Roman" w:cs="Times New Roman"/>
          <w:color w:val="000000" w:themeColor="text1"/>
          <w:sz w:val="24"/>
          <w:szCs w:val="24"/>
        </w:rPr>
        <w:t>Дефинисање критеријума и</w:t>
      </w:r>
      <w:r w:rsidRPr="003345EF">
        <w:rPr>
          <w:rFonts w:ascii="Times New Roman" w:hAnsi="Times New Roman" w:cs="Times New Roman"/>
          <w:color w:val="000000" w:themeColor="text1"/>
          <w:sz w:val="24"/>
          <w:szCs w:val="24"/>
          <w:lang w:val="sr-Cyrl-BA"/>
        </w:rPr>
        <w:t xml:space="preserve"> примјеном једне од </w:t>
      </w:r>
      <w:r w:rsidRPr="003345EF">
        <w:rPr>
          <w:rFonts w:ascii="Times New Roman" w:hAnsi="Times New Roman" w:cs="Times New Roman"/>
          <w:color w:val="000000" w:themeColor="text1"/>
          <w:sz w:val="24"/>
          <w:szCs w:val="24"/>
        </w:rPr>
        <w:t xml:space="preserve"> метода вишекритеријумске оптимизације значајно ће се олакшати и убрзати процес доношења одлуке у оперативном и инвестиционом управљању термоенергетским системима у идустрији.</w:t>
      </w:r>
    </w:p>
    <w:p w:rsidR="003A2DD5" w:rsidRPr="0055317F" w:rsidRDefault="003A2DD5" w:rsidP="003A2DD5">
      <w:pPr>
        <w:spacing w:before="120" w:after="120"/>
        <w:jc w:val="both"/>
        <w:rPr>
          <w:rFonts w:ascii="Times New Roman" w:hAnsi="Times New Roman" w:cs="Times New Roman"/>
          <w:color w:val="000000" w:themeColor="text1"/>
          <w:sz w:val="24"/>
          <w:szCs w:val="24"/>
        </w:rPr>
      </w:pPr>
      <w:r w:rsidRPr="0055317F">
        <w:rPr>
          <w:rFonts w:ascii="Times New Roman" w:hAnsi="Times New Roman" w:cs="Times New Roman"/>
          <w:color w:val="000000" w:themeColor="text1"/>
          <w:sz w:val="24"/>
          <w:szCs w:val="24"/>
        </w:rPr>
        <w:t>Научни допринос докторске дисертације би се огледао у развоју критеријума</w:t>
      </w:r>
      <w:r w:rsidRPr="0055317F">
        <w:rPr>
          <w:rFonts w:ascii="Times New Roman" w:hAnsi="Times New Roman" w:cs="Times New Roman"/>
          <w:color w:val="000000" w:themeColor="text1"/>
          <w:sz w:val="24"/>
          <w:szCs w:val="24"/>
          <w:lang w:val="sr-Cyrl-BA"/>
        </w:rPr>
        <w:t xml:space="preserve"> потребних за смањење губитака топлоте и искоришћење отпадне топлоте што </w:t>
      </w:r>
      <w:r w:rsidRPr="0055317F">
        <w:rPr>
          <w:rFonts w:ascii="Times New Roman" w:hAnsi="Times New Roman" w:cs="Times New Roman"/>
          <w:color w:val="000000" w:themeColor="text1"/>
          <w:sz w:val="24"/>
          <w:szCs w:val="24"/>
        </w:rPr>
        <w:t xml:space="preserve">представљао корак напријед у оптимизацији управљања </w:t>
      </w:r>
      <w:r w:rsidRPr="0055317F">
        <w:rPr>
          <w:rFonts w:ascii="Times New Roman" w:hAnsi="Times New Roman" w:cs="Times New Roman"/>
          <w:color w:val="000000" w:themeColor="text1"/>
          <w:sz w:val="24"/>
          <w:szCs w:val="24"/>
          <w:lang w:val="sr-Cyrl-BA"/>
        </w:rPr>
        <w:t>потрошњом топлотне енергије у идустријским термоенергетским системима</w:t>
      </w:r>
      <w:r w:rsidRPr="0055317F">
        <w:rPr>
          <w:rFonts w:ascii="Times New Roman" w:hAnsi="Times New Roman" w:cs="Times New Roman"/>
          <w:color w:val="000000" w:themeColor="text1"/>
          <w:sz w:val="24"/>
          <w:szCs w:val="24"/>
        </w:rPr>
        <w:t>. С обзиром да је до сада управљање топлотном енергијом у овој области углавном обухватало критеријуме из домена само једног нивоа (финансијског), истраживањем ће се укључити критеријуми више заинтересованих страна као што су одрживи развој са циљем смањења потрошње фосилних горива, заштита животне средине у виду смањења емисија отпадних гасова у атмосферу и др.</w:t>
      </w:r>
    </w:p>
    <w:p w:rsidR="003A2DD5" w:rsidRPr="00D13833" w:rsidRDefault="003A2DD5" w:rsidP="003A2DD5">
      <w:pPr>
        <w:spacing w:before="120" w:after="120"/>
        <w:jc w:val="both"/>
        <w:rPr>
          <w:rFonts w:ascii="Times New Roman" w:hAnsi="Times New Roman" w:cs="Times New Roman"/>
          <w:color w:val="000000" w:themeColor="text1"/>
          <w:sz w:val="24"/>
          <w:szCs w:val="24"/>
        </w:rPr>
      </w:pPr>
      <w:r w:rsidRPr="00D13833">
        <w:rPr>
          <w:rFonts w:ascii="Times New Roman" w:hAnsi="Times New Roman" w:cs="Times New Roman"/>
          <w:color w:val="000000" w:themeColor="text1"/>
          <w:sz w:val="24"/>
          <w:szCs w:val="24"/>
        </w:rPr>
        <w:t>Како је у дисертацији постављено више актуелних п</w:t>
      </w:r>
      <w:r>
        <w:rPr>
          <w:rFonts w:ascii="Times New Roman" w:hAnsi="Times New Roman" w:cs="Times New Roman"/>
          <w:color w:val="000000" w:themeColor="text1"/>
          <w:sz w:val="24"/>
          <w:szCs w:val="24"/>
        </w:rPr>
        <w:t xml:space="preserve">роблема </w:t>
      </w:r>
      <w:r w:rsidRPr="00D13833">
        <w:rPr>
          <w:rFonts w:ascii="Times New Roman" w:hAnsi="Times New Roman" w:cs="Times New Roman"/>
          <w:color w:val="000000" w:themeColor="text1"/>
          <w:sz w:val="24"/>
          <w:szCs w:val="24"/>
        </w:rPr>
        <w:t xml:space="preserve">везаних за </w:t>
      </w:r>
      <w:r w:rsidRPr="00D13833">
        <w:rPr>
          <w:rFonts w:ascii="Times New Roman" w:hAnsi="Times New Roman" w:cs="Times New Roman"/>
          <w:color w:val="000000" w:themeColor="text1"/>
          <w:sz w:val="24"/>
          <w:szCs w:val="24"/>
          <w:lang w:val="sr-Cyrl-BA"/>
        </w:rPr>
        <w:t>оптимизацију потрошње топлотне еенргије, а самим тим и повећање енергетске ефикасности индустријских термоенергетских постројења</w:t>
      </w:r>
      <w:r w:rsidRPr="00D13833">
        <w:rPr>
          <w:rFonts w:ascii="Times New Roman" w:hAnsi="Times New Roman" w:cs="Times New Roman"/>
          <w:color w:val="000000" w:themeColor="text1"/>
          <w:sz w:val="24"/>
          <w:szCs w:val="24"/>
        </w:rPr>
        <w:t xml:space="preserve"> реално је очекивати да ће добијенирезултат</w:t>
      </w:r>
      <w:r>
        <w:rPr>
          <w:rFonts w:ascii="Times New Roman" w:hAnsi="Times New Roman" w:cs="Times New Roman"/>
          <w:color w:val="000000" w:themeColor="text1"/>
          <w:sz w:val="24"/>
          <w:szCs w:val="24"/>
        </w:rPr>
        <w:t xml:space="preserve">и након извршених </w:t>
      </w:r>
      <w:r w:rsidRPr="00D13833">
        <w:rPr>
          <w:rFonts w:ascii="Times New Roman" w:hAnsi="Times New Roman" w:cs="Times New Roman"/>
          <w:color w:val="000000" w:themeColor="text1"/>
          <w:sz w:val="24"/>
          <w:szCs w:val="24"/>
        </w:rPr>
        <w:t xml:space="preserve">истраживања </w:t>
      </w:r>
      <w:r>
        <w:rPr>
          <w:rFonts w:ascii="Times New Roman" w:hAnsi="Times New Roman" w:cs="Times New Roman"/>
          <w:color w:val="000000" w:themeColor="text1"/>
          <w:sz w:val="24"/>
          <w:szCs w:val="24"/>
        </w:rPr>
        <w:t>имати вишеструку примјену</w:t>
      </w:r>
      <w:r w:rsidRPr="00D13833">
        <w:rPr>
          <w:rFonts w:ascii="Times New Roman" w:hAnsi="Times New Roman" w:cs="Times New Roman"/>
          <w:color w:val="000000" w:themeColor="text1"/>
          <w:sz w:val="24"/>
          <w:szCs w:val="24"/>
        </w:rPr>
        <w:t>.</w:t>
      </w:r>
    </w:p>
    <w:p w:rsidR="00AB4CDF" w:rsidRDefault="003A2DD5" w:rsidP="003C4796">
      <w:pPr>
        <w:spacing w:before="120" w:after="120"/>
        <w:jc w:val="both"/>
        <w:rPr>
          <w:rFonts w:ascii="Times New Roman" w:hAnsi="Times New Roman" w:cs="Times New Roman"/>
          <w:color w:val="000000" w:themeColor="text1"/>
          <w:sz w:val="24"/>
          <w:szCs w:val="24"/>
          <w:lang w:val="sr-Cyrl-BA"/>
        </w:rPr>
      </w:pPr>
      <w:r w:rsidRPr="00D0655F">
        <w:rPr>
          <w:rFonts w:ascii="Times New Roman" w:hAnsi="Times New Roman" w:cs="Times New Roman"/>
          <w:color w:val="000000" w:themeColor="text1"/>
          <w:sz w:val="24"/>
          <w:szCs w:val="24"/>
        </w:rPr>
        <w:t>Дефинисани критеријуми</w:t>
      </w:r>
      <w:r w:rsidRPr="00D0655F">
        <w:rPr>
          <w:rFonts w:ascii="Times New Roman" w:hAnsi="Times New Roman" w:cs="Times New Roman"/>
          <w:color w:val="000000" w:themeColor="text1"/>
          <w:sz w:val="24"/>
          <w:szCs w:val="24"/>
          <w:lang w:val="sr-Cyrl-BA"/>
        </w:rPr>
        <w:t xml:space="preserve"> оптимизације потрошње топлотне енергије</w:t>
      </w:r>
      <w:r w:rsidRPr="00D0655F">
        <w:rPr>
          <w:rFonts w:ascii="Times New Roman" w:hAnsi="Times New Roman" w:cs="Times New Roman"/>
          <w:color w:val="000000" w:themeColor="text1"/>
          <w:sz w:val="24"/>
          <w:szCs w:val="24"/>
        </w:rPr>
        <w:t xml:space="preserve"> ће обухватити више заинтересованих страна, што подразумијева не само индустријска </w:t>
      </w:r>
      <w:r w:rsidRPr="00D0655F">
        <w:rPr>
          <w:rFonts w:ascii="Times New Roman" w:hAnsi="Times New Roman" w:cs="Times New Roman"/>
          <w:color w:val="000000" w:themeColor="text1"/>
          <w:sz w:val="24"/>
          <w:szCs w:val="24"/>
          <w:lang w:val="sr-Cyrl-BA"/>
        </w:rPr>
        <w:t>предузећа</w:t>
      </w:r>
      <w:r w:rsidRPr="00D0655F">
        <w:rPr>
          <w:rFonts w:ascii="Times New Roman" w:hAnsi="Times New Roman" w:cs="Times New Roman"/>
          <w:color w:val="000000" w:themeColor="text1"/>
          <w:sz w:val="24"/>
          <w:szCs w:val="24"/>
        </w:rPr>
        <w:t>, него и локалну заједницу, надлежне институције за спровођење законске регулативе из области енергетске ефикасности и заштите животне средине и друге заинтересоване стране.</w:t>
      </w:r>
    </w:p>
    <w:p w:rsidR="00235226" w:rsidRPr="00235226" w:rsidRDefault="00235226" w:rsidP="003C4796">
      <w:pPr>
        <w:spacing w:before="120" w:after="120"/>
        <w:jc w:val="both"/>
        <w:rPr>
          <w:rFonts w:ascii="Times New Roman" w:hAnsi="Times New Roman" w:cs="Times New Roman"/>
          <w:color w:val="000000" w:themeColor="text1"/>
          <w:sz w:val="24"/>
          <w:szCs w:val="24"/>
          <w:lang w:val="sr-Cyrl-BA"/>
        </w:rPr>
      </w:pPr>
    </w:p>
    <w:p w:rsidR="00A71C88" w:rsidRPr="00B9181D" w:rsidRDefault="003A2DD5" w:rsidP="00B9181D">
      <w:pPr>
        <w:pStyle w:val="ListParagraph"/>
        <w:numPr>
          <w:ilvl w:val="0"/>
          <w:numId w:val="2"/>
        </w:numPr>
        <w:spacing w:after="120"/>
        <w:ind w:left="714" w:hanging="357"/>
        <w:contextualSpacing w:val="0"/>
        <w:jc w:val="both"/>
        <w:rPr>
          <w:rFonts w:ascii="Times New Roman" w:hAnsi="Times New Roman" w:cs="Times New Roman"/>
          <w:b/>
          <w:sz w:val="24"/>
          <w:szCs w:val="24"/>
        </w:rPr>
      </w:pPr>
      <w:r>
        <w:rPr>
          <w:rFonts w:ascii="Times New Roman" w:hAnsi="Times New Roman" w:cs="Times New Roman"/>
          <w:b/>
          <w:sz w:val="24"/>
          <w:szCs w:val="24"/>
          <w:lang w:val="sr-Cyrl-BA"/>
        </w:rPr>
        <w:t>ЛИТЕРАТУРА</w:t>
      </w:r>
    </w:p>
    <w:p w:rsidR="003A2DD5" w:rsidRPr="003A2DD5" w:rsidRDefault="003A2DD5" w:rsidP="003A2DD5">
      <w:pPr>
        <w:numPr>
          <w:ilvl w:val="0"/>
          <w:numId w:val="39"/>
        </w:numPr>
        <w:spacing w:after="0"/>
        <w:contextualSpacing/>
        <w:jc w:val="both"/>
        <w:rPr>
          <w:rFonts w:ascii="Times New Roman" w:hAnsi="Times New Roman" w:cs="Times New Roman"/>
          <w:sz w:val="24"/>
          <w:szCs w:val="24"/>
        </w:rPr>
      </w:pPr>
      <w:r w:rsidRPr="003A2DD5">
        <w:rPr>
          <w:rFonts w:ascii="Times New Roman" w:hAnsi="Times New Roman" w:cs="Times New Roman"/>
          <w:sz w:val="24"/>
          <w:szCs w:val="24"/>
          <w:lang w:val="hr-HR"/>
        </w:rPr>
        <w:t>Савић, М.: Улога одвајача парног кондензата система КОМО у рационализацији потрошње енергије, Научно-стручни часопис КГХ, Број 2, 2010., стр. 51-54.</w:t>
      </w:r>
    </w:p>
    <w:p w:rsidR="003A2DD5" w:rsidRPr="003A2DD5" w:rsidRDefault="003A2DD5" w:rsidP="003A2DD5">
      <w:pPr>
        <w:numPr>
          <w:ilvl w:val="0"/>
          <w:numId w:val="39"/>
        </w:numPr>
        <w:spacing w:after="0"/>
        <w:ind w:left="714" w:hanging="357"/>
        <w:jc w:val="both"/>
        <w:rPr>
          <w:rFonts w:ascii="Times New Roman" w:eastAsia="Calibri" w:hAnsi="Times New Roman" w:cs="Times New Roman"/>
          <w:sz w:val="24"/>
          <w:szCs w:val="24"/>
          <w:lang w:val="sr-Latn-CS"/>
        </w:rPr>
      </w:pPr>
      <w:r w:rsidRPr="003A2DD5">
        <w:rPr>
          <w:rFonts w:ascii="Times New Roman" w:hAnsi="Times New Roman" w:cs="Times New Roman"/>
          <w:sz w:val="24"/>
          <w:szCs w:val="24"/>
        </w:rPr>
        <w:t>Симић</w:t>
      </w:r>
      <w:r w:rsidRPr="003A2DD5">
        <w:rPr>
          <w:rFonts w:ascii="Times New Roman" w:eastAsia="Calibri" w:hAnsi="Times New Roman" w:cs="Times New Roman"/>
          <w:sz w:val="24"/>
          <w:szCs w:val="24"/>
        </w:rPr>
        <w:t xml:space="preserve">, </w:t>
      </w:r>
      <w:r w:rsidRPr="003A2DD5">
        <w:rPr>
          <w:rFonts w:ascii="Times New Roman" w:hAnsi="Times New Roman" w:cs="Times New Roman"/>
          <w:sz w:val="24"/>
          <w:szCs w:val="24"/>
        </w:rPr>
        <w:t>С</w:t>
      </w:r>
      <w:r w:rsidRPr="003A2DD5">
        <w:rPr>
          <w:rFonts w:ascii="Times New Roman" w:eastAsia="Calibri" w:hAnsi="Times New Roman" w:cs="Times New Roman"/>
          <w:sz w:val="24"/>
          <w:szCs w:val="24"/>
        </w:rPr>
        <w:t xml:space="preserve">., </w:t>
      </w:r>
      <w:r w:rsidRPr="003A2DD5">
        <w:rPr>
          <w:rFonts w:ascii="Times New Roman" w:hAnsi="Times New Roman" w:cs="Times New Roman"/>
          <w:sz w:val="24"/>
          <w:szCs w:val="24"/>
        </w:rPr>
        <w:t>Станојевић</w:t>
      </w:r>
      <w:r w:rsidRPr="003A2DD5">
        <w:rPr>
          <w:rFonts w:ascii="Times New Roman" w:eastAsia="Calibri" w:hAnsi="Times New Roman" w:cs="Times New Roman"/>
          <w:sz w:val="24"/>
          <w:szCs w:val="24"/>
        </w:rPr>
        <w:t xml:space="preserve">, </w:t>
      </w:r>
      <w:r w:rsidRPr="003A2DD5">
        <w:rPr>
          <w:rFonts w:ascii="Times New Roman" w:hAnsi="Times New Roman" w:cs="Times New Roman"/>
          <w:sz w:val="24"/>
          <w:szCs w:val="24"/>
        </w:rPr>
        <w:t>М</w:t>
      </w:r>
      <w:r w:rsidRPr="003A2DD5">
        <w:rPr>
          <w:rFonts w:ascii="Times New Roman" w:eastAsia="Calibri" w:hAnsi="Times New Roman" w:cs="Times New Roman"/>
          <w:sz w:val="24"/>
          <w:szCs w:val="24"/>
        </w:rPr>
        <w:t xml:space="preserve">., </w:t>
      </w:r>
      <w:r w:rsidRPr="003A2DD5">
        <w:rPr>
          <w:rFonts w:ascii="Times New Roman" w:hAnsi="Times New Roman" w:cs="Times New Roman"/>
          <w:sz w:val="24"/>
          <w:szCs w:val="24"/>
        </w:rPr>
        <w:t>Џуџелија</w:t>
      </w:r>
      <w:r w:rsidRPr="003A2DD5">
        <w:rPr>
          <w:rFonts w:ascii="Times New Roman" w:eastAsia="Calibri" w:hAnsi="Times New Roman" w:cs="Times New Roman"/>
          <w:sz w:val="24"/>
          <w:szCs w:val="24"/>
        </w:rPr>
        <w:t xml:space="preserve">, </w:t>
      </w:r>
      <w:r w:rsidRPr="003A2DD5">
        <w:rPr>
          <w:rFonts w:ascii="Times New Roman" w:hAnsi="Times New Roman" w:cs="Times New Roman"/>
          <w:sz w:val="24"/>
          <w:szCs w:val="24"/>
        </w:rPr>
        <w:t>Ж</w:t>
      </w:r>
      <w:r w:rsidRPr="003A2DD5">
        <w:rPr>
          <w:rFonts w:ascii="Times New Roman" w:eastAsia="Calibri" w:hAnsi="Times New Roman" w:cs="Times New Roman"/>
          <w:sz w:val="24"/>
          <w:szCs w:val="24"/>
        </w:rPr>
        <w:t xml:space="preserve">.: </w:t>
      </w:r>
      <w:r w:rsidRPr="003A2DD5">
        <w:rPr>
          <w:rFonts w:ascii="Times New Roman" w:hAnsi="Times New Roman" w:cs="Times New Roman"/>
          <w:sz w:val="24"/>
          <w:szCs w:val="24"/>
        </w:rPr>
        <w:t>Разматрањемогућностиискоришћењаотпадногкондензатауциљурационализацијепотрошњеенергијеурафинеријама</w:t>
      </w:r>
      <w:r w:rsidRPr="003A2DD5">
        <w:rPr>
          <w:rFonts w:ascii="Times New Roman" w:eastAsia="Calibri" w:hAnsi="Times New Roman" w:cs="Times New Roman"/>
          <w:sz w:val="24"/>
          <w:szCs w:val="24"/>
        </w:rPr>
        <w:t xml:space="preserve">, </w:t>
      </w:r>
      <w:r w:rsidRPr="003A2DD5">
        <w:rPr>
          <w:rFonts w:ascii="Times New Roman" w:eastAsia="Calibri" w:hAnsi="Times New Roman" w:cs="Times New Roman"/>
          <w:sz w:val="24"/>
          <w:szCs w:val="24"/>
          <w:lang w:val="sr-Latn-CS"/>
        </w:rPr>
        <w:t>“</w:t>
      </w:r>
      <w:r w:rsidRPr="003A2DD5">
        <w:rPr>
          <w:rFonts w:ascii="Times New Roman" w:hAnsi="Times New Roman" w:cs="Times New Roman"/>
          <w:sz w:val="24"/>
          <w:szCs w:val="24"/>
          <w:lang w:val="sr-Latn-CS"/>
        </w:rPr>
        <w:t>Процеснатехника</w:t>
      </w:r>
      <w:r w:rsidRPr="003A2DD5">
        <w:rPr>
          <w:rFonts w:ascii="Times New Roman" w:eastAsia="Calibri" w:hAnsi="Times New Roman" w:cs="Times New Roman"/>
          <w:sz w:val="24"/>
          <w:szCs w:val="24"/>
          <w:lang w:val="sr-Latn-CS"/>
        </w:rPr>
        <w:t xml:space="preserve">“, </w:t>
      </w:r>
      <w:r w:rsidRPr="003A2DD5">
        <w:rPr>
          <w:rFonts w:ascii="Times New Roman" w:hAnsi="Times New Roman" w:cs="Times New Roman"/>
          <w:sz w:val="24"/>
          <w:szCs w:val="24"/>
          <w:lang w:val="sr-Latn-CS"/>
        </w:rPr>
        <w:t>СМЕИТСБеоград</w:t>
      </w:r>
      <w:r w:rsidRPr="003A2DD5">
        <w:rPr>
          <w:rFonts w:ascii="Times New Roman" w:eastAsia="Calibri" w:hAnsi="Times New Roman" w:cs="Times New Roman"/>
          <w:sz w:val="24"/>
          <w:szCs w:val="24"/>
        </w:rPr>
        <w:t xml:space="preserve">, 27. </w:t>
      </w:r>
      <w:r w:rsidRPr="003A2DD5">
        <w:rPr>
          <w:rFonts w:ascii="Times New Roman" w:hAnsi="Times New Roman" w:cs="Times New Roman"/>
          <w:sz w:val="24"/>
          <w:szCs w:val="24"/>
        </w:rPr>
        <w:t>Међународниконгрес о процесној индустрији, Процесинг</w:t>
      </w:r>
      <w:r w:rsidRPr="003A2DD5">
        <w:rPr>
          <w:rFonts w:ascii="Times New Roman" w:eastAsia="Calibri" w:hAnsi="Times New Roman" w:cs="Times New Roman"/>
          <w:sz w:val="24"/>
          <w:szCs w:val="24"/>
        </w:rPr>
        <w:t xml:space="preserve"> 2014., </w:t>
      </w:r>
      <w:r w:rsidRPr="003A2DD5">
        <w:rPr>
          <w:rFonts w:ascii="Times New Roman" w:hAnsi="Times New Roman" w:cs="Times New Roman"/>
          <w:sz w:val="24"/>
          <w:szCs w:val="24"/>
        </w:rPr>
        <w:t>Београд</w:t>
      </w:r>
      <w:r w:rsidRPr="003A2DD5">
        <w:rPr>
          <w:rFonts w:ascii="Times New Roman" w:eastAsia="Calibri" w:hAnsi="Times New Roman" w:cs="Times New Roman"/>
          <w:sz w:val="24"/>
          <w:szCs w:val="24"/>
        </w:rPr>
        <w:t xml:space="preserve">, 22-24.09.2014. </w:t>
      </w:r>
    </w:p>
    <w:p w:rsidR="003A2DD5" w:rsidRPr="003A2DD5" w:rsidRDefault="003A2DD5" w:rsidP="003A2DD5">
      <w:pPr>
        <w:numPr>
          <w:ilvl w:val="0"/>
          <w:numId w:val="39"/>
        </w:numPr>
        <w:spacing w:after="0"/>
        <w:ind w:left="714" w:hanging="357"/>
        <w:contextualSpacing/>
        <w:jc w:val="both"/>
        <w:rPr>
          <w:rFonts w:ascii="Times New Roman" w:hAnsi="Times New Roman" w:cs="Times New Roman"/>
          <w:color w:val="000000" w:themeColor="text1"/>
          <w:sz w:val="24"/>
          <w:szCs w:val="24"/>
        </w:rPr>
      </w:pPr>
      <w:r w:rsidRPr="003A2DD5">
        <w:rPr>
          <w:rFonts w:ascii="Times New Roman" w:hAnsi="Times New Roman" w:cs="Times New Roman"/>
          <w:color w:val="000000" w:themeColor="text1"/>
          <w:sz w:val="24"/>
          <w:szCs w:val="24"/>
        </w:rPr>
        <w:t>Живковић, Б., Јанкес, Г., Новаковић, В.: Енергетска ефикасност у енергетици и зградарству као мера заштите животне средине, Енергетика и животна средина, Српска академија наука и уметности, Научни скупови, Књига 4, Београд, стр. 519 – 541.</w:t>
      </w:r>
    </w:p>
    <w:p w:rsidR="003A2DD5" w:rsidRPr="003A2DD5" w:rsidRDefault="003A2DD5" w:rsidP="003A2DD5">
      <w:pPr>
        <w:numPr>
          <w:ilvl w:val="0"/>
          <w:numId w:val="39"/>
        </w:numPr>
        <w:spacing w:before="120" w:after="0"/>
        <w:ind w:left="714" w:hanging="357"/>
        <w:contextualSpacing/>
        <w:jc w:val="both"/>
        <w:rPr>
          <w:rFonts w:ascii="Times New Roman" w:hAnsi="Times New Roman" w:cs="Times New Roman"/>
          <w:sz w:val="24"/>
          <w:szCs w:val="24"/>
        </w:rPr>
      </w:pPr>
      <w:r w:rsidRPr="003A2DD5">
        <w:rPr>
          <w:rFonts w:ascii="Times New Roman" w:hAnsi="Times New Roman" w:cs="Times New Roman"/>
          <w:sz w:val="24"/>
          <w:szCs w:val="24"/>
        </w:rPr>
        <w:lastRenderedPageBreak/>
        <w:t>Yang, J-H., Kim, A. J., Hong, J., Kim, M., Ryu, C., Kim, Y., Park, H. Y., Baek, S. H.: Effects of detailed operating parameters on combustion in two 500-MW coal-ﬁred boilers of an identical design, Fuel (2015); Vol. 144, pp. 145-156.</w:t>
      </w:r>
    </w:p>
    <w:p w:rsidR="003A2DD5" w:rsidRPr="003A2DD5" w:rsidRDefault="003A2DD5" w:rsidP="003A2DD5">
      <w:pPr>
        <w:numPr>
          <w:ilvl w:val="0"/>
          <w:numId w:val="39"/>
        </w:numPr>
        <w:spacing w:after="0"/>
        <w:ind w:left="714" w:hanging="357"/>
        <w:contextualSpacing/>
        <w:jc w:val="both"/>
        <w:rPr>
          <w:rFonts w:ascii="Times New Roman" w:hAnsi="Times New Roman" w:cs="Times New Roman"/>
          <w:sz w:val="24"/>
          <w:szCs w:val="24"/>
        </w:rPr>
      </w:pPr>
      <w:r w:rsidRPr="003A2DD5">
        <w:rPr>
          <w:rFonts w:ascii="Times New Roman" w:hAnsi="Times New Roman" w:cs="Times New Roman"/>
          <w:sz w:val="24"/>
          <w:szCs w:val="24"/>
          <w:lang w:val="sr-Cyrl-BA"/>
        </w:rPr>
        <w:t>Јовановић</w:t>
      </w:r>
      <w:r w:rsidRPr="003A2DD5">
        <w:rPr>
          <w:rFonts w:ascii="Times New Roman" w:hAnsi="Times New Roman" w:cs="Times New Roman"/>
          <w:sz w:val="24"/>
          <w:szCs w:val="24"/>
        </w:rPr>
        <w:t>,</w:t>
      </w:r>
      <w:r w:rsidRPr="003A2DD5">
        <w:rPr>
          <w:rFonts w:ascii="Times New Roman" w:hAnsi="Times New Roman" w:cs="Times New Roman"/>
          <w:sz w:val="24"/>
          <w:szCs w:val="24"/>
          <w:lang w:val="sr-Cyrl-BA"/>
        </w:rPr>
        <w:t xml:space="preserve"> М., Милић</w:t>
      </w:r>
      <w:r w:rsidRPr="003A2DD5">
        <w:rPr>
          <w:rFonts w:ascii="Times New Roman" w:hAnsi="Times New Roman" w:cs="Times New Roman"/>
          <w:sz w:val="24"/>
          <w:szCs w:val="24"/>
        </w:rPr>
        <w:t>,</w:t>
      </w:r>
      <w:r w:rsidRPr="003A2DD5">
        <w:rPr>
          <w:rFonts w:ascii="Times New Roman" w:hAnsi="Times New Roman" w:cs="Times New Roman"/>
          <w:sz w:val="24"/>
          <w:szCs w:val="24"/>
          <w:lang w:val="sr-Cyrl-BA"/>
        </w:rPr>
        <w:t xml:space="preserve"> М.,Стојановић</w:t>
      </w:r>
      <w:r w:rsidRPr="003A2DD5">
        <w:rPr>
          <w:rFonts w:ascii="Times New Roman" w:hAnsi="Times New Roman" w:cs="Times New Roman"/>
          <w:sz w:val="24"/>
          <w:szCs w:val="24"/>
        </w:rPr>
        <w:t>,</w:t>
      </w:r>
      <w:r w:rsidRPr="003A2DD5">
        <w:rPr>
          <w:rFonts w:ascii="Times New Roman" w:hAnsi="Times New Roman" w:cs="Times New Roman"/>
          <w:sz w:val="24"/>
          <w:szCs w:val="24"/>
          <w:lang w:val="sr-Cyrl-BA"/>
        </w:rPr>
        <w:t xml:space="preserve"> З., Стевановић</w:t>
      </w:r>
      <w:r w:rsidRPr="003A2DD5">
        <w:rPr>
          <w:rFonts w:ascii="Times New Roman" w:hAnsi="Times New Roman" w:cs="Times New Roman"/>
          <w:sz w:val="24"/>
          <w:szCs w:val="24"/>
        </w:rPr>
        <w:t>,</w:t>
      </w:r>
      <w:r w:rsidRPr="003A2DD5">
        <w:rPr>
          <w:rFonts w:ascii="Times New Roman" w:hAnsi="Times New Roman" w:cs="Times New Roman"/>
          <w:sz w:val="24"/>
          <w:szCs w:val="24"/>
          <w:lang w:val="sr-Cyrl-BA"/>
        </w:rPr>
        <w:t xml:space="preserve"> В.</w:t>
      </w:r>
      <w:r w:rsidRPr="003A2DD5">
        <w:rPr>
          <w:rFonts w:ascii="Times New Roman" w:hAnsi="Times New Roman" w:cs="Times New Roman"/>
          <w:sz w:val="24"/>
          <w:szCs w:val="24"/>
        </w:rPr>
        <w:t xml:space="preserve">: </w:t>
      </w:r>
      <w:r w:rsidRPr="003A2DD5">
        <w:rPr>
          <w:rFonts w:ascii="Times New Roman" w:hAnsi="Times New Roman" w:cs="Times New Roman"/>
          <w:sz w:val="24"/>
          <w:szCs w:val="24"/>
          <w:lang w:val="sr-Cyrl-BA"/>
        </w:rPr>
        <w:t>Контрола сагоревања у котловима ТЕНТ Б (2</w:t>
      </w:r>
      <w:r w:rsidRPr="003A2DD5">
        <w:rPr>
          <w:rFonts w:ascii="Times New Roman" w:hAnsi="Times New Roman" w:cs="Times New Roman"/>
          <w:sz w:val="24"/>
          <w:szCs w:val="24"/>
        </w:rPr>
        <w:t xml:space="preserve">x620 MW), </w:t>
      </w:r>
      <w:r w:rsidRPr="003A2DD5">
        <w:rPr>
          <w:rFonts w:ascii="Times New Roman" w:hAnsi="Times New Roman" w:cs="Times New Roman"/>
          <w:sz w:val="24"/>
          <w:szCs w:val="24"/>
          <w:lang w:val="sr-Cyrl-BA"/>
        </w:rPr>
        <w:t>Енергетика 2010, бр. 1, год.</w:t>
      </w:r>
      <w:r w:rsidRPr="003A2DD5">
        <w:rPr>
          <w:rFonts w:ascii="Times New Roman" w:hAnsi="Times New Roman" w:cs="Times New Roman"/>
          <w:sz w:val="24"/>
          <w:szCs w:val="24"/>
        </w:rPr>
        <w:t xml:space="preserve"> XII, </w:t>
      </w:r>
      <w:r w:rsidRPr="003A2DD5">
        <w:rPr>
          <w:rFonts w:ascii="Times New Roman" w:hAnsi="Times New Roman" w:cs="Times New Roman"/>
          <w:sz w:val="24"/>
          <w:szCs w:val="24"/>
          <w:lang w:val="sr-Cyrl-BA"/>
        </w:rPr>
        <w:t>стр. 111.</w:t>
      </w:r>
    </w:p>
    <w:p w:rsidR="003A2DD5" w:rsidRPr="003A2DD5" w:rsidRDefault="003A2DD5" w:rsidP="00B9181D">
      <w:pPr>
        <w:numPr>
          <w:ilvl w:val="0"/>
          <w:numId w:val="39"/>
        </w:numPr>
        <w:spacing w:after="0"/>
        <w:contextualSpacing/>
        <w:jc w:val="both"/>
        <w:rPr>
          <w:rFonts w:ascii="Times New Roman" w:hAnsi="Times New Roman" w:cs="Times New Roman"/>
          <w:sz w:val="24"/>
          <w:szCs w:val="24"/>
        </w:rPr>
      </w:pPr>
      <w:r w:rsidRPr="003A2DD5">
        <w:rPr>
          <w:rFonts w:ascii="Times New Roman" w:hAnsi="Times New Roman" w:cs="Times New Roman"/>
          <w:sz w:val="24"/>
          <w:szCs w:val="24"/>
        </w:rPr>
        <w:t>Кнежевић, В., Прелец, З.: Учинци који се постижу рекуперацијом кондензата у топлинским суставима, Стручно - знанствени симпозиј, Кондензат – енергетски, еколошки и економски ресурс, Загреб, 1993.</w:t>
      </w:r>
    </w:p>
    <w:p w:rsidR="003A2DD5" w:rsidRPr="003A2DD5" w:rsidRDefault="003A2DD5" w:rsidP="00B9181D">
      <w:pPr>
        <w:numPr>
          <w:ilvl w:val="0"/>
          <w:numId w:val="39"/>
        </w:numPr>
        <w:spacing w:after="0"/>
        <w:contextualSpacing/>
        <w:jc w:val="both"/>
        <w:rPr>
          <w:rFonts w:ascii="Times New Roman" w:hAnsi="Times New Roman" w:cs="Times New Roman"/>
          <w:sz w:val="24"/>
          <w:szCs w:val="24"/>
        </w:rPr>
      </w:pPr>
      <w:r w:rsidRPr="003A2DD5">
        <w:rPr>
          <w:rFonts w:ascii="Times New Roman" w:hAnsi="Times New Roman" w:cs="Times New Roman"/>
          <w:sz w:val="24"/>
          <w:szCs w:val="24"/>
          <w:lang w:val="sr-Cyrl-BA"/>
        </w:rPr>
        <w:t xml:space="preserve">Коматина, М., Јовановић, М., Коматина, Б., Антонијевић, Д., Манић, Д,: Искоришћавање отпарка у парно-котловском постројењу у прехрамбеној индустрији, </w:t>
      </w:r>
      <w:r w:rsidRPr="003A2DD5">
        <w:rPr>
          <w:rFonts w:ascii="Times New Roman" w:hAnsi="Times New Roman" w:cs="Times New Roman"/>
          <w:sz w:val="24"/>
          <w:szCs w:val="24"/>
        </w:rPr>
        <w:t>XL</w:t>
      </w:r>
      <w:r w:rsidRPr="003A2DD5">
        <w:rPr>
          <w:rFonts w:ascii="Times New Roman" w:hAnsi="Times New Roman" w:cs="Times New Roman"/>
          <w:sz w:val="24"/>
          <w:szCs w:val="24"/>
          <w:lang w:val="sr-Cyrl-BA"/>
        </w:rPr>
        <w:t xml:space="preserve"> научно - стручни скуп, Одржавање машина и опреме 2015., Београд-Будва, 18-26.06.2015.</w:t>
      </w:r>
    </w:p>
    <w:p w:rsidR="003A2DD5" w:rsidRPr="003A2DD5" w:rsidRDefault="00B51C6A" w:rsidP="00B9181D">
      <w:pPr>
        <w:numPr>
          <w:ilvl w:val="0"/>
          <w:numId w:val="39"/>
        </w:numPr>
        <w:shd w:val="clear" w:color="auto" w:fill="FFFFFF"/>
        <w:spacing w:after="0"/>
        <w:jc w:val="both"/>
        <w:rPr>
          <w:rFonts w:ascii="Times New Roman" w:eastAsia="Times New Roman" w:hAnsi="Times New Roman" w:cs="Times New Roman"/>
          <w:sz w:val="24"/>
          <w:szCs w:val="24"/>
          <w:lang w:eastAsia="sr-Latn-BA"/>
        </w:rPr>
      </w:pPr>
      <w:hyperlink r:id="rId8" w:history="1">
        <w:r w:rsidR="003A2DD5" w:rsidRPr="003A2DD5">
          <w:rPr>
            <w:rFonts w:ascii="Times New Roman" w:eastAsia="Times New Roman" w:hAnsi="Times New Roman" w:cs="Times New Roman"/>
            <w:sz w:val="24"/>
            <w:szCs w:val="24"/>
            <w:lang w:eastAsia="sr-Latn-BA"/>
          </w:rPr>
          <w:t>Bahadori</w:t>
        </w:r>
      </w:hyperlink>
      <w:r w:rsidR="003A2DD5" w:rsidRPr="003A2DD5">
        <w:rPr>
          <w:rFonts w:ascii="Times New Roman" w:eastAsia="Times New Roman" w:hAnsi="Times New Roman" w:cs="Times New Roman"/>
          <w:sz w:val="24"/>
          <w:szCs w:val="24"/>
          <w:lang w:val="sr-Cyrl-BA" w:eastAsia="sr-Latn-BA"/>
        </w:rPr>
        <w:t>,</w:t>
      </w:r>
      <w:r w:rsidR="003A2DD5" w:rsidRPr="003A2DD5">
        <w:rPr>
          <w:rFonts w:ascii="Times New Roman" w:hAnsi="Times New Roman" w:cs="Times New Roman"/>
          <w:kern w:val="36"/>
          <w:sz w:val="24"/>
          <w:szCs w:val="24"/>
        </w:rPr>
        <w:t xml:space="preserve">  А.: Design and Application of  Thermal Insulation</w:t>
      </w:r>
      <w:r w:rsidR="003A2DD5" w:rsidRPr="003A2DD5">
        <w:rPr>
          <w:rFonts w:ascii="Times New Roman" w:hAnsi="Times New Roman" w:cs="Times New Roman"/>
          <w:kern w:val="36"/>
          <w:sz w:val="24"/>
          <w:szCs w:val="24"/>
          <w:lang w:val="sr-Cyrl-BA"/>
        </w:rPr>
        <w:t xml:space="preserve">, </w:t>
      </w:r>
      <w:hyperlink r:id="rId9" w:tooltip="Go to Thermal Insulation Handbook for the Oil, Gas, and Petrochemical Industries on ScienceDirect" w:history="1">
        <w:r w:rsidR="003A2DD5" w:rsidRPr="003A2DD5">
          <w:rPr>
            <w:rFonts w:ascii="Times New Roman" w:hAnsi="Times New Roman" w:cs="Times New Roman"/>
            <w:sz w:val="24"/>
            <w:szCs w:val="24"/>
            <w:bdr w:val="none" w:sz="0" w:space="0" w:color="auto" w:frame="1"/>
          </w:rPr>
          <w:t>Thermal Insulation Handbook for the Oil, Gas and Petrochemical Industries</w:t>
        </w:r>
      </w:hyperlink>
      <w:r w:rsidR="003A2DD5" w:rsidRPr="003A2DD5">
        <w:rPr>
          <w:rFonts w:ascii="Times New Roman" w:hAnsi="Times New Roman" w:cs="Times New Roman"/>
          <w:sz w:val="24"/>
          <w:szCs w:val="24"/>
        </w:rPr>
        <w:t>, 2014., рр. 1–142</w:t>
      </w:r>
      <w:r w:rsidR="003A2DD5" w:rsidRPr="003A2DD5">
        <w:rPr>
          <w:rFonts w:ascii="Times New Roman" w:hAnsi="Times New Roman" w:cs="Times New Roman"/>
          <w:sz w:val="24"/>
          <w:szCs w:val="24"/>
          <w:lang w:val="sr-Cyrl-BA"/>
        </w:rPr>
        <w:t>.</w:t>
      </w:r>
    </w:p>
    <w:p w:rsidR="003A2DD5" w:rsidRPr="003A2DD5" w:rsidRDefault="003A2DD5" w:rsidP="00B9181D">
      <w:pPr>
        <w:numPr>
          <w:ilvl w:val="0"/>
          <w:numId w:val="39"/>
        </w:numPr>
        <w:spacing w:after="0"/>
        <w:jc w:val="both"/>
        <w:rPr>
          <w:rFonts w:ascii="Times New Roman" w:eastAsia="Calibri" w:hAnsi="Times New Roman" w:cs="Times New Roman"/>
          <w:sz w:val="24"/>
          <w:szCs w:val="24"/>
          <w:lang w:val="sr-Latn-CS"/>
        </w:rPr>
      </w:pPr>
      <w:r w:rsidRPr="003A2DD5">
        <w:rPr>
          <w:rFonts w:ascii="Times New Roman" w:hAnsi="Times New Roman" w:cs="Times New Roman"/>
          <w:sz w:val="24"/>
          <w:szCs w:val="24"/>
          <w:lang w:val="sr-Latn-CS"/>
        </w:rPr>
        <w:t>Симић</w:t>
      </w:r>
      <w:r w:rsidRPr="003A2DD5">
        <w:rPr>
          <w:rFonts w:ascii="Times New Roman" w:eastAsia="Calibri" w:hAnsi="Times New Roman" w:cs="Times New Roman"/>
          <w:sz w:val="24"/>
          <w:szCs w:val="24"/>
          <w:lang w:val="sr-Latn-CS"/>
        </w:rPr>
        <w:t xml:space="preserve">, </w:t>
      </w:r>
      <w:r w:rsidRPr="003A2DD5">
        <w:rPr>
          <w:rFonts w:ascii="Times New Roman" w:hAnsi="Times New Roman" w:cs="Times New Roman"/>
          <w:sz w:val="24"/>
          <w:szCs w:val="24"/>
          <w:lang w:val="sr-Latn-CS"/>
        </w:rPr>
        <w:t>С</w:t>
      </w:r>
      <w:r w:rsidRPr="003A2DD5">
        <w:rPr>
          <w:rFonts w:ascii="Times New Roman" w:eastAsia="Calibri" w:hAnsi="Times New Roman" w:cs="Times New Roman"/>
          <w:sz w:val="24"/>
          <w:szCs w:val="24"/>
          <w:lang w:val="sr-Latn-CS"/>
        </w:rPr>
        <w:t xml:space="preserve">., </w:t>
      </w:r>
      <w:r w:rsidRPr="003A2DD5">
        <w:rPr>
          <w:rFonts w:ascii="Times New Roman" w:hAnsi="Times New Roman" w:cs="Times New Roman"/>
          <w:sz w:val="24"/>
          <w:szCs w:val="24"/>
          <w:lang w:val="sr-Latn-CS"/>
        </w:rPr>
        <w:t>Џуџелија</w:t>
      </w:r>
      <w:r w:rsidRPr="003A2DD5">
        <w:rPr>
          <w:rFonts w:ascii="Times New Roman" w:eastAsia="Calibri" w:hAnsi="Times New Roman" w:cs="Times New Roman"/>
          <w:sz w:val="24"/>
          <w:szCs w:val="24"/>
          <w:lang w:val="sr-Latn-CS"/>
        </w:rPr>
        <w:t xml:space="preserve">, </w:t>
      </w:r>
      <w:r w:rsidRPr="003A2DD5">
        <w:rPr>
          <w:rFonts w:ascii="Times New Roman" w:hAnsi="Times New Roman" w:cs="Times New Roman"/>
          <w:sz w:val="24"/>
          <w:szCs w:val="24"/>
          <w:lang w:val="sr-Latn-CS"/>
        </w:rPr>
        <w:t>Ж</w:t>
      </w:r>
      <w:r w:rsidRPr="003A2DD5">
        <w:rPr>
          <w:rFonts w:ascii="Times New Roman" w:eastAsia="Calibri" w:hAnsi="Times New Roman" w:cs="Times New Roman"/>
          <w:sz w:val="24"/>
          <w:szCs w:val="24"/>
          <w:lang w:val="sr-Latn-CS"/>
        </w:rPr>
        <w:t xml:space="preserve">., </w:t>
      </w:r>
      <w:r w:rsidRPr="003A2DD5">
        <w:rPr>
          <w:rFonts w:ascii="Times New Roman" w:hAnsi="Times New Roman" w:cs="Times New Roman"/>
          <w:sz w:val="24"/>
          <w:szCs w:val="24"/>
          <w:lang w:val="sr-Latn-CS"/>
        </w:rPr>
        <w:t>Ганиловић</w:t>
      </w:r>
      <w:r w:rsidRPr="003A2DD5">
        <w:rPr>
          <w:rFonts w:ascii="Times New Roman" w:eastAsia="Calibri" w:hAnsi="Times New Roman" w:cs="Times New Roman"/>
          <w:sz w:val="24"/>
          <w:szCs w:val="24"/>
          <w:lang w:val="sr-Latn-CS"/>
        </w:rPr>
        <w:t xml:space="preserve">, </w:t>
      </w:r>
      <w:r w:rsidRPr="003A2DD5">
        <w:rPr>
          <w:rFonts w:ascii="Times New Roman" w:hAnsi="Times New Roman" w:cs="Times New Roman"/>
          <w:sz w:val="24"/>
          <w:szCs w:val="24"/>
          <w:lang w:val="sr-Latn-CS"/>
        </w:rPr>
        <w:t>Д</w:t>
      </w:r>
      <w:r w:rsidRPr="003A2DD5">
        <w:rPr>
          <w:rFonts w:ascii="Times New Roman" w:eastAsia="Calibri" w:hAnsi="Times New Roman" w:cs="Times New Roman"/>
          <w:sz w:val="24"/>
          <w:szCs w:val="24"/>
          <w:lang w:val="sr-Latn-CS"/>
        </w:rPr>
        <w:t xml:space="preserve">.: </w:t>
      </w:r>
      <w:r w:rsidRPr="003A2DD5">
        <w:rPr>
          <w:rFonts w:ascii="Times New Roman" w:hAnsi="Times New Roman" w:cs="Times New Roman"/>
          <w:sz w:val="24"/>
          <w:szCs w:val="24"/>
        </w:rPr>
        <w:t>ИскоришћењеотпаднетоплотепомоћутоплотнепумпеуРафинеријиуљаМодрича</w:t>
      </w:r>
      <w:r w:rsidRPr="003A2DD5">
        <w:rPr>
          <w:rFonts w:ascii="Times New Roman" w:eastAsia="Calibri" w:hAnsi="Times New Roman" w:cs="Times New Roman"/>
          <w:sz w:val="24"/>
          <w:szCs w:val="24"/>
        </w:rPr>
        <w:t xml:space="preserve">, </w:t>
      </w:r>
      <w:r w:rsidRPr="003A2DD5">
        <w:rPr>
          <w:rFonts w:ascii="Times New Roman" w:eastAsia="Calibri" w:hAnsi="Times New Roman" w:cs="Times New Roman"/>
          <w:sz w:val="24"/>
          <w:szCs w:val="24"/>
          <w:lang w:val="sr-Latn-CS"/>
        </w:rPr>
        <w:t>“</w:t>
      </w:r>
      <w:r w:rsidRPr="003A2DD5">
        <w:rPr>
          <w:rFonts w:ascii="Times New Roman" w:hAnsi="Times New Roman" w:cs="Times New Roman"/>
          <w:sz w:val="24"/>
          <w:szCs w:val="24"/>
          <w:lang w:val="sr-Latn-CS"/>
        </w:rPr>
        <w:t>Процеснатехника</w:t>
      </w:r>
      <w:r w:rsidRPr="003A2DD5">
        <w:rPr>
          <w:rFonts w:ascii="Times New Roman" w:eastAsia="Calibri" w:hAnsi="Times New Roman" w:cs="Times New Roman"/>
          <w:sz w:val="24"/>
          <w:szCs w:val="24"/>
          <w:lang w:val="sr-Latn-CS"/>
        </w:rPr>
        <w:t xml:space="preserve">“, </w:t>
      </w:r>
      <w:r w:rsidRPr="003A2DD5">
        <w:rPr>
          <w:rFonts w:ascii="Times New Roman" w:hAnsi="Times New Roman" w:cs="Times New Roman"/>
          <w:sz w:val="24"/>
          <w:szCs w:val="24"/>
          <w:lang w:val="sr-Latn-CS"/>
        </w:rPr>
        <w:t>СМЕИТСБеоград</w:t>
      </w:r>
      <w:r w:rsidRPr="003A2DD5">
        <w:rPr>
          <w:rFonts w:ascii="Times New Roman" w:eastAsia="Calibri" w:hAnsi="Times New Roman" w:cs="Times New Roman"/>
          <w:sz w:val="24"/>
          <w:szCs w:val="24"/>
        </w:rPr>
        <w:t xml:space="preserve">, 28. </w:t>
      </w:r>
      <w:r w:rsidRPr="003A2DD5">
        <w:rPr>
          <w:rFonts w:ascii="Times New Roman" w:hAnsi="Times New Roman" w:cs="Times New Roman"/>
          <w:sz w:val="24"/>
          <w:szCs w:val="24"/>
        </w:rPr>
        <w:t>Међународниконгрес о процесној индустрији, Процесинг</w:t>
      </w:r>
      <w:r w:rsidRPr="003A2DD5">
        <w:rPr>
          <w:rFonts w:ascii="Times New Roman" w:eastAsia="Calibri" w:hAnsi="Times New Roman" w:cs="Times New Roman"/>
          <w:sz w:val="24"/>
          <w:szCs w:val="24"/>
        </w:rPr>
        <w:t xml:space="preserve"> 2015., </w:t>
      </w:r>
      <w:r w:rsidRPr="003A2DD5">
        <w:rPr>
          <w:rFonts w:ascii="Times New Roman" w:hAnsi="Times New Roman" w:cs="Times New Roman"/>
          <w:sz w:val="24"/>
          <w:szCs w:val="24"/>
        </w:rPr>
        <w:t>Инђија</w:t>
      </w:r>
      <w:r w:rsidRPr="003A2DD5">
        <w:rPr>
          <w:rFonts w:ascii="Times New Roman" w:eastAsia="Calibri" w:hAnsi="Times New Roman" w:cs="Times New Roman"/>
          <w:sz w:val="24"/>
          <w:szCs w:val="24"/>
        </w:rPr>
        <w:t xml:space="preserve">, 04-05.06.2015., </w:t>
      </w:r>
      <w:r w:rsidRPr="003A2DD5">
        <w:rPr>
          <w:rFonts w:ascii="Times New Roman" w:hAnsi="Times New Roman" w:cs="Times New Roman"/>
          <w:sz w:val="24"/>
          <w:szCs w:val="24"/>
        </w:rPr>
        <w:t>стр</w:t>
      </w:r>
      <w:r w:rsidRPr="003A2DD5">
        <w:rPr>
          <w:rFonts w:ascii="Times New Roman" w:eastAsia="Calibri" w:hAnsi="Times New Roman" w:cs="Times New Roman"/>
          <w:sz w:val="24"/>
          <w:szCs w:val="24"/>
        </w:rPr>
        <w:t>. 84-89.</w:t>
      </w:r>
    </w:p>
    <w:p w:rsidR="003A2DD5" w:rsidRPr="003A2DD5" w:rsidRDefault="003A2DD5" w:rsidP="00B9181D">
      <w:pPr>
        <w:numPr>
          <w:ilvl w:val="0"/>
          <w:numId w:val="39"/>
        </w:numPr>
        <w:spacing w:after="0"/>
        <w:jc w:val="both"/>
        <w:rPr>
          <w:rFonts w:ascii="Times New Roman" w:eastAsia="Calibri" w:hAnsi="Times New Roman" w:cs="Times New Roman"/>
          <w:sz w:val="24"/>
          <w:szCs w:val="24"/>
          <w:lang w:val="bs-Cyrl-BA"/>
        </w:rPr>
      </w:pPr>
      <w:r w:rsidRPr="003A2DD5">
        <w:rPr>
          <w:rFonts w:ascii="Times New Roman" w:hAnsi="Times New Roman" w:cs="Times New Roman"/>
          <w:sz w:val="24"/>
          <w:szCs w:val="24"/>
          <w:lang w:val="bs-Cyrl-BA"/>
        </w:rPr>
        <w:t>Шамшаловић, С.: Топлотна пумпа, Београд, 2009.</w:t>
      </w:r>
    </w:p>
    <w:p w:rsidR="003A2DD5" w:rsidRPr="003A2DD5" w:rsidRDefault="003A2DD5" w:rsidP="00B9181D">
      <w:pPr>
        <w:numPr>
          <w:ilvl w:val="0"/>
          <w:numId w:val="39"/>
        </w:numPr>
        <w:shd w:val="clear" w:color="auto" w:fill="FFFFFF"/>
        <w:spacing w:after="0"/>
        <w:jc w:val="both"/>
        <w:rPr>
          <w:rFonts w:ascii="Times New Roman" w:eastAsia="Times New Roman" w:hAnsi="Times New Roman" w:cs="Times New Roman"/>
          <w:sz w:val="24"/>
          <w:szCs w:val="24"/>
          <w:lang w:eastAsia="sr-Latn-BA"/>
        </w:rPr>
      </w:pPr>
      <w:r w:rsidRPr="003A2DD5">
        <w:rPr>
          <w:rFonts w:ascii="Times New Roman" w:hAnsi="Times New Roman" w:cs="Times New Roman"/>
          <w:sz w:val="24"/>
          <w:szCs w:val="24"/>
        </w:rPr>
        <w:t>Chua,K., Chou, S., Yang, W. (2010). Advances in heat pump systems: A review, Applied Energy 87: 3611-3624.</w:t>
      </w:r>
    </w:p>
    <w:p w:rsidR="003A2DD5" w:rsidRPr="003A2DD5" w:rsidRDefault="003A2DD5" w:rsidP="00B9181D">
      <w:pPr>
        <w:numPr>
          <w:ilvl w:val="0"/>
          <w:numId w:val="39"/>
        </w:numPr>
        <w:spacing w:after="0"/>
        <w:contextualSpacing/>
        <w:jc w:val="both"/>
        <w:rPr>
          <w:rFonts w:ascii="Times New Roman" w:hAnsi="Times New Roman" w:cs="Times New Roman"/>
          <w:sz w:val="24"/>
          <w:szCs w:val="24"/>
        </w:rPr>
      </w:pPr>
      <w:r w:rsidRPr="003A2DD5">
        <w:rPr>
          <w:rFonts w:ascii="Times New Roman" w:hAnsi="Times New Roman" w:cs="Times New Roman"/>
          <w:sz w:val="24"/>
          <w:szCs w:val="24"/>
        </w:rPr>
        <w:t>Wall, T. F. (1987), The Combustion of Coal as Pulverized Fuel through Swirl Burners, in Lawn, C. J. (ed.), Principles of Combustion Engineering for Boilers, London, Academic Press, рр. 197–335.</w:t>
      </w:r>
    </w:p>
    <w:p w:rsidR="00F85C26" w:rsidRDefault="003A2DD5" w:rsidP="00B9181D">
      <w:pPr>
        <w:numPr>
          <w:ilvl w:val="0"/>
          <w:numId w:val="39"/>
        </w:numPr>
        <w:spacing w:after="120"/>
        <w:ind w:left="714" w:hanging="357"/>
        <w:jc w:val="both"/>
        <w:rPr>
          <w:rFonts w:ascii="Times New Roman" w:hAnsi="Times New Roman" w:cs="Times New Roman"/>
          <w:sz w:val="24"/>
          <w:szCs w:val="24"/>
        </w:rPr>
      </w:pPr>
      <w:r w:rsidRPr="003A2DD5">
        <w:rPr>
          <w:rFonts w:ascii="Times New Roman" w:hAnsi="Times New Roman" w:cs="Times New Roman"/>
          <w:sz w:val="24"/>
          <w:szCs w:val="24"/>
        </w:rPr>
        <w:t>Stultz, S. C., Kitto, J. B. (eds.) (1992), Steam: Its Generation and Use, 40</w:t>
      </w:r>
      <w:r w:rsidRPr="003A2DD5">
        <w:rPr>
          <w:rFonts w:ascii="Times New Roman" w:hAnsi="Times New Roman" w:cs="Times New Roman"/>
          <w:sz w:val="24"/>
          <w:szCs w:val="24"/>
          <w:vertAlign w:val="superscript"/>
        </w:rPr>
        <w:t xml:space="preserve">th </w:t>
      </w:r>
      <w:r w:rsidRPr="003A2DD5">
        <w:rPr>
          <w:rFonts w:ascii="Times New Roman" w:hAnsi="Times New Roman" w:cs="Times New Roman"/>
          <w:sz w:val="24"/>
          <w:szCs w:val="24"/>
        </w:rPr>
        <w:t>Еdition, Ohio: Babcock and Wilcox, 13.</w:t>
      </w:r>
    </w:p>
    <w:p w:rsidR="005E0235" w:rsidRPr="00B9181D" w:rsidRDefault="005E0235" w:rsidP="005E0235">
      <w:pPr>
        <w:spacing w:after="120"/>
        <w:ind w:left="714"/>
        <w:jc w:val="both"/>
        <w:rPr>
          <w:rFonts w:ascii="Times New Roman" w:hAnsi="Times New Roman" w:cs="Times New Roman"/>
          <w:sz w:val="24"/>
          <w:szCs w:val="24"/>
        </w:rPr>
      </w:pPr>
    </w:p>
    <w:p w:rsidR="00CD71D5" w:rsidRPr="00B51104" w:rsidRDefault="003A2DD5" w:rsidP="00F85C26">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lang w:val="sr-Cyrl-BA"/>
        </w:rPr>
        <w:t>ПОДОБНОСТ КАНДИДАТА</w:t>
      </w:r>
    </w:p>
    <w:p w:rsidR="00CD71D5" w:rsidRPr="00C64AB7" w:rsidRDefault="003A2DD5" w:rsidP="00B9181D">
      <w:pPr>
        <w:keepNext/>
        <w:spacing w:before="120" w:after="120" w:line="320" w:lineRule="atLeast"/>
        <w:jc w:val="both"/>
        <w:rPr>
          <w:rFonts w:ascii="Times New Roman" w:eastAsia="Calibri" w:hAnsi="Times New Roman" w:cs="Times New Roman"/>
          <w:b/>
          <w:sz w:val="24"/>
          <w:szCs w:val="24"/>
        </w:rPr>
      </w:pPr>
      <w:r w:rsidRPr="003A2DD5">
        <w:rPr>
          <w:rFonts w:ascii="Times New Roman" w:eastAsia="Calibri" w:hAnsi="Times New Roman" w:cs="Times New Roman"/>
          <w:b/>
          <w:sz w:val="24"/>
          <w:szCs w:val="24"/>
        </w:rPr>
        <w:t xml:space="preserve">Објављени радови у зборницима са </w:t>
      </w:r>
      <w:r w:rsidR="00206CD2">
        <w:rPr>
          <w:rFonts w:ascii="Times New Roman" w:eastAsia="Calibri" w:hAnsi="Times New Roman" w:cs="Times New Roman"/>
          <w:b/>
          <w:sz w:val="24"/>
          <w:szCs w:val="24"/>
          <w:lang w:val="sr-Cyrl-BA"/>
        </w:rPr>
        <w:t>научно-стручних скупова</w:t>
      </w:r>
      <w:r w:rsidR="00CD71D5" w:rsidRPr="00C64AB7">
        <w:rPr>
          <w:rFonts w:ascii="Times New Roman" w:eastAsia="Calibri" w:hAnsi="Times New Roman" w:cs="Times New Roman"/>
          <w:b/>
          <w:sz w:val="24"/>
          <w:szCs w:val="24"/>
        </w:rPr>
        <w:t>:</w:t>
      </w:r>
    </w:p>
    <w:p w:rsidR="003A2DD5" w:rsidRPr="003A2DD5" w:rsidRDefault="003A2DD5" w:rsidP="003A2DD5">
      <w:pPr>
        <w:numPr>
          <w:ilvl w:val="0"/>
          <w:numId w:val="3"/>
        </w:numPr>
        <w:tabs>
          <w:tab w:val="left" w:pos="2880"/>
          <w:tab w:val="left" w:pos="3600"/>
        </w:tabs>
        <w:spacing w:before="120" w:after="120"/>
        <w:contextualSpacing/>
        <w:jc w:val="both"/>
        <w:rPr>
          <w:rFonts w:ascii="Times New Roman" w:eastAsia="Calibri" w:hAnsi="Times New Roman" w:cs="Times New Roman"/>
          <w:sz w:val="24"/>
          <w:szCs w:val="24"/>
        </w:rPr>
      </w:pPr>
      <w:r w:rsidRPr="003A2DD5">
        <w:rPr>
          <w:rFonts w:ascii="Times New Roman" w:eastAsia="Calibri" w:hAnsi="Times New Roman" w:cs="Times New Roman"/>
          <w:b/>
          <w:sz w:val="24"/>
          <w:szCs w:val="24"/>
        </w:rPr>
        <w:t xml:space="preserve">Milić, D., </w:t>
      </w:r>
      <w:r w:rsidRPr="003A2DD5">
        <w:rPr>
          <w:rFonts w:ascii="Times New Roman" w:eastAsia="Calibri" w:hAnsi="Times New Roman" w:cs="Times New Roman"/>
          <w:sz w:val="24"/>
          <w:szCs w:val="24"/>
        </w:rPr>
        <w:t>Stijačić, S., Golubović, D., Simić, S., Mirko, D., Drakulić, Đ</w:t>
      </w:r>
      <w:r w:rsidRPr="003A2DD5">
        <w:rPr>
          <w:rFonts w:ascii="Times New Roman" w:eastAsia="Calibri" w:hAnsi="Times New Roman" w:cs="Times New Roman"/>
          <w:b/>
          <w:sz w:val="24"/>
          <w:szCs w:val="24"/>
        </w:rPr>
        <w:t>.</w:t>
      </w:r>
      <w:r w:rsidRPr="003A2DD5">
        <w:rPr>
          <w:rFonts w:ascii="Times New Roman" w:eastAsia="Calibri" w:hAnsi="Times New Roman" w:cs="Times New Roman"/>
          <w:sz w:val="24"/>
          <w:szCs w:val="24"/>
        </w:rPr>
        <w:t>: IMPROVEMENT OF WATER COOLING IN THE COOLING TOWERS BY CHANGING THE PARAMETERS OF WATER AND AIR, IV International Conference-Industrial Enginering And Environmental Protection, Zrenjanin, Serbia, 15</w:t>
      </w:r>
      <w:r w:rsidRPr="003A2DD5">
        <w:rPr>
          <w:rFonts w:ascii="Times New Roman" w:eastAsia="Calibri" w:hAnsi="Times New Roman" w:cs="Times New Roman"/>
          <w:sz w:val="24"/>
          <w:szCs w:val="24"/>
          <w:vertAlign w:val="superscript"/>
        </w:rPr>
        <w:t xml:space="preserve">th </w:t>
      </w:r>
      <w:r w:rsidRPr="003A2DD5">
        <w:rPr>
          <w:rFonts w:ascii="Times New Roman" w:eastAsia="Calibri" w:hAnsi="Times New Roman" w:cs="Times New Roman"/>
          <w:sz w:val="24"/>
          <w:szCs w:val="24"/>
        </w:rPr>
        <w:t>October 2014., pp. 75-83.</w:t>
      </w:r>
    </w:p>
    <w:p w:rsidR="003A2DD5" w:rsidRPr="003A2DD5" w:rsidRDefault="003A2DD5" w:rsidP="003A2DD5">
      <w:pPr>
        <w:numPr>
          <w:ilvl w:val="0"/>
          <w:numId w:val="3"/>
        </w:numPr>
        <w:tabs>
          <w:tab w:val="left" w:pos="2880"/>
          <w:tab w:val="left" w:pos="3600"/>
        </w:tabs>
        <w:spacing w:after="0"/>
        <w:jc w:val="both"/>
        <w:rPr>
          <w:rFonts w:ascii="Times New Roman" w:hAnsi="Times New Roman" w:cs="Times New Roman"/>
          <w:sz w:val="24"/>
          <w:szCs w:val="24"/>
        </w:rPr>
      </w:pPr>
      <w:r w:rsidRPr="003A2DD5">
        <w:rPr>
          <w:rFonts w:ascii="Times New Roman" w:eastAsia="Calibri" w:hAnsi="Times New Roman" w:cs="Times New Roman"/>
          <w:b/>
          <w:sz w:val="24"/>
          <w:szCs w:val="24"/>
        </w:rPr>
        <w:t xml:space="preserve">Milić, D.,  </w:t>
      </w:r>
      <w:r w:rsidRPr="003A2DD5">
        <w:rPr>
          <w:rFonts w:ascii="Times New Roman" w:eastAsia="Calibri" w:hAnsi="Times New Roman" w:cs="Times New Roman"/>
          <w:sz w:val="24"/>
          <w:szCs w:val="24"/>
        </w:rPr>
        <w:t>Golubović, D., Drakulić, Đ</w:t>
      </w:r>
      <w:r w:rsidRPr="003A2DD5">
        <w:rPr>
          <w:rFonts w:ascii="Times New Roman" w:eastAsia="Calibri" w:hAnsi="Times New Roman" w:cs="Times New Roman"/>
          <w:b/>
          <w:sz w:val="24"/>
          <w:szCs w:val="24"/>
        </w:rPr>
        <w:t>.</w:t>
      </w:r>
      <w:r w:rsidRPr="003A2DD5">
        <w:rPr>
          <w:rFonts w:ascii="Times New Roman" w:eastAsia="Calibri" w:hAnsi="Times New Roman" w:cs="Times New Roman"/>
          <w:sz w:val="24"/>
          <w:szCs w:val="24"/>
        </w:rPr>
        <w:t>, Batinić, K.</w:t>
      </w:r>
      <w:r w:rsidRPr="003A2DD5">
        <w:rPr>
          <w:rFonts w:ascii="Times New Roman" w:hAnsi="Times New Roman" w:cs="Times New Roman"/>
          <w:sz w:val="24"/>
          <w:szCs w:val="24"/>
        </w:rPr>
        <w:t>: IMPROVING THE COOLING WATER IN COOLING TOWERS WITH FILM TYPE FILLINGS BY CHANGE THE PARAMETERS OF WATER AND AIR,</w:t>
      </w:r>
      <w:r w:rsidRPr="003A2DD5">
        <w:rPr>
          <w:rFonts w:ascii="Times New Roman" w:eastAsia="Calibri" w:hAnsi="Times New Roman" w:cs="Times New Roman"/>
          <w:sz w:val="24"/>
          <w:szCs w:val="24"/>
        </w:rPr>
        <w:t>V International Conference-Industrial Enginering And Environmental Protection, Zrenjanin, Serbia, 16</w:t>
      </w:r>
      <w:r w:rsidRPr="003A2DD5">
        <w:rPr>
          <w:rFonts w:ascii="Times New Roman" w:eastAsia="Calibri" w:hAnsi="Times New Roman" w:cs="Times New Roman"/>
          <w:sz w:val="24"/>
          <w:szCs w:val="24"/>
          <w:vertAlign w:val="superscript"/>
        </w:rPr>
        <w:t xml:space="preserve">th </w:t>
      </w:r>
      <w:r w:rsidRPr="003A2DD5">
        <w:rPr>
          <w:rFonts w:ascii="Times New Roman" w:eastAsia="Calibri" w:hAnsi="Times New Roman" w:cs="Times New Roman"/>
          <w:sz w:val="24"/>
          <w:szCs w:val="24"/>
        </w:rPr>
        <w:t>October 2015., pp. 206-213.</w:t>
      </w:r>
    </w:p>
    <w:p w:rsidR="003A2DD5" w:rsidRPr="003A2DD5" w:rsidRDefault="003A2DD5" w:rsidP="003A2DD5">
      <w:pPr>
        <w:numPr>
          <w:ilvl w:val="0"/>
          <w:numId w:val="3"/>
        </w:numPr>
        <w:spacing w:after="0"/>
        <w:ind w:left="714" w:hanging="357"/>
        <w:contextualSpacing/>
        <w:jc w:val="both"/>
        <w:rPr>
          <w:rFonts w:ascii="Times New Roman" w:eastAsia="Calibri" w:hAnsi="Times New Roman" w:cs="Times New Roman"/>
          <w:sz w:val="24"/>
          <w:szCs w:val="24"/>
        </w:rPr>
      </w:pPr>
      <w:r w:rsidRPr="003A2DD5">
        <w:rPr>
          <w:rFonts w:ascii="Times New Roman" w:eastAsia="Calibri" w:hAnsi="Times New Roman" w:cs="Times New Roman"/>
          <w:sz w:val="24"/>
          <w:szCs w:val="24"/>
        </w:rPr>
        <w:t xml:space="preserve">Голубовић, Д., </w:t>
      </w:r>
      <w:r w:rsidRPr="003A2DD5">
        <w:rPr>
          <w:rFonts w:ascii="Times New Roman" w:eastAsia="Calibri" w:hAnsi="Times New Roman" w:cs="Times New Roman"/>
          <w:b/>
          <w:sz w:val="24"/>
          <w:szCs w:val="24"/>
        </w:rPr>
        <w:t>Милић, Д.,</w:t>
      </w:r>
      <w:r w:rsidRPr="003A2DD5">
        <w:rPr>
          <w:rFonts w:ascii="Times New Roman" w:eastAsia="Calibri" w:hAnsi="Times New Roman" w:cs="Times New Roman"/>
          <w:sz w:val="24"/>
          <w:szCs w:val="24"/>
        </w:rPr>
        <w:t xml:space="preserve"> Станић, С., Дракулић, Ђ.: Analysis of energy efficiency by change of characteristics of fillings in cooling towers, Индустријска енергетика IEEP 2013, Друштво термичара Србије, Дивчибаре, 2013.</w:t>
      </w:r>
    </w:p>
    <w:p w:rsidR="003A2DD5" w:rsidRPr="003A2DD5" w:rsidRDefault="003A2DD5" w:rsidP="003A2DD5">
      <w:pPr>
        <w:numPr>
          <w:ilvl w:val="0"/>
          <w:numId w:val="3"/>
        </w:numPr>
        <w:tabs>
          <w:tab w:val="left" w:pos="2880"/>
          <w:tab w:val="left" w:pos="3600"/>
        </w:tabs>
        <w:spacing w:before="120" w:after="120"/>
        <w:contextualSpacing/>
        <w:jc w:val="both"/>
        <w:rPr>
          <w:rFonts w:ascii="Times New Roman" w:hAnsi="Times New Roman" w:cs="Times New Roman"/>
          <w:sz w:val="24"/>
          <w:szCs w:val="24"/>
        </w:rPr>
      </w:pPr>
      <w:r w:rsidRPr="003A2DD5">
        <w:rPr>
          <w:rFonts w:ascii="Times New Roman" w:hAnsi="Times New Roman" w:cs="Times New Roman"/>
          <w:sz w:val="24"/>
          <w:szCs w:val="24"/>
        </w:rPr>
        <w:lastRenderedPageBreak/>
        <w:t xml:space="preserve">Стијачић, С., </w:t>
      </w:r>
      <w:r w:rsidRPr="003A2DD5">
        <w:rPr>
          <w:rFonts w:ascii="Times New Roman" w:hAnsi="Times New Roman" w:cs="Times New Roman"/>
          <w:b/>
          <w:sz w:val="24"/>
          <w:szCs w:val="24"/>
        </w:rPr>
        <w:t xml:space="preserve">Милић, Д., </w:t>
      </w:r>
      <w:r w:rsidRPr="003A2DD5">
        <w:rPr>
          <w:rFonts w:ascii="Times New Roman" w:eastAsia="Calibri" w:hAnsi="Times New Roman" w:cs="Times New Roman"/>
          <w:sz w:val="24"/>
          <w:szCs w:val="24"/>
        </w:rPr>
        <w:t xml:space="preserve">Голубовић, Д., </w:t>
      </w:r>
      <w:r w:rsidRPr="003A2DD5">
        <w:rPr>
          <w:rFonts w:ascii="Times New Roman" w:hAnsi="Times New Roman" w:cs="Times New Roman"/>
          <w:sz w:val="24"/>
          <w:szCs w:val="24"/>
        </w:rPr>
        <w:t>Стијачић, Н., Симић, С., Добрњац, М.: Криве неравномјерности дистрибуције воде у влажним расхладним торњевима,27. конгрес о прoцесној индустрији, Процесинг 2014., Београд, 22 – 24.09.2014.</w:t>
      </w:r>
    </w:p>
    <w:p w:rsidR="003A2DD5" w:rsidRPr="003A2DD5" w:rsidRDefault="003A2DD5" w:rsidP="003A2DD5">
      <w:pPr>
        <w:numPr>
          <w:ilvl w:val="0"/>
          <w:numId w:val="3"/>
        </w:numPr>
        <w:tabs>
          <w:tab w:val="left" w:pos="2880"/>
          <w:tab w:val="left" w:pos="3600"/>
        </w:tabs>
        <w:spacing w:after="0"/>
        <w:contextualSpacing/>
        <w:jc w:val="both"/>
        <w:rPr>
          <w:rFonts w:ascii="Times New Roman" w:hAnsi="Times New Roman" w:cs="Times New Roman"/>
          <w:sz w:val="24"/>
          <w:szCs w:val="24"/>
        </w:rPr>
      </w:pPr>
      <w:r w:rsidRPr="003A2DD5">
        <w:rPr>
          <w:rFonts w:ascii="Times New Roman" w:hAnsi="Times New Roman" w:cs="Times New Roman"/>
          <w:sz w:val="24"/>
          <w:szCs w:val="24"/>
        </w:rPr>
        <w:t xml:space="preserve">Стијачић, С., </w:t>
      </w:r>
      <w:r w:rsidRPr="003A2DD5">
        <w:rPr>
          <w:rFonts w:ascii="Times New Roman" w:hAnsi="Times New Roman" w:cs="Times New Roman"/>
          <w:b/>
          <w:sz w:val="24"/>
          <w:szCs w:val="24"/>
        </w:rPr>
        <w:t>Милић Д.,</w:t>
      </w:r>
      <w:r w:rsidRPr="003A2DD5">
        <w:rPr>
          <w:rFonts w:ascii="Times New Roman" w:hAnsi="Times New Roman" w:cs="Times New Roman"/>
          <w:sz w:val="24"/>
          <w:szCs w:val="24"/>
        </w:rPr>
        <w:t xml:space="preserve"> Голубовић, Д., Стијачић, Н., Симић, С., Добрњац, М.: </w:t>
      </w:r>
      <w:r w:rsidRPr="003A2DD5">
        <w:rPr>
          <w:rFonts w:ascii="Times New Roman" w:hAnsi="Times New Roman" w:cs="Times New Roman"/>
          <w:color w:val="000000" w:themeColor="text1"/>
          <w:sz w:val="24"/>
          <w:szCs w:val="24"/>
        </w:rPr>
        <w:t>Хидраулички прорачун система за дистрибуцију воде у влажним расхладним</w:t>
      </w:r>
      <w:r w:rsidRPr="003A2DD5">
        <w:rPr>
          <w:rFonts w:ascii="Times New Roman" w:hAnsi="Times New Roman" w:cs="Times New Roman"/>
          <w:sz w:val="24"/>
          <w:szCs w:val="24"/>
        </w:rPr>
        <w:t xml:space="preserve"> торњевима, COMETa, Јахорина, 02 – 05.12.2014., стр. 281 – 288.</w:t>
      </w:r>
    </w:p>
    <w:p w:rsidR="003A2DD5" w:rsidRPr="003A2DD5" w:rsidRDefault="003A2DD5" w:rsidP="003A2DD5">
      <w:pPr>
        <w:numPr>
          <w:ilvl w:val="0"/>
          <w:numId w:val="3"/>
        </w:numPr>
        <w:tabs>
          <w:tab w:val="left" w:pos="2880"/>
          <w:tab w:val="left" w:pos="3600"/>
        </w:tabs>
        <w:spacing w:after="0"/>
        <w:contextualSpacing/>
        <w:jc w:val="both"/>
        <w:rPr>
          <w:rFonts w:ascii="Times New Roman" w:hAnsi="Times New Roman" w:cs="Times New Roman"/>
          <w:sz w:val="24"/>
          <w:szCs w:val="24"/>
        </w:rPr>
      </w:pPr>
      <w:r w:rsidRPr="003A2DD5">
        <w:rPr>
          <w:rFonts w:ascii="Times New Roman" w:hAnsi="Times New Roman" w:cs="Times New Roman"/>
          <w:sz w:val="24"/>
          <w:szCs w:val="24"/>
        </w:rPr>
        <w:t xml:space="preserve">Симић, С., Стијачић, Н., Голубовић, Д., Стијачић, С., </w:t>
      </w:r>
      <w:r w:rsidRPr="003A2DD5">
        <w:rPr>
          <w:rFonts w:ascii="Times New Roman" w:hAnsi="Times New Roman" w:cs="Times New Roman"/>
          <w:b/>
          <w:sz w:val="24"/>
          <w:szCs w:val="24"/>
        </w:rPr>
        <w:t>Милић, Д</w:t>
      </w:r>
      <w:r w:rsidRPr="003A2DD5">
        <w:rPr>
          <w:rFonts w:ascii="Times New Roman" w:hAnsi="Times New Roman" w:cs="Times New Roman"/>
          <w:sz w:val="24"/>
          <w:szCs w:val="24"/>
        </w:rPr>
        <w:t>.: Емисије у атмосферупри процесу прераде нафте и нафтних деривата, COMETa, Јахорина, 02 – 05.12.2014., стр. 307 – 312.</w:t>
      </w:r>
    </w:p>
    <w:p w:rsidR="003A2DD5" w:rsidRPr="003A2DD5" w:rsidRDefault="003A2DD5" w:rsidP="003A2DD5">
      <w:pPr>
        <w:numPr>
          <w:ilvl w:val="0"/>
          <w:numId w:val="3"/>
        </w:numPr>
        <w:tabs>
          <w:tab w:val="left" w:pos="2880"/>
          <w:tab w:val="left" w:pos="3600"/>
        </w:tabs>
        <w:spacing w:after="0"/>
        <w:contextualSpacing/>
        <w:jc w:val="both"/>
        <w:rPr>
          <w:rFonts w:ascii="Times New Roman" w:hAnsi="Times New Roman" w:cs="Times New Roman"/>
          <w:sz w:val="24"/>
          <w:szCs w:val="24"/>
        </w:rPr>
      </w:pPr>
      <w:r w:rsidRPr="003A2DD5">
        <w:rPr>
          <w:rFonts w:ascii="Times New Roman" w:hAnsi="Times New Roman" w:cs="Times New Roman"/>
          <w:sz w:val="24"/>
          <w:szCs w:val="24"/>
        </w:rPr>
        <w:t xml:space="preserve">Симић, С., Стијачић, Н., Голубовић, Д., </w:t>
      </w:r>
      <w:r w:rsidRPr="003A2DD5">
        <w:rPr>
          <w:rFonts w:ascii="Times New Roman" w:hAnsi="Times New Roman" w:cs="Times New Roman"/>
          <w:b/>
          <w:sz w:val="24"/>
          <w:szCs w:val="24"/>
        </w:rPr>
        <w:t>Милић, Д</w:t>
      </w:r>
      <w:r w:rsidRPr="003A2DD5">
        <w:rPr>
          <w:rFonts w:ascii="Times New Roman" w:hAnsi="Times New Roman" w:cs="Times New Roman"/>
          <w:sz w:val="24"/>
          <w:szCs w:val="24"/>
        </w:rPr>
        <w:t>., Стијачић, С.: Основни аспекти припреме и обраде воде у рафинеријама, COMETa, Јахорина, 02 – 05.12.2014., стр. 313 – 320.</w:t>
      </w:r>
    </w:p>
    <w:p w:rsidR="003A2DD5" w:rsidRPr="003A2DD5" w:rsidRDefault="003A2DD5" w:rsidP="003A2DD5">
      <w:pPr>
        <w:numPr>
          <w:ilvl w:val="0"/>
          <w:numId w:val="3"/>
        </w:numPr>
        <w:contextualSpacing/>
        <w:jc w:val="both"/>
        <w:rPr>
          <w:rFonts w:ascii="Times New Roman" w:hAnsi="Times New Roman" w:cs="Times New Roman"/>
          <w:sz w:val="24"/>
          <w:szCs w:val="24"/>
        </w:rPr>
      </w:pPr>
      <w:r w:rsidRPr="003A2DD5">
        <w:rPr>
          <w:rFonts w:ascii="Times New Roman" w:hAnsi="Times New Roman" w:cs="Times New Roman"/>
          <w:sz w:val="24"/>
          <w:szCs w:val="24"/>
        </w:rPr>
        <w:t xml:space="preserve">Медаковић, В., Васковић, С., </w:t>
      </w:r>
      <w:r w:rsidRPr="003A2DD5">
        <w:rPr>
          <w:rFonts w:ascii="Times New Roman" w:hAnsi="Times New Roman" w:cs="Times New Roman"/>
          <w:b/>
          <w:sz w:val="24"/>
          <w:szCs w:val="24"/>
        </w:rPr>
        <w:t>Милић Д.,</w:t>
      </w:r>
      <w:r w:rsidRPr="003A2DD5">
        <w:rPr>
          <w:rFonts w:ascii="Times New Roman" w:hAnsi="Times New Roman" w:cs="Times New Roman"/>
          <w:sz w:val="24"/>
          <w:szCs w:val="24"/>
        </w:rPr>
        <w:t xml:space="preserve"> Радовић, З.: Environmental aspects in the use polystyrene insulation of walls, International Congress Engineering, Materials and Managament in the Processing Industry, Јахорина, 2011.</w:t>
      </w:r>
    </w:p>
    <w:p w:rsidR="003A2DD5" w:rsidRPr="007F6384" w:rsidRDefault="007F6384" w:rsidP="003A2DD5">
      <w:pPr>
        <w:numPr>
          <w:ilvl w:val="0"/>
          <w:numId w:val="3"/>
        </w:numPr>
        <w:spacing w:after="0" w:line="240" w:lineRule="auto"/>
        <w:ind w:left="714" w:hanging="357"/>
        <w:contextualSpacing/>
        <w:jc w:val="both"/>
        <w:rPr>
          <w:rFonts w:ascii="Times New Roman" w:hAnsi="Times New Roman" w:cs="Times New Roman"/>
          <w:sz w:val="24"/>
          <w:szCs w:val="24"/>
        </w:rPr>
      </w:pPr>
      <w:r>
        <w:rPr>
          <w:rFonts w:ascii="Times New Roman" w:hAnsi="Times New Roman" w:cs="Times New Roman"/>
          <w:sz w:val="24"/>
          <w:szCs w:val="24"/>
          <w:lang w:val="sr-Cyrl-BA"/>
        </w:rPr>
        <w:t xml:space="preserve">Орашанин, Г., Голубовић, Д., </w:t>
      </w:r>
      <w:r w:rsidRPr="00B9181D">
        <w:rPr>
          <w:rFonts w:ascii="Times New Roman" w:hAnsi="Times New Roman" w:cs="Times New Roman"/>
          <w:b/>
          <w:sz w:val="24"/>
          <w:szCs w:val="24"/>
          <w:lang w:val="sr-Cyrl-BA"/>
        </w:rPr>
        <w:t>Милић, Д.,</w:t>
      </w:r>
      <w:r>
        <w:rPr>
          <w:rFonts w:ascii="Times New Roman" w:hAnsi="Times New Roman" w:cs="Times New Roman"/>
          <w:sz w:val="24"/>
          <w:szCs w:val="24"/>
          <w:lang w:val="sr-Cyrl-BA"/>
        </w:rPr>
        <w:t xml:space="preserve"> Пајкић, Ј.: Аспекти енергијске ефикасности у системима водоснабдијевања, Нове технологије „НТ-2016</w:t>
      </w:r>
      <w:r w:rsidRPr="00240B18">
        <w:rPr>
          <w:rFonts w:ascii="Times New Roman" w:hAnsi="Times New Roman" w:cs="Times New Roman"/>
          <w:sz w:val="24"/>
          <w:szCs w:val="24"/>
          <w:lang w:val="sr-Cyrl-BA"/>
        </w:rPr>
        <w:t>“,</w:t>
      </w:r>
      <w:r w:rsidR="00240B18" w:rsidRPr="00240B18">
        <w:rPr>
          <w:rFonts w:ascii="Times New Roman" w:hAnsi="Times New Roman" w:cs="Times New Roman"/>
          <w:sz w:val="24"/>
          <w:szCs w:val="24"/>
          <w:lang w:val="sr-Cyrl-BA"/>
        </w:rPr>
        <w:t>3.</w:t>
      </w:r>
      <w:r w:rsidR="00240B18">
        <w:rPr>
          <w:rFonts w:ascii="Times New Roman" w:hAnsi="Times New Roman" w:cs="Times New Roman"/>
          <w:sz w:val="24"/>
          <w:szCs w:val="24"/>
          <w:lang w:val="sr-Cyrl-BA"/>
        </w:rPr>
        <w:t xml:space="preserve"> Међународна конференција, Мостар, </w:t>
      </w:r>
      <w:r w:rsidR="00240B18">
        <w:rPr>
          <w:rFonts w:ascii="Times New Roman" w:hAnsi="Times New Roman" w:cs="Times New Roman"/>
          <w:sz w:val="24"/>
          <w:szCs w:val="24"/>
        </w:rPr>
        <w:t>13-14.05.2016.</w:t>
      </w:r>
    </w:p>
    <w:p w:rsidR="007F6384" w:rsidRPr="00B51104" w:rsidRDefault="003A2DD5" w:rsidP="00B51104">
      <w:pPr>
        <w:keepNext/>
        <w:numPr>
          <w:ilvl w:val="0"/>
          <w:numId w:val="3"/>
        </w:numPr>
        <w:spacing w:before="240" w:after="120" w:line="320" w:lineRule="atLeast"/>
        <w:ind w:left="714" w:hanging="357"/>
        <w:contextualSpacing/>
        <w:jc w:val="both"/>
        <w:rPr>
          <w:rFonts w:ascii="Times New Roman" w:eastAsia="Calibri" w:hAnsi="Times New Roman" w:cs="Times New Roman"/>
          <w:b/>
          <w:sz w:val="24"/>
          <w:szCs w:val="24"/>
        </w:rPr>
      </w:pPr>
      <w:r w:rsidRPr="007F6384">
        <w:rPr>
          <w:rFonts w:ascii="Times New Roman" w:hAnsi="Times New Roman" w:cs="Times New Roman"/>
          <w:noProof/>
          <w:sz w:val="24"/>
          <w:szCs w:val="24"/>
          <w:lang w:val="sr-Cyrl-CS"/>
        </w:rPr>
        <w:t xml:space="preserve">Симић, С., Голубовић, Д., Орашанин, Г., </w:t>
      </w:r>
      <w:r w:rsidRPr="00B9181D">
        <w:rPr>
          <w:rFonts w:ascii="Times New Roman" w:hAnsi="Times New Roman" w:cs="Times New Roman"/>
          <w:b/>
          <w:noProof/>
          <w:sz w:val="24"/>
          <w:szCs w:val="24"/>
          <w:lang w:val="sr-Cyrl-CS"/>
        </w:rPr>
        <w:t>Милић, Д.,</w:t>
      </w:r>
      <w:r w:rsidRPr="007F6384">
        <w:rPr>
          <w:rFonts w:ascii="Times New Roman" w:hAnsi="Times New Roman" w:cs="Times New Roman"/>
          <w:noProof/>
          <w:sz w:val="24"/>
          <w:szCs w:val="24"/>
          <w:lang w:val="sr-Cyrl-CS"/>
        </w:rPr>
        <w:t xml:space="preserve"> Пајкић, Ј.: Утицај повећања енергетске ефикасности у индустрији на уштеду енергије и смањење емисија у животну средину, “Процесна техника“, СМЕИТС Београд, 29. Међународни конгрес о процесној индустрији, Процесинг 2016., Београд, 02-03.06.2016. </w:t>
      </w:r>
    </w:p>
    <w:p w:rsidR="00CD71D5" w:rsidRDefault="00CD71D5" w:rsidP="00F85C26">
      <w:pPr>
        <w:spacing w:after="0"/>
        <w:jc w:val="both"/>
        <w:rPr>
          <w:rFonts w:ascii="Times New Roman" w:hAnsi="Times New Roman" w:cs="Times New Roman"/>
          <w:sz w:val="24"/>
          <w:szCs w:val="24"/>
          <w:lang w:val="sr-Cyrl-BA"/>
        </w:rPr>
      </w:pPr>
    </w:p>
    <w:p w:rsidR="00235226" w:rsidRPr="00235226" w:rsidRDefault="00235226" w:rsidP="00F85C26">
      <w:pPr>
        <w:spacing w:after="0"/>
        <w:jc w:val="both"/>
        <w:rPr>
          <w:rFonts w:ascii="Times New Roman" w:hAnsi="Times New Roman" w:cs="Times New Roman"/>
          <w:sz w:val="24"/>
          <w:szCs w:val="24"/>
          <w:lang w:val="sr-Cyrl-BA"/>
        </w:rPr>
      </w:pPr>
    </w:p>
    <w:p w:rsidR="00240B18" w:rsidRPr="00240B18" w:rsidRDefault="00240B18" w:rsidP="00240B18">
      <w:pPr>
        <w:pStyle w:val="ListParagraph"/>
        <w:numPr>
          <w:ilvl w:val="0"/>
          <w:numId w:val="2"/>
        </w:numPr>
        <w:spacing w:after="120"/>
        <w:ind w:left="714" w:hanging="357"/>
        <w:jc w:val="both"/>
        <w:rPr>
          <w:rFonts w:ascii="Times New Roman" w:hAnsi="Times New Roman" w:cs="Times New Roman"/>
          <w:b/>
          <w:sz w:val="24"/>
          <w:szCs w:val="24"/>
        </w:rPr>
      </w:pPr>
      <w:r w:rsidRPr="00240B18">
        <w:rPr>
          <w:rFonts w:ascii="Times New Roman" w:hAnsi="Times New Roman" w:cs="Times New Roman"/>
          <w:b/>
          <w:sz w:val="24"/>
          <w:szCs w:val="24"/>
        </w:rPr>
        <w:t>БИОГРАФСКЕ И БИБЛИОГРАФСКЕ ЈЕДИНИЦЕ МЕНТОРА</w:t>
      </w:r>
    </w:p>
    <w:p w:rsidR="00240B18" w:rsidRDefault="00240B18" w:rsidP="006B2127">
      <w:pPr>
        <w:spacing w:after="120"/>
        <w:ind w:left="357"/>
        <w:jc w:val="both"/>
        <w:rPr>
          <w:rFonts w:ascii="Times New Roman" w:hAnsi="Times New Roman" w:cs="Times New Roman"/>
          <w:b/>
          <w:sz w:val="24"/>
          <w:szCs w:val="24"/>
        </w:rPr>
      </w:pPr>
      <w:r w:rsidRPr="00240B18">
        <w:rPr>
          <w:rFonts w:ascii="Times New Roman" w:hAnsi="Times New Roman" w:cs="Times New Roman"/>
          <w:b/>
          <w:sz w:val="24"/>
          <w:szCs w:val="24"/>
        </w:rPr>
        <w:t xml:space="preserve">Др </w:t>
      </w:r>
      <w:r>
        <w:rPr>
          <w:rFonts w:ascii="Times New Roman" w:hAnsi="Times New Roman" w:cs="Times New Roman"/>
          <w:b/>
          <w:sz w:val="24"/>
          <w:szCs w:val="24"/>
          <w:lang w:val="sr-Cyrl-BA"/>
        </w:rPr>
        <w:t>Стојан Симић</w:t>
      </w:r>
      <w:r w:rsidRPr="00240B18">
        <w:rPr>
          <w:rFonts w:ascii="Times New Roman" w:hAnsi="Times New Roman" w:cs="Times New Roman"/>
          <w:b/>
          <w:sz w:val="24"/>
          <w:szCs w:val="24"/>
        </w:rPr>
        <w:t xml:space="preserve">, </w:t>
      </w:r>
      <w:r>
        <w:rPr>
          <w:rFonts w:ascii="Times New Roman" w:hAnsi="Times New Roman" w:cs="Times New Roman"/>
          <w:b/>
          <w:sz w:val="24"/>
          <w:szCs w:val="24"/>
          <w:lang w:val="sr-Cyrl-BA"/>
        </w:rPr>
        <w:t>ванредни</w:t>
      </w:r>
      <w:r w:rsidRPr="00240B18">
        <w:rPr>
          <w:rFonts w:ascii="Times New Roman" w:hAnsi="Times New Roman" w:cs="Times New Roman"/>
          <w:b/>
          <w:sz w:val="24"/>
          <w:szCs w:val="24"/>
        </w:rPr>
        <w:t xml:space="preserve"> професор, </w:t>
      </w:r>
      <w:r w:rsidRPr="00B51104">
        <w:rPr>
          <w:rFonts w:ascii="Times New Roman" w:hAnsi="Times New Roman" w:cs="Times New Roman"/>
          <w:sz w:val="24"/>
          <w:szCs w:val="24"/>
        </w:rPr>
        <w:t>Машински факултет, Универзитет у Источном Сарајеву, ужа научна област: Хидротермика и термоенергетика</w:t>
      </w:r>
    </w:p>
    <w:p w:rsidR="00B51104" w:rsidRPr="00B51104" w:rsidRDefault="00B51104" w:rsidP="00B51104">
      <w:pPr>
        <w:numPr>
          <w:ilvl w:val="0"/>
          <w:numId w:val="40"/>
        </w:numPr>
        <w:spacing w:after="0" w:line="240" w:lineRule="auto"/>
        <w:jc w:val="both"/>
        <w:rPr>
          <w:rFonts w:ascii="Times New Roman" w:eastAsia="Times New Roman" w:hAnsi="Times New Roman" w:cs="Times New Roman"/>
          <w:color w:val="FF0000"/>
          <w:sz w:val="24"/>
          <w:szCs w:val="24"/>
          <w:lang w:val="sr-Cyrl-CS" w:eastAsia="en-US"/>
        </w:rPr>
      </w:pPr>
      <w:r w:rsidRPr="00B51104">
        <w:rPr>
          <w:rFonts w:ascii="Times New Roman" w:eastAsia="Times New Roman" w:hAnsi="Times New Roman" w:cs="Times New Roman"/>
          <w:b/>
          <w:sz w:val="24"/>
          <w:szCs w:val="24"/>
          <w:lang w:val="hr-HR" w:eastAsia="en-US"/>
        </w:rPr>
        <w:t>Simic, S.,</w:t>
      </w:r>
      <w:r w:rsidRPr="00B51104">
        <w:rPr>
          <w:rFonts w:ascii="Times New Roman" w:eastAsia="Times New Roman" w:hAnsi="Times New Roman" w:cs="Times New Roman"/>
          <w:sz w:val="24"/>
          <w:szCs w:val="24"/>
          <w:lang w:val="hr-HR" w:eastAsia="en-US"/>
        </w:rPr>
        <w:t xml:space="preserve"> Sevaljevic, M., Stanojevic, M., Sevaljevic, P.: Thermodynamic diagnostics of the depolarization overpotential and electron temperature of contact surfaces in aerated refinery wastewater, DESWATER-Desalination and Water Treatment, 52, 37-39 (2014), pp. </w:t>
      </w:r>
      <w:r w:rsidRPr="00B51104">
        <w:rPr>
          <w:rFonts w:ascii="Times New Roman" w:eastAsia="Times New Roman" w:hAnsi="Times New Roman" w:cs="Times New Roman"/>
          <w:sz w:val="24"/>
          <w:szCs w:val="24"/>
          <w:lang w:val="en-US" w:eastAsia="en-US"/>
        </w:rPr>
        <w:t>7065-7081.</w:t>
      </w:r>
      <w:r w:rsidRPr="00B51104">
        <w:rPr>
          <w:rFonts w:ascii="Times New Roman" w:eastAsia="Times New Roman" w:hAnsi="Times New Roman" w:cs="Times New Roman"/>
          <w:sz w:val="24"/>
          <w:szCs w:val="24"/>
          <w:lang w:val="hr-HR" w:eastAsia="en-US"/>
        </w:rPr>
        <w:t xml:space="preserve"> (DOI: 10.1080/19443994.2013.830685, Impact Factor = 0,752)</w:t>
      </w:r>
    </w:p>
    <w:p w:rsidR="00B51104" w:rsidRPr="00FE1CF3" w:rsidRDefault="00B51104" w:rsidP="00FE1CF3">
      <w:pPr>
        <w:numPr>
          <w:ilvl w:val="0"/>
          <w:numId w:val="40"/>
        </w:numPr>
        <w:spacing w:after="0" w:line="240" w:lineRule="auto"/>
        <w:ind w:left="357" w:hanging="357"/>
        <w:jc w:val="both"/>
        <w:rPr>
          <w:rFonts w:ascii="Times New Roman" w:eastAsia="Times New Roman" w:hAnsi="Times New Roman" w:cs="Times New Roman"/>
          <w:color w:val="FF0000"/>
          <w:sz w:val="24"/>
          <w:szCs w:val="24"/>
          <w:lang w:val="sr-Cyrl-CS" w:eastAsia="en-US"/>
        </w:rPr>
      </w:pPr>
      <w:r w:rsidRPr="00B51104">
        <w:rPr>
          <w:rFonts w:ascii="Times New Roman" w:eastAsia="Times New Roman" w:hAnsi="Times New Roman" w:cs="Times New Roman"/>
          <w:sz w:val="24"/>
          <w:szCs w:val="24"/>
          <w:lang w:val="sr-Latn-CS" w:eastAsia="en-US"/>
        </w:rPr>
        <w:t xml:space="preserve">Sevaljevic, V. M., </w:t>
      </w:r>
      <w:r w:rsidRPr="00B51104">
        <w:rPr>
          <w:rFonts w:ascii="Times New Roman" w:eastAsia="Times New Roman" w:hAnsi="Times New Roman" w:cs="Times New Roman"/>
          <w:b/>
          <w:sz w:val="24"/>
          <w:szCs w:val="24"/>
          <w:lang w:val="sr-Latn-CS" w:eastAsia="en-US"/>
        </w:rPr>
        <w:t>Simic, S.,</w:t>
      </w:r>
      <w:r w:rsidRPr="00B51104">
        <w:rPr>
          <w:rFonts w:ascii="Times New Roman" w:eastAsia="Times New Roman" w:hAnsi="Times New Roman" w:cs="Times New Roman"/>
          <w:sz w:val="24"/>
          <w:szCs w:val="24"/>
          <w:lang w:val="sr-Latn-CS" w:eastAsia="en-US"/>
        </w:rPr>
        <w:t xml:space="preserve"> Stanojevic, M., Pavlovic, M., Sevaljevic, M. M.: Diagnostic of water vapor adsorption molar heat and accumulation at bubble surface during aeration treatment in saturation period, </w:t>
      </w:r>
      <w:r w:rsidRPr="00B51104">
        <w:rPr>
          <w:rFonts w:ascii="Times New Roman" w:eastAsia="Times New Roman" w:hAnsi="Times New Roman" w:cs="Times New Roman"/>
          <w:sz w:val="24"/>
          <w:szCs w:val="24"/>
          <w:lang w:val="en-US" w:eastAsia="en-US"/>
        </w:rPr>
        <w:t>Applied Engineering Science, 13 (2015) 4, 333, pp. 225-234. (DOI: 10.5937/JAES 13-8696, ISSN 1451-4117 UDC 33)</w:t>
      </w:r>
    </w:p>
    <w:p w:rsidR="00FE1CF3" w:rsidRPr="00FE1CF3" w:rsidRDefault="00FE1CF3" w:rsidP="00FE1CF3">
      <w:pPr>
        <w:numPr>
          <w:ilvl w:val="0"/>
          <w:numId w:val="40"/>
        </w:numPr>
        <w:spacing w:after="0" w:line="240" w:lineRule="auto"/>
        <w:ind w:left="357" w:hanging="357"/>
        <w:jc w:val="both"/>
        <w:rPr>
          <w:rFonts w:ascii="Times New Roman" w:hAnsi="Times New Roman" w:cs="Times New Roman"/>
          <w:sz w:val="24"/>
          <w:szCs w:val="24"/>
        </w:rPr>
      </w:pPr>
      <w:r w:rsidRPr="00FE1CF3">
        <w:rPr>
          <w:rFonts w:ascii="Times New Roman" w:hAnsi="Times New Roman" w:cs="Times New Roman"/>
          <w:sz w:val="24"/>
          <w:szCs w:val="24"/>
          <w:lang w:val="hr-HR"/>
        </w:rPr>
        <w:t xml:space="preserve">Sevaljevic, M., Stanojevic, M., </w:t>
      </w:r>
      <w:r w:rsidRPr="00FE1CF3">
        <w:rPr>
          <w:rFonts w:ascii="Times New Roman" w:hAnsi="Times New Roman" w:cs="Times New Roman"/>
          <w:b/>
          <w:sz w:val="24"/>
          <w:szCs w:val="24"/>
          <w:lang w:val="hr-HR"/>
        </w:rPr>
        <w:t>Simic, S.,</w:t>
      </w:r>
      <w:r w:rsidRPr="00FE1CF3">
        <w:rPr>
          <w:rFonts w:ascii="Times New Roman" w:hAnsi="Times New Roman" w:cs="Times New Roman"/>
          <w:sz w:val="24"/>
          <w:szCs w:val="24"/>
          <w:lang w:val="hr-HR"/>
        </w:rPr>
        <w:t xml:space="preserve"> Pavlovic, M.: Thermodynamic study of the   aeration kinetic in treatment of refinery </w:t>
      </w:r>
      <w:r w:rsidRPr="00FE1CF3">
        <w:rPr>
          <w:rFonts w:ascii="Times New Roman" w:hAnsi="Times New Roman" w:cs="Times New Roman"/>
          <w:sz w:val="24"/>
          <w:szCs w:val="24"/>
          <w:lang w:val="sr-Latn-CS"/>
        </w:rPr>
        <w:t xml:space="preserve">waste </w:t>
      </w:r>
      <w:r w:rsidRPr="00FE1CF3">
        <w:rPr>
          <w:rFonts w:ascii="Times New Roman" w:hAnsi="Times New Roman" w:cs="Times New Roman"/>
          <w:sz w:val="24"/>
          <w:szCs w:val="24"/>
          <w:lang w:val="hr-HR"/>
        </w:rPr>
        <w:t>water in bio-aeration tanks, proof 1, Desalination 248 (2009), pp. 941-960. (ISSN: 0011-9164, Impact Factor = 1,155)</w:t>
      </w:r>
    </w:p>
    <w:p w:rsidR="00FE1CF3" w:rsidRPr="00FE1CF3" w:rsidRDefault="00FE1CF3" w:rsidP="00B51104">
      <w:pPr>
        <w:numPr>
          <w:ilvl w:val="0"/>
          <w:numId w:val="40"/>
        </w:numPr>
        <w:spacing w:after="0" w:line="240" w:lineRule="auto"/>
        <w:jc w:val="both"/>
        <w:rPr>
          <w:rFonts w:ascii="Times New Roman" w:eastAsia="Times New Roman" w:hAnsi="Times New Roman" w:cs="Times New Roman"/>
          <w:color w:val="FF0000"/>
          <w:sz w:val="24"/>
          <w:szCs w:val="24"/>
          <w:lang w:val="sr-Cyrl-CS" w:eastAsia="en-US"/>
        </w:rPr>
      </w:pPr>
      <w:r w:rsidRPr="00FE1CF3">
        <w:rPr>
          <w:rFonts w:ascii="Times New Roman" w:hAnsi="Times New Roman" w:cs="Times New Roman"/>
          <w:sz w:val="24"/>
          <w:szCs w:val="24"/>
          <w:lang w:val="hr-HR"/>
        </w:rPr>
        <w:t xml:space="preserve">Sevaljevic, M. M.,Stanojevic, M., </w:t>
      </w:r>
      <w:r w:rsidRPr="00FE1CF3">
        <w:rPr>
          <w:rFonts w:ascii="Times New Roman" w:hAnsi="Times New Roman" w:cs="Times New Roman"/>
          <w:b/>
          <w:sz w:val="24"/>
          <w:szCs w:val="24"/>
          <w:lang w:val="hr-HR"/>
        </w:rPr>
        <w:t xml:space="preserve">Simic, S., </w:t>
      </w:r>
      <w:r w:rsidRPr="00FE1CF3">
        <w:rPr>
          <w:rFonts w:ascii="Times New Roman" w:hAnsi="Times New Roman" w:cs="Times New Roman"/>
          <w:sz w:val="24"/>
          <w:szCs w:val="24"/>
          <w:lang w:val="hr-HR"/>
        </w:rPr>
        <w:t xml:space="preserve">Sevaljevic, V. M.: </w:t>
      </w:r>
      <w:r w:rsidRPr="00FE1CF3">
        <w:rPr>
          <w:rFonts w:ascii="Times New Roman" w:hAnsi="Times New Roman" w:cs="Times New Roman"/>
          <w:bCs/>
          <w:sz w:val="24"/>
          <w:szCs w:val="24"/>
        </w:rPr>
        <w:t>Water entropy-driven electrochemical relaxation of dissolved oxygen in aerated refinery wastewater</w:t>
      </w:r>
      <w:r w:rsidRPr="00FE1CF3">
        <w:rPr>
          <w:rFonts w:ascii="Times New Roman" w:hAnsi="Times New Roman" w:cs="Times New Roman"/>
          <w:sz w:val="24"/>
          <w:szCs w:val="24"/>
          <w:lang w:val="hr-HR"/>
        </w:rPr>
        <w:t>, DESWATER-Desalination and Water Treatment, 52, 16-18 (2014), pp. 3035-3046 (DOI: 10.1080/19443994.2013.800251, Impact Factor = 0,752)</w:t>
      </w:r>
    </w:p>
    <w:p w:rsidR="00B51104" w:rsidRPr="00FE1CF3" w:rsidRDefault="00FE1CF3" w:rsidP="00A5178A">
      <w:pPr>
        <w:numPr>
          <w:ilvl w:val="0"/>
          <w:numId w:val="40"/>
        </w:numPr>
        <w:spacing w:after="0" w:line="240" w:lineRule="auto"/>
        <w:jc w:val="both"/>
        <w:rPr>
          <w:rFonts w:ascii="Times New Roman" w:eastAsia="Times New Roman" w:hAnsi="Times New Roman" w:cs="Times New Roman"/>
          <w:noProof/>
          <w:color w:val="FF0000"/>
          <w:sz w:val="24"/>
          <w:szCs w:val="24"/>
          <w:lang w:val="sr-Cyrl-CS" w:eastAsia="en-US"/>
        </w:rPr>
      </w:pPr>
      <w:r>
        <w:rPr>
          <w:rFonts w:ascii="Times New Roman" w:eastAsia="Times New Roman" w:hAnsi="Times New Roman" w:cs="Times New Roman"/>
          <w:b/>
          <w:noProof/>
          <w:sz w:val="24"/>
          <w:szCs w:val="24"/>
          <w:lang w:val="sr-Cyrl-CS" w:eastAsia="en-US"/>
        </w:rPr>
        <w:t>Симић</w:t>
      </w:r>
      <w:r w:rsidR="00A5178A" w:rsidRPr="00FE1CF3">
        <w:rPr>
          <w:rFonts w:ascii="Times New Roman" w:eastAsia="Times New Roman" w:hAnsi="Times New Roman" w:cs="Times New Roman"/>
          <w:b/>
          <w:noProof/>
          <w:sz w:val="24"/>
          <w:szCs w:val="24"/>
          <w:lang w:val="sr-Cyrl-CS" w:eastAsia="en-US"/>
        </w:rPr>
        <w:t xml:space="preserve">, </w:t>
      </w:r>
      <w:r>
        <w:rPr>
          <w:rFonts w:ascii="Times New Roman" w:eastAsia="Times New Roman" w:hAnsi="Times New Roman" w:cs="Times New Roman"/>
          <w:b/>
          <w:noProof/>
          <w:sz w:val="24"/>
          <w:szCs w:val="24"/>
          <w:lang w:val="sr-Cyrl-CS" w:eastAsia="en-US"/>
        </w:rPr>
        <w:t>С</w:t>
      </w:r>
      <w:r w:rsidR="00A5178A" w:rsidRPr="00FE1CF3">
        <w:rPr>
          <w:rFonts w:ascii="Times New Roman" w:eastAsia="Times New Roman" w:hAnsi="Times New Roman" w:cs="Times New Roman"/>
          <w:b/>
          <w:noProof/>
          <w:sz w:val="24"/>
          <w:szCs w:val="24"/>
          <w:lang w:val="sr-Cyrl-CS" w:eastAsia="en-US"/>
        </w:rPr>
        <w:t xml:space="preserve">., </w:t>
      </w:r>
      <w:r>
        <w:rPr>
          <w:rFonts w:ascii="Times New Roman" w:eastAsia="Times New Roman" w:hAnsi="Times New Roman" w:cs="Times New Roman"/>
          <w:noProof/>
          <w:sz w:val="24"/>
          <w:szCs w:val="24"/>
          <w:lang w:val="sr-Cyrl-CS" w:eastAsia="en-US"/>
        </w:rPr>
        <w:t>Станојевић</w:t>
      </w:r>
      <w:r w:rsidR="00A5178A" w:rsidRPr="00FE1CF3">
        <w:rPr>
          <w:rFonts w:ascii="Times New Roman" w:eastAsia="Times New Roman" w:hAnsi="Times New Roman" w:cs="Times New Roman"/>
          <w:noProof/>
          <w:sz w:val="24"/>
          <w:szCs w:val="24"/>
          <w:lang w:val="sr-Cyrl-CS" w:eastAsia="en-US"/>
        </w:rPr>
        <w:t xml:space="preserve">, </w:t>
      </w:r>
      <w:r>
        <w:rPr>
          <w:rFonts w:ascii="Times New Roman" w:eastAsia="Times New Roman" w:hAnsi="Times New Roman" w:cs="Times New Roman"/>
          <w:noProof/>
          <w:sz w:val="24"/>
          <w:szCs w:val="24"/>
          <w:lang w:val="sr-Cyrl-CS" w:eastAsia="en-US"/>
        </w:rPr>
        <w:t>М</w:t>
      </w:r>
      <w:r w:rsidR="00A5178A" w:rsidRPr="00FE1CF3">
        <w:rPr>
          <w:rFonts w:ascii="Times New Roman" w:eastAsia="Times New Roman" w:hAnsi="Times New Roman" w:cs="Times New Roman"/>
          <w:noProof/>
          <w:sz w:val="24"/>
          <w:szCs w:val="24"/>
          <w:lang w:val="sr-Cyrl-CS" w:eastAsia="en-US"/>
        </w:rPr>
        <w:t xml:space="preserve">., </w:t>
      </w:r>
      <w:r>
        <w:rPr>
          <w:rFonts w:ascii="Times New Roman" w:eastAsia="Times New Roman" w:hAnsi="Times New Roman" w:cs="Times New Roman"/>
          <w:noProof/>
          <w:sz w:val="24"/>
          <w:szCs w:val="24"/>
          <w:lang w:val="sr-Cyrl-CS" w:eastAsia="en-US"/>
        </w:rPr>
        <w:t>Џуџелија</w:t>
      </w:r>
      <w:r w:rsidR="00A5178A" w:rsidRPr="00FE1CF3">
        <w:rPr>
          <w:rFonts w:ascii="Times New Roman" w:eastAsia="Times New Roman" w:hAnsi="Times New Roman" w:cs="Times New Roman"/>
          <w:noProof/>
          <w:sz w:val="24"/>
          <w:szCs w:val="24"/>
          <w:lang w:val="sr-Cyrl-CS" w:eastAsia="en-US"/>
        </w:rPr>
        <w:t xml:space="preserve">, </w:t>
      </w:r>
      <w:r>
        <w:rPr>
          <w:rFonts w:ascii="Times New Roman" w:eastAsia="Times New Roman" w:hAnsi="Times New Roman" w:cs="Times New Roman"/>
          <w:noProof/>
          <w:sz w:val="24"/>
          <w:szCs w:val="24"/>
          <w:lang w:val="sr-Cyrl-CS" w:eastAsia="en-US"/>
        </w:rPr>
        <w:t>Ж</w:t>
      </w:r>
      <w:r w:rsidR="00A5178A" w:rsidRPr="00FE1CF3">
        <w:rPr>
          <w:rFonts w:ascii="Times New Roman" w:eastAsia="Times New Roman" w:hAnsi="Times New Roman" w:cs="Times New Roman"/>
          <w:noProof/>
          <w:sz w:val="24"/>
          <w:szCs w:val="24"/>
          <w:lang w:val="sr-Cyrl-CS" w:eastAsia="en-US"/>
        </w:rPr>
        <w:t xml:space="preserve">.: </w:t>
      </w:r>
      <w:r>
        <w:rPr>
          <w:rFonts w:ascii="Times New Roman" w:eastAsia="Times New Roman" w:hAnsi="Times New Roman" w:cs="Times New Roman"/>
          <w:noProof/>
          <w:sz w:val="24"/>
          <w:szCs w:val="24"/>
          <w:lang w:val="sr-Cyrl-CS" w:eastAsia="en-US"/>
        </w:rPr>
        <w:t>Разматрањемогућностиискоришћењаотпадногкондензатауциљурационализацијепотрошњеенергијеурафинеријама</w:t>
      </w:r>
      <w:r w:rsidR="00A5178A" w:rsidRPr="00FE1CF3">
        <w:rPr>
          <w:rFonts w:ascii="Times New Roman" w:eastAsia="Times New Roman" w:hAnsi="Times New Roman" w:cs="Times New Roman"/>
          <w:noProof/>
          <w:sz w:val="24"/>
          <w:szCs w:val="24"/>
          <w:lang w:val="sr-Cyrl-CS" w:eastAsia="en-US"/>
        </w:rPr>
        <w:t>, “</w:t>
      </w:r>
      <w:r>
        <w:rPr>
          <w:rFonts w:ascii="Times New Roman" w:eastAsia="Times New Roman" w:hAnsi="Times New Roman" w:cs="Times New Roman"/>
          <w:noProof/>
          <w:sz w:val="24"/>
          <w:szCs w:val="24"/>
          <w:lang w:val="sr-Cyrl-CS" w:eastAsia="en-US"/>
        </w:rPr>
        <w:t>Процеснатехника</w:t>
      </w:r>
      <w:r w:rsidR="00A5178A" w:rsidRPr="00FE1CF3">
        <w:rPr>
          <w:rFonts w:ascii="Times New Roman" w:eastAsia="Times New Roman" w:hAnsi="Times New Roman" w:cs="Times New Roman"/>
          <w:noProof/>
          <w:sz w:val="24"/>
          <w:szCs w:val="24"/>
          <w:lang w:val="sr-Cyrl-CS" w:eastAsia="en-US"/>
        </w:rPr>
        <w:t>“,</w:t>
      </w:r>
      <w:r>
        <w:rPr>
          <w:rFonts w:ascii="Times New Roman" w:eastAsia="Times New Roman" w:hAnsi="Times New Roman" w:cs="Times New Roman"/>
          <w:noProof/>
          <w:sz w:val="24"/>
          <w:szCs w:val="24"/>
          <w:lang w:val="sr-Cyrl-CS" w:eastAsia="en-US"/>
        </w:rPr>
        <w:t>СМЕИТСБеоград</w:t>
      </w:r>
      <w:r w:rsidR="00B51104" w:rsidRPr="00FE1CF3">
        <w:rPr>
          <w:rFonts w:ascii="Times New Roman" w:eastAsia="Times New Roman" w:hAnsi="Times New Roman" w:cs="Times New Roman"/>
          <w:noProof/>
          <w:sz w:val="24"/>
          <w:szCs w:val="24"/>
          <w:lang w:val="sr-Cyrl-CS" w:eastAsia="en-US"/>
        </w:rPr>
        <w:t xml:space="preserve">, 27. </w:t>
      </w:r>
      <w:r>
        <w:rPr>
          <w:rFonts w:ascii="Times New Roman" w:eastAsia="Times New Roman" w:hAnsi="Times New Roman" w:cs="Times New Roman"/>
          <w:noProof/>
          <w:sz w:val="24"/>
          <w:szCs w:val="24"/>
          <w:lang w:val="sr-Cyrl-CS" w:eastAsia="en-US"/>
        </w:rPr>
        <w:lastRenderedPageBreak/>
        <w:t>Међународниконгресопроцеснојиндустрији</w:t>
      </w:r>
      <w:r w:rsidR="00B51104" w:rsidRPr="00FE1CF3">
        <w:rPr>
          <w:rFonts w:ascii="Times New Roman" w:eastAsia="Times New Roman" w:hAnsi="Times New Roman" w:cs="Times New Roman"/>
          <w:noProof/>
          <w:sz w:val="24"/>
          <w:szCs w:val="24"/>
          <w:lang w:val="sr-Cyrl-CS" w:eastAsia="en-US"/>
        </w:rPr>
        <w:t xml:space="preserve">, </w:t>
      </w:r>
      <w:r>
        <w:rPr>
          <w:rFonts w:ascii="Times New Roman" w:eastAsia="Times New Roman" w:hAnsi="Times New Roman" w:cs="Times New Roman"/>
          <w:noProof/>
          <w:sz w:val="24"/>
          <w:szCs w:val="24"/>
          <w:lang w:val="sr-Cyrl-CS" w:eastAsia="en-US"/>
        </w:rPr>
        <w:t>Процесинг</w:t>
      </w:r>
      <w:r w:rsidR="00B51104" w:rsidRPr="00FE1CF3">
        <w:rPr>
          <w:rFonts w:ascii="Times New Roman" w:eastAsia="Times New Roman" w:hAnsi="Times New Roman" w:cs="Times New Roman"/>
          <w:noProof/>
          <w:sz w:val="24"/>
          <w:szCs w:val="24"/>
          <w:lang w:val="sr-Cyrl-CS" w:eastAsia="en-US"/>
        </w:rPr>
        <w:t xml:space="preserve"> 2014., </w:t>
      </w:r>
      <w:r>
        <w:rPr>
          <w:rFonts w:ascii="Times New Roman" w:eastAsia="Times New Roman" w:hAnsi="Times New Roman" w:cs="Times New Roman"/>
          <w:noProof/>
          <w:sz w:val="24"/>
          <w:szCs w:val="24"/>
          <w:lang w:val="sr-Cyrl-CS" w:eastAsia="en-US"/>
        </w:rPr>
        <w:t>Београд</w:t>
      </w:r>
      <w:r w:rsidR="00B51104" w:rsidRPr="00FE1CF3">
        <w:rPr>
          <w:rFonts w:ascii="Times New Roman" w:eastAsia="Times New Roman" w:hAnsi="Times New Roman" w:cs="Times New Roman"/>
          <w:noProof/>
          <w:sz w:val="24"/>
          <w:szCs w:val="24"/>
          <w:lang w:val="sr-Cyrl-CS" w:eastAsia="en-US"/>
        </w:rPr>
        <w:t xml:space="preserve">, 22-24.09.2014. </w:t>
      </w:r>
    </w:p>
    <w:p w:rsidR="00B51104" w:rsidRPr="00B51104" w:rsidRDefault="00B9181D" w:rsidP="00B9181D">
      <w:pPr>
        <w:numPr>
          <w:ilvl w:val="0"/>
          <w:numId w:val="40"/>
        </w:numPr>
        <w:spacing w:after="0" w:line="240" w:lineRule="auto"/>
        <w:jc w:val="both"/>
        <w:rPr>
          <w:rFonts w:ascii="Times New Roman" w:eastAsia="Times New Roman" w:hAnsi="Times New Roman" w:cs="Times New Roman"/>
          <w:color w:val="FF0000"/>
          <w:sz w:val="24"/>
          <w:szCs w:val="24"/>
          <w:lang w:val="sr-Cyrl-CS" w:eastAsia="en-US"/>
        </w:rPr>
      </w:pPr>
      <w:r w:rsidRPr="00B9181D">
        <w:rPr>
          <w:rFonts w:ascii="Times New Roman" w:eastAsia="Times New Roman" w:hAnsi="Times New Roman" w:cs="Times New Roman"/>
          <w:b/>
          <w:sz w:val="24"/>
          <w:szCs w:val="24"/>
          <w:lang w:val="sr-Latn-CS" w:eastAsia="en-US"/>
        </w:rPr>
        <w:t xml:space="preserve">Симић, С., </w:t>
      </w:r>
      <w:r w:rsidRPr="00B9181D">
        <w:rPr>
          <w:rFonts w:ascii="Times New Roman" w:eastAsia="Times New Roman" w:hAnsi="Times New Roman" w:cs="Times New Roman"/>
          <w:sz w:val="24"/>
          <w:szCs w:val="24"/>
          <w:lang w:val="sr-Latn-CS" w:eastAsia="en-US"/>
        </w:rPr>
        <w:t>Митровић, Д., Џуџелија, Ж., Вујић, С.: Енергетска ефикасност у рафинеријама као мјера заштите животне средине, Заштита животне средине између науке и праксе-стање и перспективе, Институт заштите, екологије и информатике, Бањалука</w:t>
      </w:r>
      <w:r w:rsidR="00B51104" w:rsidRPr="00B51104">
        <w:rPr>
          <w:rFonts w:ascii="Times New Roman" w:eastAsia="Times New Roman" w:hAnsi="Times New Roman" w:cs="Times New Roman"/>
          <w:sz w:val="24"/>
          <w:szCs w:val="24"/>
          <w:lang w:val="sr-Latn-CS" w:eastAsia="en-US"/>
        </w:rPr>
        <w:t>,</w:t>
      </w:r>
      <w:r>
        <w:rPr>
          <w:rFonts w:ascii="Times New Roman" w:eastAsia="Times New Roman" w:hAnsi="Times New Roman" w:cs="Times New Roman"/>
          <w:sz w:val="24"/>
          <w:szCs w:val="24"/>
          <w:lang w:val="sr-Latn-CS" w:eastAsia="en-US"/>
        </w:rPr>
        <w:t xml:space="preserve"> 13.12.2013., </w:t>
      </w:r>
      <w:r>
        <w:rPr>
          <w:rFonts w:ascii="Times New Roman" w:eastAsia="Times New Roman" w:hAnsi="Times New Roman" w:cs="Times New Roman"/>
          <w:sz w:val="24"/>
          <w:szCs w:val="24"/>
          <w:lang w:eastAsia="en-US"/>
        </w:rPr>
        <w:t>стр</w:t>
      </w:r>
      <w:r w:rsidR="00B51104" w:rsidRPr="00B51104">
        <w:rPr>
          <w:rFonts w:ascii="Times New Roman" w:eastAsia="Times New Roman" w:hAnsi="Times New Roman" w:cs="Times New Roman"/>
          <w:sz w:val="24"/>
          <w:szCs w:val="24"/>
          <w:lang w:val="sr-Latn-CS" w:eastAsia="en-US"/>
        </w:rPr>
        <w:t>. 465-471.</w:t>
      </w:r>
    </w:p>
    <w:p w:rsidR="00B51104" w:rsidRPr="00FE1CF3" w:rsidRDefault="00FE1CF3" w:rsidP="00B9181D">
      <w:pPr>
        <w:numPr>
          <w:ilvl w:val="0"/>
          <w:numId w:val="40"/>
        </w:numPr>
        <w:spacing w:after="0" w:line="240" w:lineRule="auto"/>
        <w:jc w:val="both"/>
        <w:rPr>
          <w:rFonts w:ascii="Times New Roman" w:eastAsia="Times New Roman" w:hAnsi="Times New Roman" w:cs="Times New Roman"/>
          <w:noProof/>
          <w:color w:val="FF0000"/>
          <w:sz w:val="24"/>
          <w:szCs w:val="24"/>
          <w:lang w:val="sr-Latn-CS" w:eastAsia="en-US"/>
        </w:rPr>
      </w:pPr>
      <w:r>
        <w:rPr>
          <w:rFonts w:ascii="Times New Roman" w:eastAsia="Times New Roman" w:hAnsi="Times New Roman" w:cs="Times New Roman"/>
          <w:b/>
          <w:noProof/>
          <w:sz w:val="24"/>
          <w:szCs w:val="24"/>
          <w:lang w:val="sr-Latn-CS" w:eastAsia="en-US"/>
        </w:rPr>
        <w:t>Simić</w:t>
      </w:r>
      <w:r w:rsidR="00B9181D" w:rsidRPr="00FE1CF3">
        <w:rPr>
          <w:rFonts w:ascii="Times New Roman" w:eastAsia="Times New Roman" w:hAnsi="Times New Roman" w:cs="Times New Roman"/>
          <w:b/>
          <w:noProof/>
          <w:sz w:val="24"/>
          <w:szCs w:val="24"/>
          <w:lang w:val="sr-Latn-CS" w:eastAsia="en-US"/>
        </w:rPr>
        <w:t xml:space="preserve">, </w:t>
      </w:r>
      <w:r>
        <w:rPr>
          <w:rFonts w:ascii="Times New Roman" w:eastAsia="Times New Roman" w:hAnsi="Times New Roman" w:cs="Times New Roman"/>
          <w:b/>
          <w:noProof/>
          <w:sz w:val="24"/>
          <w:szCs w:val="24"/>
          <w:lang w:val="sr-Latn-CS" w:eastAsia="en-US"/>
        </w:rPr>
        <w:t>S</w:t>
      </w:r>
      <w:r w:rsidR="00B9181D" w:rsidRPr="00FE1CF3">
        <w:rPr>
          <w:rFonts w:ascii="Times New Roman" w:eastAsia="Times New Roman" w:hAnsi="Times New Roman" w:cs="Times New Roman"/>
          <w:b/>
          <w:noProof/>
          <w:sz w:val="24"/>
          <w:szCs w:val="24"/>
          <w:lang w:val="sr-Latn-CS" w:eastAsia="en-US"/>
        </w:rPr>
        <w:t xml:space="preserve">., </w:t>
      </w:r>
      <w:r>
        <w:rPr>
          <w:rFonts w:ascii="Times New Roman" w:eastAsia="Times New Roman" w:hAnsi="Times New Roman" w:cs="Times New Roman"/>
          <w:noProof/>
          <w:sz w:val="24"/>
          <w:szCs w:val="24"/>
          <w:lang w:val="sr-Latn-CS" w:eastAsia="en-US"/>
        </w:rPr>
        <w:t>Stanojević</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M</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Vujičić</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P</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Razmatranjemogućnostioptimizacijeradarafinerijskecevnepeći</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Brojstrana</w:t>
      </w:r>
      <w:r w:rsidR="00B9181D" w:rsidRPr="00FE1CF3">
        <w:rPr>
          <w:rFonts w:ascii="Times New Roman" w:eastAsia="Times New Roman" w:hAnsi="Times New Roman" w:cs="Times New Roman"/>
          <w:noProof/>
          <w:sz w:val="24"/>
          <w:szCs w:val="24"/>
          <w:lang w:val="sr-Latn-CS" w:eastAsia="en-US"/>
        </w:rPr>
        <w:t>: 5, “</w:t>
      </w:r>
      <w:r>
        <w:rPr>
          <w:rFonts w:ascii="Times New Roman" w:eastAsia="Times New Roman" w:hAnsi="Times New Roman" w:cs="Times New Roman"/>
          <w:noProof/>
          <w:sz w:val="24"/>
          <w:szCs w:val="24"/>
          <w:lang w:val="sr-Latn-CS" w:eastAsia="en-US"/>
        </w:rPr>
        <w:t>Procesnatehnika</w:t>
      </w:r>
      <w:r w:rsidR="00B9181D" w:rsidRPr="00FE1CF3">
        <w:rPr>
          <w:rFonts w:ascii="Times New Roman" w:eastAsia="Times New Roman" w:hAnsi="Times New Roman" w:cs="Times New Roman"/>
          <w:noProof/>
          <w:sz w:val="24"/>
          <w:szCs w:val="24"/>
          <w:lang w:val="sr-Latn-CS" w:eastAsia="en-US"/>
        </w:rPr>
        <w:t>“,</w:t>
      </w:r>
      <w:r w:rsidR="00B51104" w:rsidRPr="00FE1CF3">
        <w:rPr>
          <w:rFonts w:ascii="Times New Roman" w:eastAsia="Times New Roman" w:hAnsi="Times New Roman" w:cs="Times New Roman"/>
          <w:noProof/>
          <w:sz w:val="24"/>
          <w:szCs w:val="24"/>
          <w:lang w:val="sr-Latn-CS" w:eastAsia="en-US"/>
        </w:rPr>
        <w:t xml:space="preserve">SMEITS </w:t>
      </w:r>
      <w:r>
        <w:rPr>
          <w:rFonts w:ascii="Times New Roman" w:eastAsia="Times New Roman" w:hAnsi="Times New Roman" w:cs="Times New Roman"/>
          <w:noProof/>
          <w:sz w:val="24"/>
          <w:szCs w:val="24"/>
          <w:lang w:val="sr-Latn-CS" w:eastAsia="en-US"/>
        </w:rPr>
        <w:t>Beograd</w:t>
      </w:r>
      <w:r w:rsidR="00B51104" w:rsidRPr="00FE1CF3">
        <w:rPr>
          <w:rFonts w:ascii="Times New Roman" w:eastAsia="Times New Roman" w:hAnsi="Times New Roman" w:cs="Times New Roman"/>
          <w:noProof/>
          <w:sz w:val="24"/>
          <w:szCs w:val="24"/>
          <w:lang w:val="sr-Latn-CS" w:eastAsia="en-US"/>
        </w:rPr>
        <w:t xml:space="preserve">, 28. </w:t>
      </w:r>
      <w:r>
        <w:rPr>
          <w:rFonts w:ascii="Times New Roman" w:eastAsia="Times New Roman" w:hAnsi="Times New Roman" w:cs="Times New Roman"/>
          <w:noProof/>
          <w:sz w:val="24"/>
          <w:szCs w:val="24"/>
          <w:lang w:val="sr-Latn-CS" w:eastAsia="en-US"/>
        </w:rPr>
        <w:t>Međunarodnikongresoprocesnojindustriji</w:t>
      </w:r>
      <w:r w:rsidR="00B51104"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Procesing</w:t>
      </w:r>
      <w:r w:rsidR="00B51104" w:rsidRPr="00FE1CF3">
        <w:rPr>
          <w:rFonts w:ascii="Times New Roman" w:eastAsia="Times New Roman" w:hAnsi="Times New Roman" w:cs="Times New Roman"/>
          <w:noProof/>
          <w:sz w:val="24"/>
          <w:szCs w:val="24"/>
          <w:lang w:val="sr-Latn-CS" w:eastAsia="en-US"/>
        </w:rPr>
        <w:t xml:space="preserve"> 2015., </w:t>
      </w:r>
      <w:r>
        <w:rPr>
          <w:rFonts w:ascii="Times New Roman" w:eastAsia="Times New Roman" w:hAnsi="Times New Roman" w:cs="Times New Roman"/>
          <w:noProof/>
          <w:sz w:val="24"/>
          <w:szCs w:val="24"/>
          <w:lang w:val="sr-Latn-CS" w:eastAsia="en-US"/>
        </w:rPr>
        <w:t>Inđija</w:t>
      </w:r>
      <w:r w:rsidR="00B51104" w:rsidRPr="00FE1CF3">
        <w:rPr>
          <w:rFonts w:ascii="Times New Roman" w:eastAsia="Times New Roman" w:hAnsi="Times New Roman" w:cs="Times New Roman"/>
          <w:noProof/>
          <w:sz w:val="24"/>
          <w:szCs w:val="24"/>
          <w:lang w:val="sr-Latn-CS" w:eastAsia="en-US"/>
        </w:rPr>
        <w:t xml:space="preserve">, 04-05.06.2015., </w:t>
      </w:r>
      <w:r>
        <w:rPr>
          <w:rFonts w:ascii="Times New Roman" w:eastAsia="Times New Roman" w:hAnsi="Times New Roman" w:cs="Times New Roman"/>
          <w:noProof/>
          <w:sz w:val="24"/>
          <w:szCs w:val="24"/>
          <w:lang w:val="sr-Latn-CS" w:eastAsia="en-US"/>
        </w:rPr>
        <w:t>str</w:t>
      </w:r>
      <w:r w:rsidR="00B51104" w:rsidRPr="00FE1CF3">
        <w:rPr>
          <w:rFonts w:ascii="Times New Roman" w:eastAsia="Times New Roman" w:hAnsi="Times New Roman" w:cs="Times New Roman"/>
          <w:noProof/>
          <w:sz w:val="24"/>
          <w:szCs w:val="24"/>
          <w:lang w:val="sr-Latn-CS" w:eastAsia="en-US"/>
        </w:rPr>
        <w:t xml:space="preserve">. 79-83. </w:t>
      </w:r>
    </w:p>
    <w:p w:rsidR="00B51104" w:rsidRPr="00FE1CF3" w:rsidRDefault="00FE1CF3" w:rsidP="00B9181D">
      <w:pPr>
        <w:numPr>
          <w:ilvl w:val="0"/>
          <w:numId w:val="40"/>
        </w:numPr>
        <w:spacing w:after="0" w:line="240" w:lineRule="auto"/>
        <w:jc w:val="both"/>
        <w:rPr>
          <w:rFonts w:ascii="Times New Roman" w:eastAsia="Times New Roman" w:hAnsi="Times New Roman" w:cs="Times New Roman"/>
          <w:noProof/>
          <w:color w:val="FF0000"/>
          <w:sz w:val="24"/>
          <w:szCs w:val="24"/>
          <w:lang w:val="sr-Latn-CS" w:eastAsia="en-US"/>
        </w:rPr>
      </w:pPr>
      <w:r>
        <w:rPr>
          <w:rFonts w:ascii="Times New Roman" w:eastAsia="Times New Roman" w:hAnsi="Times New Roman" w:cs="Times New Roman"/>
          <w:b/>
          <w:noProof/>
          <w:sz w:val="24"/>
          <w:szCs w:val="24"/>
          <w:lang w:val="sr-Latn-CS" w:eastAsia="en-US"/>
        </w:rPr>
        <w:t>Simić</w:t>
      </w:r>
      <w:r w:rsidR="00B9181D" w:rsidRPr="00FE1CF3">
        <w:rPr>
          <w:rFonts w:ascii="Times New Roman" w:eastAsia="Times New Roman" w:hAnsi="Times New Roman" w:cs="Times New Roman"/>
          <w:b/>
          <w:noProof/>
          <w:sz w:val="24"/>
          <w:szCs w:val="24"/>
          <w:lang w:val="sr-Latn-CS" w:eastAsia="en-US"/>
        </w:rPr>
        <w:t xml:space="preserve">, </w:t>
      </w:r>
      <w:r>
        <w:rPr>
          <w:rFonts w:ascii="Times New Roman" w:eastAsia="Times New Roman" w:hAnsi="Times New Roman" w:cs="Times New Roman"/>
          <w:b/>
          <w:noProof/>
          <w:sz w:val="24"/>
          <w:szCs w:val="24"/>
          <w:lang w:val="sr-Latn-CS" w:eastAsia="en-US"/>
        </w:rPr>
        <w:t>S</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Džudželija</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Ž</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Ganilović</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D</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IskorišćenjeotpadnetoplotepomoćutoplotnepumpeuRafinerijiuljaModriča</w:t>
      </w:r>
      <w:r w:rsidR="00B9181D"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Brojstrana</w:t>
      </w:r>
      <w:r w:rsidR="00B9181D" w:rsidRPr="00FE1CF3">
        <w:rPr>
          <w:rFonts w:ascii="Times New Roman" w:eastAsia="Times New Roman" w:hAnsi="Times New Roman" w:cs="Times New Roman"/>
          <w:noProof/>
          <w:sz w:val="24"/>
          <w:szCs w:val="24"/>
          <w:lang w:val="sr-Latn-CS" w:eastAsia="en-US"/>
        </w:rPr>
        <w:t>: 6, “</w:t>
      </w:r>
      <w:r>
        <w:rPr>
          <w:rFonts w:ascii="Times New Roman" w:eastAsia="Times New Roman" w:hAnsi="Times New Roman" w:cs="Times New Roman"/>
          <w:noProof/>
          <w:sz w:val="24"/>
          <w:szCs w:val="24"/>
          <w:lang w:val="sr-Latn-CS" w:eastAsia="en-US"/>
        </w:rPr>
        <w:t>Procesnatehnika</w:t>
      </w:r>
      <w:r w:rsidR="00B9181D" w:rsidRPr="00FE1CF3">
        <w:rPr>
          <w:rFonts w:ascii="Times New Roman" w:eastAsia="Times New Roman" w:hAnsi="Times New Roman" w:cs="Times New Roman"/>
          <w:noProof/>
          <w:sz w:val="24"/>
          <w:szCs w:val="24"/>
          <w:lang w:val="sr-Latn-CS" w:eastAsia="en-US"/>
        </w:rPr>
        <w:t xml:space="preserve">“,SMEITS </w:t>
      </w:r>
      <w:r>
        <w:rPr>
          <w:rFonts w:ascii="Times New Roman" w:eastAsia="Times New Roman" w:hAnsi="Times New Roman" w:cs="Times New Roman"/>
          <w:noProof/>
          <w:sz w:val="24"/>
          <w:szCs w:val="24"/>
          <w:lang w:val="sr-Latn-CS" w:eastAsia="en-US"/>
        </w:rPr>
        <w:t>Beograd</w:t>
      </w:r>
      <w:r w:rsidR="00B51104" w:rsidRPr="00FE1CF3">
        <w:rPr>
          <w:rFonts w:ascii="Times New Roman" w:eastAsia="Times New Roman" w:hAnsi="Times New Roman" w:cs="Times New Roman"/>
          <w:noProof/>
          <w:sz w:val="24"/>
          <w:szCs w:val="24"/>
          <w:lang w:val="sr-Latn-CS" w:eastAsia="en-US"/>
        </w:rPr>
        <w:t xml:space="preserve">, 28. </w:t>
      </w:r>
      <w:r>
        <w:rPr>
          <w:rFonts w:ascii="Times New Roman" w:eastAsia="Times New Roman" w:hAnsi="Times New Roman" w:cs="Times New Roman"/>
          <w:noProof/>
          <w:sz w:val="24"/>
          <w:szCs w:val="24"/>
          <w:lang w:val="sr-Latn-CS" w:eastAsia="en-US"/>
        </w:rPr>
        <w:t>Međunarodnikongresoprocesnojindustriji</w:t>
      </w:r>
      <w:r w:rsidR="00B51104" w:rsidRPr="00FE1CF3">
        <w:rPr>
          <w:rFonts w:ascii="Times New Roman" w:eastAsia="Times New Roman" w:hAnsi="Times New Roman" w:cs="Times New Roman"/>
          <w:noProof/>
          <w:sz w:val="24"/>
          <w:szCs w:val="24"/>
          <w:lang w:val="sr-Latn-CS" w:eastAsia="en-US"/>
        </w:rPr>
        <w:t xml:space="preserve">, </w:t>
      </w:r>
      <w:r>
        <w:rPr>
          <w:rFonts w:ascii="Times New Roman" w:eastAsia="Times New Roman" w:hAnsi="Times New Roman" w:cs="Times New Roman"/>
          <w:noProof/>
          <w:sz w:val="24"/>
          <w:szCs w:val="24"/>
          <w:lang w:val="sr-Latn-CS" w:eastAsia="en-US"/>
        </w:rPr>
        <w:t>Procesing</w:t>
      </w:r>
      <w:r w:rsidR="00B51104" w:rsidRPr="00FE1CF3">
        <w:rPr>
          <w:rFonts w:ascii="Times New Roman" w:eastAsia="Times New Roman" w:hAnsi="Times New Roman" w:cs="Times New Roman"/>
          <w:noProof/>
          <w:sz w:val="24"/>
          <w:szCs w:val="24"/>
          <w:lang w:val="sr-Latn-CS" w:eastAsia="en-US"/>
        </w:rPr>
        <w:t xml:space="preserve"> 2015., </w:t>
      </w:r>
      <w:r>
        <w:rPr>
          <w:rFonts w:ascii="Times New Roman" w:eastAsia="Times New Roman" w:hAnsi="Times New Roman" w:cs="Times New Roman"/>
          <w:noProof/>
          <w:sz w:val="24"/>
          <w:szCs w:val="24"/>
          <w:lang w:val="sr-Latn-CS" w:eastAsia="en-US"/>
        </w:rPr>
        <w:t>Inđija</w:t>
      </w:r>
      <w:r w:rsidR="00B51104" w:rsidRPr="00FE1CF3">
        <w:rPr>
          <w:rFonts w:ascii="Times New Roman" w:eastAsia="Times New Roman" w:hAnsi="Times New Roman" w:cs="Times New Roman"/>
          <w:noProof/>
          <w:sz w:val="24"/>
          <w:szCs w:val="24"/>
          <w:lang w:val="sr-Latn-CS" w:eastAsia="en-US"/>
        </w:rPr>
        <w:t xml:space="preserve">, 04-05.06.2015., </w:t>
      </w:r>
      <w:r>
        <w:rPr>
          <w:rFonts w:ascii="Times New Roman" w:eastAsia="Times New Roman" w:hAnsi="Times New Roman" w:cs="Times New Roman"/>
          <w:noProof/>
          <w:sz w:val="24"/>
          <w:szCs w:val="24"/>
          <w:lang w:val="sr-Latn-CS" w:eastAsia="en-US"/>
        </w:rPr>
        <w:t>str</w:t>
      </w:r>
      <w:r w:rsidR="00B51104" w:rsidRPr="00FE1CF3">
        <w:rPr>
          <w:rFonts w:ascii="Times New Roman" w:eastAsia="Times New Roman" w:hAnsi="Times New Roman" w:cs="Times New Roman"/>
          <w:noProof/>
          <w:sz w:val="24"/>
          <w:szCs w:val="24"/>
          <w:lang w:val="sr-Latn-CS" w:eastAsia="en-US"/>
        </w:rPr>
        <w:t>. 84-89</w:t>
      </w:r>
    </w:p>
    <w:p w:rsidR="00FE1CF3" w:rsidRPr="00FE1CF3" w:rsidRDefault="00FE1CF3" w:rsidP="00B9181D">
      <w:pPr>
        <w:numPr>
          <w:ilvl w:val="0"/>
          <w:numId w:val="40"/>
        </w:numPr>
        <w:spacing w:after="0" w:line="240" w:lineRule="auto"/>
        <w:jc w:val="both"/>
        <w:rPr>
          <w:rFonts w:ascii="Times New Roman" w:eastAsia="Times New Roman" w:hAnsi="Times New Roman" w:cs="Times New Roman"/>
          <w:color w:val="FF0000"/>
          <w:sz w:val="24"/>
          <w:szCs w:val="24"/>
          <w:lang w:val="sr-Cyrl-CS" w:eastAsia="en-US"/>
        </w:rPr>
      </w:pPr>
      <w:r>
        <w:rPr>
          <w:rFonts w:ascii="Times New Roman" w:hAnsi="Times New Roman" w:cs="Times New Roman"/>
          <w:b/>
          <w:noProof/>
          <w:sz w:val="24"/>
          <w:szCs w:val="24"/>
          <w:lang w:val="sr-Cyrl-CS"/>
        </w:rPr>
        <w:t>Симић</w:t>
      </w:r>
      <w:r w:rsidRPr="00FE1CF3">
        <w:rPr>
          <w:rFonts w:ascii="Times New Roman" w:hAnsi="Times New Roman" w:cs="Times New Roman"/>
          <w:b/>
          <w:noProof/>
          <w:sz w:val="24"/>
          <w:szCs w:val="24"/>
          <w:lang w:val="sr-Cyrl-CS"/>
        </w:rPr>
        <w:t xml:space="preserve">, </w:t>
      </w:r>
      <w:r>
        <w:rPr>
          <w:rFonts w:ascii="Times New Roman" w:hAnsi="Times New Roman" w:cs="Times New Roman"/>
          <w:b/>
          <w:noProof/>
          <w:sz w:val="24"/>
          <w:szCs w:val="24"/>
          <w:lang w:val="sr-Cyrl-CS"/>
        </w:rPr>
        <w:t>С</w:t>
      </w:r>
      <w:r w:rsidRPr="00FE1CF3">
        <w:rPr>
          <w:rFonts w:ascii="Times New Roman" w:hAnsi="Times New Roman" w:cs="Times New Roman"/>
          <w:b/>
          <w:noProof/>
          <w:sz w:val="24"/>
          <w:szCs w:val="24"/>
          <w:lang w:val="sr-Cyrl-CS"/>
        </w:rPr>
        <w:t>.,</w:t>
      </w:r>
      <w:r>
        <w:rPr>
          <w:rFonts w:ascii="Times New Roman" w:hAnsi="Times New Roman" w:cs="Times New Roman"/>
          <w:noProof/>
          <w:sz w:val="24"/>
          <w:szCs w:val="24"/>
          <w:lang w:val="sr-Cyrl-CS"/>
        </w:rPr>
        <w:t>Голубовић</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Д</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Орашанин</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Г</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Милић</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Д</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Пајкић</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Ј</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Утицајповећањаенергетскеефикасностиуиндустријинауштедуенергијеисмањењеемисијауживотнусредину</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Бројстрана</w:t>
      </w:r>
      <w:r w:rsidRPr="00FE1CF3">
        <w:rPr>
          <w:rFonts w:ascii="Times New Roman" w:hAnsi="Times New Roman" w:cs="Times New Roman"/>
          <w:noProof/>
          <w:sz w:val="24"/>
          <w:szCs w:val="24"/>
          <w:lang w:val="sr-Cyrl-CS"/>
        </w:rPr>
        <w:t>: 6, “</w:t>
      </w:r>
      <w:r>
        <w:rPr>
          <w:rFonts w:ascii="Times New Roman" w:hAnsi="Times New Roman" w:cs="Times New Roman"/>
          <w:noProof/>
          <w:sz w:val="24"/>
          <w:szCs w:val="24"/>
          <w:lang w:val="sr-Cyrl-CS"/>
        </w:rPr>
        <w:t>Процеснатехника</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СМЕИТСБеоград</w:t>
      </w:r>
      <w:r w:rsidRPr="00FE1CF3">
        <w:rPr>
          <w:rFonts w:ascii="Times New Roman" w:hAnsi="Times New Roman" w:cs="Times New Roman"/>
          <w:noProof/>
          <w:sz w:val="24"/>
          <w:szCs w:val="24"/>
          <w:lang w:val="sr-Cyrl-CS"/>
        </w:rPr>
        <w:t xml:space="preserve">, 29. </w:t>
      </w:r>
      <w:r>
        <w:rPr>
          <w:rFonts w:ascii="Times New Roman" w:hAnsi="Times New Roman" w:cs="Times New Roman"/>
          <w:noProof/>
          <w:sz w:val="24"/>
          <w:szCs w:val="24"/>
          <w:lang w:val="sr-Cyrl-CS"/>
        </w:rPr>
        <w:t>Међународниконгресопроцеснојиндустрији</w:t>
      </w:r>
      <w:r w:rsidRPr="00FE1CF3">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Процессинг</w:t>
      </w:r>
      <w:r w:rsidRPr="00FE1CF3">
        <w:rPr>
          <w:rFonts w:ascii="Times New Roman" w:hAnsi="Times New Roman" w:cs="Times New Roman"/>
          <w:noProof/>
          <w:sz w:val="24"/>
          <w:szCs w:val="24"/>
          <w:lang w:val="sr-Cyrl-CS"/>
        </w:rPr>
        <w:t xml:space="preserve"> 2016., </w:t>
      </w:r>
      <w:r>
        <w:rPr>
          <w:rFonts w:ascii="Times New Roman" w:hAnsi="Times New Roman" w:cs="Times New Roman"/>
          <w:noProof/>
          <w:sz w:val="24"/>
          <w:szCs w:val="24"/>
          <w:lang w:val="sr-Cyrl-CS"/>
        </w:rPr>
        <w:t>Београд</w:t>
      </w:r>
      <w:r w:rsidRPr="00FE1CF3">
        <w:rPr>
          <w:rFonts w:ascii="Times New Roman" w:hAnsi="Times New Roman" w:cs="Times New Roman"/>
          <w:noProof/>
          <w:sz w:val="24"/>
          <w:szCs w:val="24"/>
          <w:lang w:val="sr-Cyrl-CS"/>
        </w:rPr>
        <w:t>, 02-03.06.2016.</w:t>
      </w:r>
    </w:p>
    <w:p w:rsidR="00240B18" w:rsidRDefault="00240B18" w:rsidP="006B2127">
      <w:pPr>
        <w:spacing w:after="120"/>
        <w:ind w:left="357"/>
        <w:jc w:val="both"/>
        <w:rPr>
          <w:rFonts w:ascii="Times New Roman" w:hAnsi="Times New Roman" w:cs="Times New Roman"/>
          <w:b/>
          <w:sz w:val="24"/>
          <w:szCs w:val="24"/>
        </w:rPr>
      </w:pPr>
    </w:p>
    <w:p w:rsidR="00240B18" w:rsidRPr="00B51104" w:rsidRDefault="00B51104" w:rsidP="00B51104">
      <w:pPr>
        <w:pStyle w:val="ListParagraph"/>
        <w:numPr>
          <w:ilvl w:val="0"/>
          <w:numId w:val="2"/>
        </w:numPr>
        <w:spacing w:after="120"/>
        <w:jc w:val="both"/>
        <w:rPr>
          <w:rFonts w:ascii="Times New Roman" w:hAnsi="Times New Roman" w:cs="Times New Roman"/>
          <w:b/>
          <w:sz w:val="24"/>
          <w:szCs w:val="24"/>
        </w:rPr>
      </w:pPr>
      <w:r w:rsidRPr="00B51104">
        <w:rPr>
          <w:rFonts w:ascii="Times New Roman" w:hAnsi="Times New Roman" w:cs="Times New Roman"/>
          <w:b/>
          <w:sz w:val="24"/>
          <w:szCs w:val="24"/>
        </w:rPr>
        <w:t>БИОГРАФСКЕ И БИБЛИОГРАФСКЕ ЈЕДИНИЦЕ ОСТАЛИХ ЧЛАНОВА КОМИСИЈЕ</w:t>
      </w:r>
    </w:p>
    <w:p w:rsidR="00240B18" w:rsidRPr="00C64AB7" w:rsidRDefault="00240B18" w:rsidP="006B2127">
      <w:pPr>
        <w:spacing w:after="120"/>
        <w:ind w:left="357"/>
        <w:jc w:val="both"/>
        <w:rPr>
          <w:rFonts w:ascii="Times New Roman" w:hAnsi="Times New Roman" w:cs="Times New Roman"/>
          <w:sz w:val="24"/>
          <w:szCs w:val="24"/>
        </w:rPr>
      </w:pPr>
      <w:r w:rsidRPr="00240B18">
        <w:rPr>
          <w:rFonts w:ascii="Times New Roman" w:hAnsi="Times New Roman" w:cs="Times New Roman"/>
          <w:b/>
          <w:sz w:val="24"/>
          <w:szCs w:val="24"/>
        </w:rPr>
        <w:t xml:space="preserve">Др Душан Голубовић, редовни професор, </w:t>
      </w:r>
      <w:r w:rsidRPr="00B51104">
        <w:rPr>
          <w:rFonts w:ascii="Times New Roman" w:hAnsi="Times New Roman" w:cs="Times New Roman"/>
          <w:sz w:val="24"/>
          <w:szCs w:val="24"/>
        </w:rPr>
        <w:t>Машински факултет, Универзитет у Источном Сарајеву, ужа научна област: Хидротермика и термоенергетика</w:t>
      </w:r>
    </w:p>
    <w:p w:rsidR="00832E3B" w:rsidRPr="00832E3B" w:rsidRDefault="00832E3B" w:rsidP="006B2127">
      <w:pPr>
        <w:pStyle w:val="ListParagraph"/>
        <w:numPr>
          <w:ilvl w:val="0"/>
          <w:numId w:val="28"/>
        </w:numPr>
        <w:spacing w:before="60" w:after="60"/>
        <w:ind w:left="357" w:hanging="357"/>
        <w:contextualSpacing w:val="0"/>
        <w:jc w:val="both"/>
        <w:rPr>
          <w:rFonts w:ascii="Times New Roman" w:hAnsi="Times New Roman" w:cs="Times New Roman"/>
          <w:sz w:val="24"/>
          <w:szCs w:val="24"/>
        </w:rPr>
      </w:pPr>
      <w:r w:rsidRPr="00832E3B">
        <w:rPr>
          <w:rFonts w:ascii="Times New Roman" w:hAnsi="Times New Roman" w:cs="Times New Roman"/>
          <w:b/>
          <w:sz w:val="24"/>
          <w:szCs w:val="24"/>
        </w:rPr>
        <w:t>Golubovic, D.</w:t>
      </w:r>
      <w:r w:rsidRPr="00832E3B">
        <w:rPr>
          <w:rFonts w:ascii="Times New Roman" w:hAnsi="Times New Roman" w:cs="Times New Roman"/>
          <w:sz w:val="24"/>
          <w:szCs w:val="24"/>
        </w:rPr>
        <w:t>, Kovac, P., Jesic, D., Gostimirovic, M., Pucovsky, V.:  Wear indensity of different heat treated nodular cast irons, Journal of Metallurgy, Vol. 53, January/March, Zagreb, Croatia,2012.</w:t>
      </w:r>
    </w:p>
    <w:p w:rsidR="00832E3B" w:rsidRPr="00832E3B" w:rsidRDefault="00832E3B" w:rsidP="006B2127">
      <w:pPr>
        <w:pStyle w:val="ListParagraph"/>
        <w:numPr>
          <w:ilvl w:val="0"/>
          <w:numId w:val="28"/>
        </w:numPr>
        <w:spacing w:before="60" w:after="60"/>
        <w:ind w:left="357" w:hanging="357"/>
        <w:contextualSpacing w:val="0"/>
        <w:jc w:val="both"/>
        <w:rPr>
          <w:rFonts w:ascii="Times New Roman" w:hAnsi="Times New Roman" w:cs="Times New Roman"/>
          <w:sz w:val="24"/>
          <w:szCs w:val="24"/>
        </w:rPr>
      </w:pPr>
      <w:r w:rsidRPr="00832E3B">
        <w:rPr>
          <w:rFonts w:ascii="Times New Roman" w:hAnsi="Times New Roman" w:cs="Times New Roman"/>
          <w:b/>
          <w:sz w:val="24"/>
          <w:szCs w:val="24"/>
        </w:rPr>
        <w:t>Golubovic, D.</w:t>
      </w:r>
      <w:r w:rsidRPr="00832E3B">
        <w:rPr>
          <w:rFonts w:ascii="Times New Roman" w:hAnsi="Times New Roman" w:cs="Times New Roman"/>
          <w:sz w:val="24"/>
          <w:szCs w:val="24"/>
        </w:rPr>
        <w:t>, Stojilkovic, M., Jesic, D.: Opportunites to assess of purity of piston diesel engine lubricanting oil during testing in practice, Scientific journal Conterporary agriculture engineering, FTN Novi Sad, Serbia, 2012.</w:t>
      </w:r>
    </w:p>
    <w:p w:rsidR="00832E3B" w:rsidRPr="00832E3B" w:rsidRDefault="00832E3B" w:rsidP="006B2127">
      <w:pPr>
        <w:pStyle w:val="ListParagraph"/>
        <w:numPr>
          <w:ilvl w:val="0"/>
          <w:numId w:val="28"/>
        </w:numPr>
        <w:spacing w:before="60" w:after="60"/>
        <w:ind w:left="357" w:hanging="357"/>
        <w:contextualSpacing w:val="0"/>
        <w:jc w:val="both"/>
        <w:rPr>
          <w:rFonts w:ascii="Times New Roman" w:hAnsi="Times New Roman" w:cs="Times New Roman"/>
          <w:sz w:val="24"/>
          <w:szCs w:val="24"/>
        </w:rPr>
      </w:pPr>
      <w:r w:rsidRPr="00832E3B">
        <w:rPr>
          <w:rFonts w:ascii="Times New Roman" w:hAnsi="Times New Roman" w:cs="Times New Roman"/>
          <w:b/>
          <w:sz w:val="24"/>
          <w:szCs w:val="24"/>
        </w:rPr>
        <w:t>Golubovic, B.D.</w:t>
      </w:r>
      <w:r w:rsidRPr="00832E3B">
        <w:rPr>
          <w:rFonts w:ascii="Times New Roman" w:hAnsi="Times New Roman" w:cs="Times New Roman"/>
          <w:sz w:val="24"/>
          <w:szCs w:val="24"/>
        </w:rPr>
        <w:t>, Golubovic, D.D.: Experimental verification of guarantee characteristic of hyperbolic cooling tower, 42th HVAC&amp;R Congres KGH, Belgrade, 2011.</w:t>
      </w:r>
    </w:p>
    <w:p w:rsidR="00832E3B" w:rsidRPr="00832E3B" w:rsidRDefault="00832E3B" w:rsidP="006B2127">
      <w:pPr>
        <w:pStyle w:val="ListParagraph"/>
        <w:numPr>
          <w:ilvl w:val="0"/>
          <w:numId w:val="28"/>
        </w:numPr>
        <w:spacing w:before="60" w:after="60"/>
        <w:ind w:left="357" w:hanging="357"/>
        <w:contextualSpacing w:val="0"/>
        <w:jc w:val="both"/>
        <w:rPr>
          <w:rFonts w:ascii="Times New Roman" w:hAnsi="Times New Roman" w:cs="Times New Roman"/>
          <w:sz w:val="24"/>
          <w:szCs w:val="24"/>
        </w:rPr>
      </w:pPr>
      <w:r w:rsidRPr="00832E3B">
        <w:rPr>
          <w:rFonts w:ascii="Times New Roman" w:hAnsi="Times New Roman" w:cs="Times New Roman"/>
          <w:b/>
          <w:sz w:val="24"/>
          <w:szCs w:val="24"/>
        </w:rPr>
        <w:t>Golubovic, B.D.</w:t>
      </w:r>
      <w:r w:rsidRPr="00832E3B">
        <w:rPr>
          <w:rFonts w:ascii="Times New Roman" w:hAnsi="Times New Roman" w:cs="Times New Roman"/>
          <w:sz w:val="24"/>
          <w:szCs w:val="24"/>
        </w:rPr>
        <w:t>, Golubovic, D.D.: One dimensional model of cooling water in couneterflow cooling tower, 15th Symposium on thermal science and engineering of Serbia, Sokobanja, 2011.</w:t>
      </w:r>
    </w:p>
    <w:p w:rsidR="00832E3B" w:rsidRPr="00832E3B" w:rsidRDefault="00832E3B" w:rsidP="006B2127">
      <w:pPr>
        <w:pStyle w:val="ListParagraph"/>
        <w:numPr>
          <w:ilvl w:val="0"/>
          <w:numId w:val="28"/>
        </w:numPr>
        <w:spacing w:before="60" w:after="60"/>
        <w:ind w:left="357" w:hanging="357"/>
        <w:contextualSpacing w:val="0"/>
        <w:jc w:val="both"/>
        <w:rPr>
          <w:rFonts w:ascii="Times New Roman" w:hAnsi="Times New Roman" w:cs="Times New Roman"/>
          <w:sz w:val="24"/>
          <w:szCs w:val="24"/>
        </w:rPr>
      </w:pPr>
      <w:r w:rsidRPr="00832E3B">
        <w:rPr>
          <w:rFonts w:ascii="Times New Roman" w:hAnsi="Times New Roman" w:cs="Times New Roman"/>
          <w:b/>
          <w:sz w:val="24"/>
          <w:szCs w:val="24"/>
        </w:rPr>
        <w:t>Golubovic,B.D.</w:t>
      </w:r>
      <w:r w:rsidRPr="00832E3B">
        <w:rPr>
          <w:rFonts w:ascii="Times New Roman" w:hAnsi="Times New Roman" w:cs="Times New Roman"/>
          <w:sz w:val="24"/>
          <w:szCs w:val="24"/>
        </w:rPr>
        <w:t>, Golubovic,D.D.: Aerodinamic calculation of hyperbolic cooling tower, 3th Regional conference on industrial energy and environmental protection, IEEP’11, The Society of thermal engineers and and Serbian energy efficiency agency, Kopaonik, Serbia, 2011.</w:t>
      </w:r>
    </w:p>
    <w:p w:rsidR="00832E3B" w:rsidRPr="00832E3B" w:rsidRDefault="00832E3B" w:rsidP="006B2127">
      <w:pPr>
        <w:pStyle w:val="ListParagraph"/>
        <w:numPr>
          <w:ilvl w:val="0"/>
          <w:numId w:val="28"/>
        </w:numPr>
        <w:spacing w:before="60" w:after="60"/>
        <w:ind w:left="357" w:hanging="357"/>
        <w:contextualSpacing w:val="0"/>
        <w:jc w:val="both"/>
        <w:rPr>
          <w:rFonts w:ascii="Times New Roman" w:hAnsi="Times New Roman" w:cs="Times New Roman"/>
          <w:sz w:val="24"/>
          <w:szCs w:val="24"/>
        </w:rPr>
      </w:pPr>
      <w:r w:rsidRPr="00832E3B">
        <w:rPr>
          <w:rFonts w:ascii="Times New Roman" w:hAnsi="Times New Roman" w:cs="Times New Roman"/>
          <w:b/>
          <w:sz w:val="24"/>
          <w:szCs w:val="24"/>
        </w:rPr>
        <w:t>Golubovic, B.D.</w:t>
      </w:r>
      <w:r w:rsidRPr="00832E3B">
        <w:rPr>
          <w:rFonts w:ascii="Times New Roman" w:hAnsi="Times New Roman" w:cs="Times New Roman"/>
          <w:sz w:val="24"/>
          <w:szCs w:val="24"/>
        </w:rPr>
        <w:t>, Golubovic, D.D.: Technological parameters and zones of water cooling in wet cooling towers,  24th International congres  Procesing ’11, Fruska gora, Serbia, 2011.</w:t>
      </w:r>
    </w:p>
    <w:p w:rsidR="00832E3B" w:rsidRPr="00832E3B" w:rsidRDefault="00832E3B" w:rsidP="006B2127">
      <w:pPr>
        <w:pStyle w:val="ListParagraph"/>
        <w:numPr>
          <w:ilvl w:val="0"/>
          <w:numId w:val="28"/>
        </w:numPr>
        <w:autoSpaceDE w:val="0"/>
        <w:autoSpaceDN w:val="0"/>
        <w:adjustRightInd w:val="0"/>
        <w:spacing w:before="60" w:after="60"/>
        <w:ind w:left="357" w:hanging="357"/>
        <w:contextualSpacing w:val="0"/>
        <w:jc w:val="both"/>
        <w:rPr>
          <w:rFonts w:ascii="Times New Roman" w:eastAsia="Calibri" w:hAnsi="Times New Roman" w:cs="Times New Roman"/>
          <w:sz w:val="24"/>
          <w:szCs w:val="24"/>
        </w:rPr>
      </w:pPr>
      <w:r w:rsidRPr="00832E3B">
        <w:rPr>
          <w:rFonts w:ascii="Times New Roman" w:eastAsia="Calibri" w:hAnsi="Times New Roman" w:cs="Times New Roman"/>
          <w:b/>
          <w:sz w:val="24"/>
          <w:szCs w:val="24"/>
        </w:rPr>
        <w:t xml:space="preserve">Golubovic,B. D., </w:t>
      </w:r>
      <w:r w:rsidRPr="00832E3B">
        <w:rPr>
          <w:rFonts w:ascii="Times New Roman" w:eastAsia="Calibri" w:hAnsi="Times New Roman" w:cs="Times New Roman"/>
          <w:sz w:val="24"/>
          <w:szCs w:val="24"/>
        </w:rPr>
        <w:t>Golubovic, D.D.: Improvement of water cooling in the hyperbolic cooling tower, 41st  HVAC&amp;R Congres KGH, Belgrade, Serbia, 2010.</w:t>
      </w:r>
    </w:p>
    <w:p w:rsidR="00832E3B" w:rsidRPr="00832E3B" w:rsidRDefault="00832E3B" w:rsidP="006B2127">
      <w:pPr>
        <w:pStyle w:val="ListParagraph"/>
        <w:numPr>
          <w:ilvl w:val="0"/>
          <w:numId w:val="28"/>
        </w:numPr>
        <w:autoSpaceDE w:val="0"/>
        <w:autoSpaceDN w:val="0"/>
        <w:adjustRightInd w:val="0"/>
        <w:spacing w:before="60" w:after="60"/>
        <w:ind w:left="357" w:hanging="357"/>
        <w:contextualSpacing w:val="0"/>
        <w:jc w:val="both"/>
        <w:rPr>
          <w:rFonts w:ascii="Times New Roman" w:eastAsia="Calibri" w:hAnsi="Times New Roman" w:cs="Times New Roman"/>
          <w:b/>
          <w:sz w:val="24"/>
          <w:szCs w:val="24"/>
        </w:rPr>
      </w:pPr>
      <w:r w:rsidRPr="00832E3B">
        <w:rPr>
          <w:rFonts w:ascii="Times New Roman" w:eastAsia="Calibri" w:hAnsi="Times New Roman" w:cs="Times New Roman"/>
          <w:b/>
          <w:sz w:val="24"/>
          <w:szCs w:val="24"/>
        </w:rPr>
        <w:lastRenderedPageBreak/>
        <w:t xml:space="preserve">Golubovic, B. Dusan., </w:t>
      </w:r>
      <w:r w:rsidRPr="00832E3B">
        <w:rPr>
          <w:rFonts w:ascii="Times New Roman" w:eastAsia="Calibri" w:hAnsi="Times New Roman" w:cs="Times New Roman"/>
          <w:sz w:val="24"/>
          <w:szCs w:val="24"/>
        </w:rPr>
        <w:t>Golubovic, D.Dusica.: Hyperbolic cooling tower’s fillings, The international conference ,, Mechanical engineering in XXI century’’, Faculty of mechanical engineering, Nis, Serbia, 2010.</w:t>
      </w:r>
    </w:p>
    <w:p w:rsidR="00832E3B" w:rsidRPr="00832E3B" w:rsidRDefault="00832E3B" w:rsidP="006B2127">
      <w:pPr>
        <w:pStyle w:val="ListParagraph"/>
        <w:numPr>
          <w:ilvl w:val="0"/>
          <w:numId w:val="28"/>
        </w:numPr>
        <w:autoSpaceDE w:val="0"/>
        <w:autoSpaceDN w:val="0"/>
        <w:adjustRightInd w:val="0"/>
        <w:spacing w:before="60" w:after="60"/>
        <w:ind w:left="357" w:hanging="357"/>
        <w:contextualSpacing w:val="0"/>
        <w:jc w:val="both"/>
        <w:rPr>
          <w:rFonts w:ascii="Times New Roman" w:eastAsia="Calibri" w:hAnsi="Times New Roman" w:cs="Times New Roman"/>
          <w:sz w:val="24"/>
          <w:szCs w:val="24"/>
        </w:rPr>
      </w:pPr>
      <w:r w:rsidRPr="00832E3B">
        <w:rPr>
          <w:rFonts w:ascii="Times New Roman" w:eastAsia="Calibri" w:hAnsi="Times New Roman" w:cs="Times New Roman"/>
          <w:b/>
          <w:sz w:val="24"/>
          <w:szCs w:val="24"/>
        </w:rPr>
        <w:t xml:space="preserve">Golubovic, B. D., </w:t>
      </w:r>
      <w:r w:rsidRPr="00832E3B">
        <w:rPr>
          <w:rFonts w:ascii="Times New Roman" w:eastAsia="Calibri" w:hAnsi="Times New Roman" w:cs="Times New Roman"/>
          <w:sz w:val="24"/>
          <w:szCs w:val="24"/>
        </w:rPr>
        <w:t>Golubovic, D.D.: Revitalization of thermal power plant’s ventilation cooling tower selections, , 40st  HVAC&amp;R Congres KGH, Belgrade, Serbia, 2009.</w:t>
      </w:r>
    </w:p>
    <w:p w:rsidR="00636EA7" w:rsidRPr="00B51104" w:rsidRDefault="00636EA7" w:rsidP="00B51104">
      <w:pPr>
        <w:autoSpaceDE w:val="0"/>
        <w:autoSpaceDN w:val="0"/>
        <w:adjustRightInd w:val="0"/>
        <w:spacing w:before="60" w:after="60"/>
        <w:jc w:val="both"/>
        <w:rPr>
          <w:rFonts w:ascii="Times New Roman" w:eastAsia="Calibri" w:hAnsi="Times New Roman" w:cs="Times New Roman"/>
          <w:sz w:val="24"/>
          <w:szCs w:val="24"/>
        </w:rPr>
      </w:pPr>
    </w:p>
    <w:p w:rsidR="00B51104" w:rsidRPr="00206CD2" w:rsidRDefault="00B51104" w:rsidP="00B51104">
      <w:pPr>
        <w:spacing w:after="120"/>
        <w:jc w:val="both"/>
        <w:rPr>
          <w:rFonts w:ascii="Times New Roman" w:hAnsi="Times New Roman" w:cs="Times New Roman"/>
          <w:sz w:val="24"/>
          <w:szCs w:val="24"/>
          <w:lang/>
        </w:rPr>
      </w:pPr>
      <w:r w:rsidRPr="00206CD2">
        <w:rPr>
          <w:rFonts w:ascii="Times New Roman" w:hAnsi="Times New Roman" w:cs="Times New Roman"/>
          <w:b/>
          <w:sz w:val="24"/>
          <w:szCs w:val="24"/>
          <w:lang/>
        </w:rPr>
        <w:t xml:space="preserve">Др Александар Јововић, редовни професор, </w:t>
      </w:r>
      <w:r w:rsidRPr="00206CD2">
        <w:rPr>
          <w:rFonts w:ascii="Times New Roman" w:hAnsi="Times New Roman" w:cs="Times New Roman"/>
          <w:sz w:val="24"/>
          <w:szCs w:val="24"/>
          <w:lang/>
        </w:rPr>
        <w:t>Машински факултет Београд,</w:t>
      </w:r>
      <w:r w:rsidR="00FE1CF3" w:rsidRPr="00206CD2">
        <w:rPr>
          <w:rFonts w:ascii="Times New Roman" w:hAnsi="Times New Roman" w:cs="Times New Roman"/>
          <w:noProof/>
          <w:sz w:val="24"/>
          <w:szCs w:val="24"/>
          <w:lang w:val="sr-Cyrl-CS"/>
        </w:rPr>
        <w:t>Универзитет у Београду,</w:t>
      </w:r>
      <w:r w:rsidRPr="00206CD2">
        <w:rPr>
          <w:rFonts w:ascii="Times New Roman" w:hAnsi="Times New Roman" w:cs="Times New Roman"/>
          <w:sz w:val="24"/>
          <w:szCs w:val="24"/>
          <w:lang/>
        </w:rPr>
        <w:t>ужа научна област: Процесна техника</w:t>
      </w:r>
    </w:p>
    <w:p w:rsidR="000B6A4F" w:rsidRPr="000B6A4F" w:rsidRDefault="000B6A4F" w:rsidP="000B6A4F">
      <w:pPr>
        <w:numPr>
          <w:ilvl w:val="0"/>
          <w:numId w:val="46"/>
        </w:numPr>
        <w:spacing w:after="60" w:line="240" w:lineRule="auto"/>
        <w:ind w:left="284" w:hanging="284"/>
        <w:jc w:val="both"/>
        <w:rPr>
          <w:rFonts w:ascii="Times New Roman" w:hAnsi="Times New Roman" w:cs="Times New Roman"/>
          <w:sz w:val="24"/>
          <w:szCs w:val="24"/>
          <w:lang/>
        </w:rPr>
      </w:pPr>
      <w:r w:rsidRPr="000B6A4F">
        <w:rPr>
          <w:rFonts w:ascii="Times New Roman" w:hAnsi="Times New Roman" w:cs="Times New Roman"/>
          <w:sz w:val="24"/>
          <w:szCs w:val="24"/>
        </w:rPr>
        <w:t>T</w:t>
      </w:r>
      <w:r w:rsidRPr="000B6A4F">
        <w:rPr>
          <w:rFonts w:ascii="Times New Roman" w:hAnsi="Times New Roman" w:cs="Times New Roman"/>
          <w:sz w:val="24"/>
          <w:szCs w:val="24"/>
          <w:lang w:val="sr-Cyrl-CS"/>
        </w:rPr>
        <w:t xml:space="preserve">уцаковић, Д., Стевановић, В., Живановић, Т., </w:t>
      </w:r>
      <w:r w:rsidRPr="0077094C">
        <w:rPr>
          <w:rFonts w:ascii="Times New Roman" w:hAnsi="Times New Roman" w:cs="Times New Roman"/>
          <w:b/>
          <w:sz w:val="24"/>
          <w:szCs w:val="24"/>
          <w:lang w:val="sr-Cyrl-CS"/>
        </w:rPr>
        <w:t>Јововић, А.,</w:t>
      </w:r>
      <w:r w:rsidRPr="000B6A4F">
        <w:rPr>
          <w:rFonts w:ascii="Times New Roman" w:hAnsi="Times New Roman" w:cs="Times New Roman"/>
          <w:sz w:val="24"/>
          <w:szCs w:val="24"/>
          <w:lang w:val="sr-Cyrl-CS"/>
        </w:rPr>
        <w:t xml:space="preserve"> Ивановић, В</w:t>
      </w:r>
      <w:r w:rsidR="0077094C" w:rsidRPr="0077094C">
        <w:rPr>
          <w:rFonts w:ascii="Times New Roman" w:hAnsi="Times New Roman" w:cs="Times New Roman"/>
          <w:sz w:val="24"/>
          <w:szCs w:val="24"/>
          <w:lang w:val="sr-Cyrl-CS"/>
        </w:rPr>
        <w:t>.:</w:t>
      </w:r>
      <w:r w:rsidRPr="000B6A4F">
        <w:rPr>
          <w:rStyle w:val="bf"/>
          <w:rFonts w:ascii="Times New Roman" w:hAnsi="Times New Roman" w:cs="Times New Roman"/>
          <w:b w:val="0"/>
          <w:sz w:val="24"/>
          <w:szCs w:val="24"/>
        </w:rPr>
        <w:t>Thermal–hydraulic analysis of a steam boiler with rifled evaporating tubes</w:t>
      </w:r>
      <w:r w:rsidRPr="000B6A4F">
        <w:rPr>
          <w:rFonts w:ascii="Times New Roman" w:hAnsi="Times New Roman" w:cs="Times New Roman"/>
          <w:b/>
          <w:sz w:val="24"/>
          <w:szCs w:val="24"/>
          <w:lang w:val="sr-Cyrl-CS"/>
        </w:rPr>
        <w:t>,</w:t>
      </w:r>
      <w:r w:rsidRPr="000B6A4F">
        <w:rPr>
          <w:rFonts w:ascii="Times New Roman" w:hAnsi="Times New Roman" w:cs="Times New Roman"/>
          <w:iCs/>
          <w:sz w:val="24"/>
          <w:szCs w:val="24"/>
        </w:rPr>
        <w:t>Applied Thermal Engineering</w:t>
      </w:r>
      <w:r w:rsidRPr="000B6A4F">
        <w:rPr>
          <w:rFonts w:ascii="Times New Roman" w:hAnsi="Times New Roman" w:cs="Times New Roman"/>
          <w:sz w:val="24"/>
          <w:szCs w:val="24"/>
        </w:rPr>
        <w:t xml:space="preserve">, </w:t>
      </w:r>
      <w:r w:rsidRPr="000B6A4F">
        <w:rPr>
          <w:rFonts w:ascii="Times New Roman" w:hAnsi="Times New Roman" w:cs="Times New Roman"/>
          <w:iCs/>
          <w:sz w:val="24"/>
          <w:szCs w:val="24"/>
        </w:rPr>
        <w:t>Vol</w:t>
      </w:r>
      <w:r w:rsidRPr="000B6A4F">
        <w:rPr>
          <w:rFonts w:ascii="Times New Roman" w:hAnsi="Times New Roman" w:cs="Times New Roman"/>
          <w:iCs/>
          <w:sz w:val="24"/>
          <w:szCs w:val="24"/>
          <w:lang w:val="sr-Cyrl-CS"/>
        </w:rPr>
        <w:t>.</w:t>
      </w:r>
      <w:r w:rsidRPr="000B6A4F">
        <w:rPr>
          <w:rFonts w:ascii="Times New Roman" w:hAnsi="Times New Roman" w:cs="Times New Roman"/>
          <w:iCs/>
          <w:sz w:val="24"/>
          <w:szCs w:val="24"/>
        </w:rPr>
        <w:t xml:space="preserve"> 27, No</w:t>
      </w:r>
      <w:r w:rsidRPr="000B6A4F">
        <w:rPr>
          <w:rFonts w:ascii="Times New Roman" w:hAnsi="Times New Roman" w:cs="Times New Roman"/>
          <w:iCs/>
          <w:sz w:val="24"/>
          <w:szCs w:val="24"/>
          <w:lang w:val="sr-Cyrl-CS"/>
        </w:rPr>
        <w:t>.</w:t>
      </w:r>
      <w:r w:rsidRPr="000B6A4F">
        <w:rPr>
          <w:rFonts w:ascii="Times New Roman" w:hAnsi="Times New Roman" w:cs="Times New Roman"/>
          <w:iCs/>
          <w:sz w:val="24"/>
          <w:szCs w:val="24"/>
        </w:rPr>
        <w:t xml:space="preserve"> 2-3</w:t>
      </w:r>
      <w:r w:rsidRPr="000B6A4F">
        <w:rPr>
          <w:rFonts w:ascii="Times New Roman" w:hAnsi="Times New Roman" w:cs="Times New Roman"/>
          <w:sz w:val="24"/>
          <w:szCs w:val="24"/>
        </w:rPr>
        <w:t xml:space="preserve">, p. 509-519, </w:t>
      </w:r>
      <w:r w:rsidRPr="000B6A4F">
        <w:rPr>
          <w:rFonts w:ascii="Times New Roman" w:hAnsi="Times New Roman" w:cs="Times New Roman"/>
          <w:iCs/>
          <w:sz w:val="24"/>
          <w:szCs w:val="24"/>
        </w:rPr>
        <w:t>2007</w:t>
      </w:r>
      <w:r w:rsidRPr="000B6A4F">
        <w:rPr>
          <w:rFonts w:ascii="Times New Roman" w:hAnsi="Times New Roman" w:cs="Times New Roman"/>
          <w:sz w:val="24"/>
          <w:szCs w:val="24"/>
        </w:rPr>
        <w:t>, (IF=0,868)</w:t>
      </w:r>
    </w:p>
    <w:p w:rsidR="000B6A4F" w:rsidRPr="000B6A4F" w:rsidRDefault="000B6A4F" w:rsidP="000B6A4F">
      <w:pPr>
        <w:numPr>
          <w:ilvl w:val="0"/>
          <w:numId w:val="46"/>
        </w:numPr>
        <w:spacing w:after="60" w:line="240" w:lineRule="auto"/>
        <w:ind w:left="284" w:hanging="284"/>
        <w:jc w:val="both"/>
        <w:rPr>
          <w:rFonts w:ascii="Times New Roman" w:hAnsi="Times New Roman" w:cs="Times New Roman"/>
          <w:color w:val="000000"/>
          <w:sz w:val="24"/>
          <w:szCs w:val="24"/>
          <w:lang/>
        </w:rPr>
      </w:pPr>
      <w:r w:rsidRPr="000B6A4F">
        <w:rPr>
          <w:rFonts w:ascii="Times New Roman" w:eastAsia="Arial Unicode MS" w:hAnsi="Times New Roman" w:cs="Times New Roman"/>
          <w:color w:val="000000"/>
          <w:sz w:val="24"/>
          <w:szCs w:val="24"/>
        </w:rPr>
        <w:t xml:space="preserve">Becidan M., </w:t>
      </w:r>
      <w:r w:rsidRPr="000B6A4F">
        <w:rPr>
          <w:rFonts w:ascii="Times New Roman" w:hAnsi="Times New Roman" w:cs="Times New Roman"/>
          <w:sz w:val="24"/>
          <w:szCs w:val="24"/>
        </w:rPr>
        <w:t>T</w:t>
      </w:r>
      <w:r w:rsidRPr="000B6A4F">
        <w:rPr>
          <w:rFonts w:ascii="Times New Roman" w:hAnsi="Times New Roman" w:cs="Times New Roman"/>
          <w:sz w:val="24"/>
          <w:szCs w:val="24"/>
          <w:lang w:val="sr-Cyrl-CS"/>
        </w:rPr>
        <w:t>одоровић</w:t>
      </w:r>
      <w:r w:rsidRPr="000B6A4F">
        <w:rPr>
          <w:rFonts w:ascii="Times New Roman" w:hAnsi="Times New Roman" w:cs="Times New Roman"/>
          <w:color w:val="000000"/>
          <w:sz w:val="24"/>
          <w:szCs w:val="24"/>
        </w:rPr>
        <w:t xml:space="preserve">, </w:t>
      </w:r>
      <w:r w:rsidRPr="000B6A4F">
        <w:rPr>
          <w:rFonts w:ascii="Times New Roman" w:hAnsi="Times New Roman" w:cs="Times New Roman"/>
          <w:color w:val="000000"/>
          <w:sz w:val="24"/>
          <w:szCs w:val="24"/>
          <w:lang/>
        </w:rPr>
        <w:t>Д.,</w:t>
      </w:r>
      <w:r w:rsidRPr="000B6A4F">
        <w:rPr>
          <w:rFonts w:ascii="Times New Roman" w:hAnsi="Times New Roman" w:cs="Times New Roman"/>
          <w:color w:val="000000"/>
          <w:sz w:val="24"/>
          <w:szCs w:val="24"/>
        </w:rPr>
        <w:t xml:space="preserve"> Skreiberg Ø., Khalil R., Beckman R., Goile F., Skreiberg A.</w:t>
      </w:r>
      <w:r w:rsidR="0077094C" w:rsidRPr="0077094C">
        <w:rPr>
          <w:rFonts w:ascii="Times New Roman" w:hAnsi="Times New Roman" w:cs="Times New Roman"/>
          <w:sz w:val="24"/>
          <w:szCs w:val="24"/>
          <w:lang w:val="sr-Cyrl-CS"/>
        </w:rPr>
        <w:t>:</w:t>
      </w:r>
      <w:r w:rsidRPr="0077094C">
        <w:rPr>
          <w:rFonts w:ascii="Times New Roman" w:hAnsi="Times New Roman" w:cs="Times New Roman"/>
          <w:b/>
          <w:sz w:val="24"/>
          <w:szCs w:val="24"/>
          <w:lang w:val="sr-Cyrl-CS"/>
        </w:rPr>
        <w:t>Јововић, А.</w:t>
      </w:r>
      <w:r w:rsidRPr="000B6A4F">
        <w:rPr>
          <w:rFonts w:ascii="Times New Roman" w:hAnsi="Times New Roman" w:cs="Times New Roman"/>
          <w:color w:val="000000"/>
          <w:sz w:val="24"/>
          <w:szCs w:val="24"/>
        </w:rPr>
        <w:t xml:space="preserve"> and Sørum L., </w:t>
      </w:r>
      <w:r w:rsidRPr="000B6A4F">
        <w:rPr>
          <w:rFonts w:ascii="Times New Roman" w:eastAsia="Arial Unicode MS" w:hAnsi="Times New Roman" w:cs="Times New Roman"/>
          <w:color w:val="000000"/>
          <w:sz w:val="24"/>
          <w:szCs w:val="24"/>
        </w:rPr>
        <w:t xml:space="preserve">Ash related behaviour in staged and non-staged combustion of biomass fuels and fuel mixtures, </w:t>
      </w:r>
      <w:r w:rsidRPr="000B6A4F">
        <w:rPr>
          <w:rFonts w:ascii="Times New Roman" w:eastAsia="Arial Unicode MS" w:hAnsi="Times New Roman" w:cs="Times New Roman"/>
          <w:bCs/>
          <w:color w:val="000000"/>
          <w:sz w:val="24"/>
          <w:szCs w:val="24"/>
        </w:rPr>
        <w:t xml:space="preserve">Biomass and Bioenergy, </w:t>
      </w:r>
      <w:r w:rsidRPr="000B6A4F">
        <w:rPr>
          <w:rFonts w:ascii="Times New Roman" w:eastAsia="Arial Unicode MS" w:hAnsi="Times New Roman" w:cs="Times New Roman"/>
          <w:bCs/>
          <w:color w:val="000000"/>
          <w:sz w:val="24"/>
          <w:szCs w:val="24"/>
          <w:bdr w:val="none" w:sz="0" w:space="0" w:color="auto" w:frame="1"/>
        </w:rPr>
        <w:t>41</w:t>
      </w:r>
      <w:r w:rsidRPr="000B6A4F">
        <w:rPr>
          <w:rFonts w:ascii="Times New Roman" w:eastAsia="Arial Unicode MS" w:hAnsi="Times New Roman" w:cs="Times New Roman"/>
          <w:color w:val="000000"/>
          <w:sz w:val="24"/>
          <w:szCs w:val="24"/>
        </w:rPr>
        <w:t xml:space="preserve">, 86-93, (2012), </w:t>
      </w:r>
      <w:r w:rsidRPr="000B6A4F">
        <w:rPr>
          <w:rFonts w:ascii="Times New Roman" w:hAnsi="Times New Roman" w:cs="Times New Roman"/>
          <w:color w:val="000000"/>
          <w:sz w:val="24"/>
          <w:szCs w:val="24"/>
        </w:rPr>
        <w:t xml:space="preserve">(IF=2.975) </w:t>
      </w:r>
    </w:p>
    <w:p w:rsidR="000B6A4F" w:rsidRPr="000B6A4F" w:rsidRDefault="000B6A4F" w:rsidP="000B6A4F">
      <w:pPr>
        <w:numPr>
          <w:ilvl w:val="0"/>
          <w:numId w:val="46"/>
        </w:numPr>
        <w:spacing w:after="60" w:line="240" w:lineRule="auto"/>
        <w:ind w:left="284" w:hanging="284"/>
        <w:jc w:val="both"/>
        <w:rPr>
          <w:rFonts w:ascii="Times New Roman" w:hAnsi="Times New Roman" w:cs="Times New Roman"/>
          <w:b/>
          <w:sz w:val="24"/>
          <w:szCs w:val="24"/>
          <w:lang/>
        </w:rPr>
      </w:pPr>
      <w:r w:rsidRPr="000B6A4F">
        <w:rPr>
          <w:rFonts w:ascii="Times New Roman" w:hAnsi="Times New Roman" w:cs="Times New Roman"/>
          <w:sz w:val="24"/>
          <w:szCs w:val="24"/>
        </w:rPr>
        <w:t xml:space="preserve">Houshfar, </w:t>
      </w:r>
      <w:r w:rsidRPr="000B6A4F">
        <w:rPr>
          <w:rFonts w:ascii="Times New Roman" w:hAnsi="Times New Roman" w:cs="Times New Roman"/>
          <w:sz w:val="24"/>
          <w:szCs w:val="24"/>
          <w:lang w:val="sr-Cyrl-CS"/>
        </w:rPr>
        <w:t xml:space="preserve">Е., </w:t>
      </w:r>
      <w:r w:rsidRPr="000B6A4F">
        <w:rPr>
          <w:rFonts w:ascii="Times New Roman" w:hAnsi="Times New Roman" w:cs="Times New Roman"/>
          <w:sz w:val="24"/>
          <w:szCs w:val="24"/>
        </w:rPr>
        <w:t>Skreiberg, Ø</w:t>
      </w:r>
      <w:r w:rsidRPr="000B6A4F">
        <w:rPr>
          <w:rFonts w:ascii="Times New Roman" w:hAnsi="Times New Roman" w:cs="Times New Roman"/>
          <w:sz w:val="24"/>
          <w:szCs w:val="24"/>
          <w:lang w:val="sr-Cyrl-CS"/>
        </w:rPr>
        <w:t xml:space="preserve">., </w:t>
      </w:r>
      <w:r w:rsidRPr="000B6A4F">
        <w:rPr>
          <w:rFonts w:ascii="Times New Roman" w:hAnsi="Times New Roman" w:cs="Times New Roman"/>
          <w:sz w:val="24"/>
          <w:szCs w:val="24"/>
        </w:rPr>
        <w:t>T</w:t>
      </w:r>
      <w:r w:rsidRPr="000B6A4F">
        <w:rPr>
          <w:rFonts w:ascii="Times New Roman" w:hAnsi="Times New Roman" w:cs="Times New Roman"/>
          <w:sz w:val="24"/>
          <w:szCs w:val="24"/>
          <w:lang w:val="sr-Cyrl-CS"/>
        </w:rPr>
        <w:t xml:space="preserve">одоровић, Д., </w:t>
      </w:r>
      <w:r w:rsidRPr="000B6A4F">
        <w:rPr>
          <w:rFonts w:ascii="Times New Roman" w:hAnsi="Times New Roman" w:cs="Times New Roman"/>
          <w:sz w:val="24"/>
          <w:szCs w:val="24"/>
        </w:rPr>
        <w:t xml:space="preserve">Skreiberg, </w:t>
      </w:r>
      <w:r w:rsidRPr="000B6A4F">
        <w:rPr>
          <w:rFonts w:ascii="Times New Roman" w:hAnsi="Times New Roman" w:cs="Times New Roman"/>
          <w:sz w:val="24"/>
          <w:szCs w:val="24"/>
          <w:lang w:val="sr-Cyrl-CS"/>
        </w:rPr>
        <w:t xml:space="preserve">А., </w:t>
      </w:r>
      <w:r w:rsidRPr="000B6A4F">
        <w:rPr>
          <w:rFonts w:ascii="Times New Roman" w:hAnsi="Times New Roman" w:cs="Times New Roman"/>
          <w:sz w:val="24"/>
          <w:szCs w:val="24"/>
        </w:rPr>
        <w:t xml:space="preserve">Løvås, </w:t>
      </w:r>
      <w:r w:rsidRPr="000B6A4F">
        <w:rPr>
          <w:rFonts w:ascii="Times New Roman" w:hAnsi="Times New Roman" w:cs="Times New Roman"/>
          <w:sz w:val="24"/>
          <w:szCs w:val="24"/>
          <w:lang w:val="sr-Cyrl-CS"/>
        </w:rPr>
        <w:t xml:space="preserve">Т., </w:t>
      </w:r>
      <w:r w:rsidRPr="0077094C">
        <w:rPr>
          <w:rFonts w:ascii="Times New Roman" w:hAnsi="Times New Roman" w:cs="Times New Roman"/>
          <w:b/>
          <w:sz w:val="24"/>
          <w:szCs w:val="24"/>
          <w:lang w:val="sr-Cyrl-CS"/>
        </w:rPr>
        <w:t>Јововић, А.,</w:t>
      </w:r>
      <w:r w:rsidRPr="000B6A4F">
        <w:rPr>
          <w:rFonts w:ascii="Times New Roman" w:hAnsi="Times New Roman" w:cs="Times New Roman"/>
          <w:sz w:val="24"/>
          <w:szCs w:val="24"/>
        </w:rPr>
        <w:t>Sørum</w:t>
      </w:r>
      <w:r w:rsidRPr="000B6A4F">
        <w:rPr>
          <w:rFonts w:ascii="Times New Roman" w:hAnsi="Times New Roman" w:cs="Times New Roman"/>
          <w:sz w:val="24"/>
          <w:szCs w:val="24"/>
          <w:lang w:val="sr-Cyrl-CS"/>
        </w:rPr>
        <w:t xml:space="preserve">, </w:t>
      </w:r>
      <w:r w:rsidRPr="000B6A4F">
        <w:rPr>
          <w:rFonts w:ascii="Times New Roman" w:hAnsi="Times New Roman" w:cs="Times New Roman"/>
          <w:sz w:val="24"/>
          <w:szCs w:val="24"/>
        </w:rPr>
        <w:t>L</w:t>
      </w:r>
      <w:r w:rsidRPr="000B6A4F">
        <w:rPr>
          <w:rFonts w:ascii="Times New Roman" w:hAnsi="Times New Roman" w:cs="Times New Roman"/>
          <w:sz w:val="24"/>
          <w:szCs w:val="24"/>
          <w:lang w:val="sr-Cyrl-CS"/>
        </w:rPr>
        <w:t xml:space="preserve">., </w:t>
      </w:r>
      <w:r w:rsidRPr="000B6A4F">
        <w:rPr>
          <w:rStyle w:val="Strong"/>
          <w:rFonts w:ascii="Times New Roman" w:hAnsi="Times New Roman" w:cs="Times New Roman"/>
          <w:b w:val="0"/>
          <w:sz w:val="24"/>
          <w:szCs w:val="24"/>
        </w:rPr>
        <w:t>NOx emission reduction by staged combustion in grate combustion of biomass fuels and fuel mixtures</w:t>
      </w:r>
      <w:r w:rsidRPr="000B6A4F">
        <w:rPr>
          <w:rStyle w:val="Strong"/>
          <w:rFonts w:ascii="Times New Roman" w:hAnsi="Times New Roman" w:cs="Times New Roman"/>
          <w:b w:val="0"/>
          <w:sz w:val="24"/>
          <w:szCs w:val="24"/>
          <w:lang w:val="sr-Cyrl-CS"/>
        </w:rPr>
        <w:t xml:space="preserve">, </w:t>
      </w:r>
      <w:r w:rsidRPr="000B6A4F">
        <w:rPr>
          <w:rStyle w:val="Strong"/>
          <w:rFonts w:ascii="Times New Roman" w:hAnsi="Times New Roman" w:cs="Times New Roman"/>
          <w:b w:val="0"/>
          <w:sz w:val="24"/>
          <w:szCs w:val="24"/>
        </w:rPr>
        <w:t>Fuel, vol. 98, p. 29-40, 2012</w:t>
      </w:r>
      <w:r w:rsidRPr="000B6A4F">
        <w:rPr>
          <w:rStyle w:val="Strong"/>
          <w:rFonts w:ascii="Times New Roman" w:hAnsi="Times New Roman" w:cs="Times New Roman"/>
          <w:b w:val="0"/>
          <w:sz w:val="24"/>
          <w:szCs w:val="24"/>
          <w:lang/>
        </w:rPr>
        <w:t>,</w:t>
      </w:r>
      <w:r w:rsidRPr="000B6A4F">
        <w:rPr>
          <w:rFonts w:ascii="Times New Roman" w:hAnsi="Times New Roman" w:cs="Times New Roman"/>
          <w:sz w:val="24"/>
          <w:szCs w:val="24"/>
          <w:lang w:val="sr-Cyrl-CS"/>
        </w:rPr>
        <w:t>(IF 3,</w:t>
      </w:r>
      <w:r w:rsidRPr="000B6A4F">
        <w:rPr>
          <w:rFonts w:ascii="Times New Roman" w:hAnsi="Times New Roman" w:cs="Times New Roman"/>
          <w:sz w:val="24"/>
          <w:szCs w:val="24"/>
          <w:lang w:val="en-US"/>
        </w:rPr>
        <w:t>357</w:t>
      </w:r>
      <w:r w:rsidRPr="000B6A4F">
        <w:rPr>
          <w:rFonts w:ascii="Times New Roman" w:hAnsi="Times New Roman" w:cs="Times New Roman"/>
          <w:sz w:val="24"/>
          <w:szCs w:val="24"/>
          <w:lang w:val="sr-Cyrl-CS"/>
        </w:rPr>
        <w:t xml:space="preserve">) </w:t>
      </w:r>
    </w:p>
    <w:p w:rsidR="000B6A4F" w:rsidRPr="000B6A4F" w:rsidRDefault="000B6A4F" w:rsidP="000B6A4F">
      <w:pPr>
        <w:numPr>
          <w:ilvl w:val="0"/>
          <w:numId w:val="46"/>
        </w:numPr>
        <w:spacing w:after="60" w:line="240" w:lineRule="auto"/>
        <w:ind w:left="284" w:hanging="284"/>
        <w:jc w:val="both"/>
        <w:rPr>
          <w:rFonts w:ascii="Times New Roman" w:hAnsi="Times New Roman" w:cs="Times New Roman"/>
          <w:sz w:val="24"/>
          <w:szCs w:val="24"/>
          <w:lang/>
        </w:rPr>
      </w:pPr>
      <w:r w:rsidRPr="000B6A4F">
        <w:rPr>
          <w:rFonts w:ascii="Times New Roman" w:hAnsi="Times New Roman" w:cs="Times New Roman"/>
          <w:noProof/>
          <w:sz w:val="24"/>
          <w:szCs w:val="24"/>
          <w:lang/>
        </w:rPr>
        <w:t>Стевановић,</w:t>
      </w:r>
      <w:r w:rsidR="0077094C">
        <w:rPr>
          <w:rFonts w:ascii="Times New Roman" w:hAnsi="Times New Roman" w:cs="Times New Roman"/>
          <w:noProof/>
          <w:sz w:val="24"/>
          <w:szCs w:val="24"/>
          <w:lang/>
        </w:rPr>
        <w:t xml:space="preserve"> В.,</w:t>
      </w:r>
      <w:r w:rsidRPr="000B6A4F">
        <w:rPr>
          <w:rFonts w:ascii="Times New Roman" w:hAnsi="Times New Roman" w:cs="Times New Roman"/>
          <w:noProof/>
          <w:sz w:val="24"/>
          <w:szCs w:val="24"/>
          <w:lang/>
        </w:rPr>
        <w:t xml:space="preserve"> Станојевић, </w:t>
      </w:r>
      <w:r w:rsidR="0077094C">
        <w:rPr>
          <w:rFonts w:ascii="Times New Roman" w:hAnsi="Times New Roman" w:cs="Times New Roman"/>
          <w:noProof/>
          <w:sz w:val="24"/>
          <w:szCs w:val="24"/>
          <w:lang/>
        </w:rPr>
        <w:t xml:space="preserve">М., </w:t>
      </w:r>
      <w:r w:rsidRPr="0077094C">
        <w:rPr>
          <w:rFonts w:ascii="Times New Roman" w:hAnsi="Times New Roman" w:cs="Times New Roman"/>
          <w:b/>
          <w:noProof/>
          <w:sz w:val="24"/>
          <w:szCs w:val="24"/>
          <w:lang/>
        </w:rPr>
        <w:t xml:space="preserve">Јововић, </w:t>
      </w:r>
      <w:r w:rsidR="0077094C" w:rsidRPr="0077094C">
        <w:rPr>
          <w:rFonts w:ascii="Times New Roman" w:hAnsi="Times New Roman" w:cs="Times New Roman"/>
          <w:b/>
          <w:noProof/>
          <w:sz w:val="24"/>
          <w:szCs w:val="24"/>
          <w:lang/>
        </w:rPr>
        <w:t>А.,</w:t>
      </w:r>
      <w:r w:rsidRPr="000B6A4F">
        <w:rPr>
          <w:rFonts w:ascii="Times New Roman" w:hAnsi="Times New Roman" w:cs="Times New Roman"/>
          <w:noProof/>
          <w:sz w:val="24"/>
          <w:szCs w:val="24"/>
          <w:lang/>
        </w:rPr>
        <w:t xml:space="preserve">Радић, </w:t>
      </w:r>
      <w:r w:rsidR="0077094C">
        <w:rPr>
          <w:rFonts w:ascii="Times New Roman" w:hAnsi="Times New Roman" w:cs="Times New Roman"/>
          <w:noProof/>
          <w:sz w:val="24"/>
          <w:szCs w:val="24"/>
          <w:lang/>
        </w:rPr>
        <w:t xml:space="preserve">Д., </w:t>
      </w:r>
      <w:r w:rsidRPr="000B6A4F">
        <w:rPr>
          <w:rFonts w:ascii="Times New Roman" w:hAnsi="Times New Roman" w:cs="Times New Roman"/>
          <w:noProof/>
          <w:sz w:val="24"/>
          <w:szCs w:val="24"/>
          <w:lang/>
        </w:rPr>
        <w:t>Петровић,</w:t>
      </w:r>
      <w:r w:rsidR="0077094C">
        <w:rPr>
          <w:rFonts w:ascii="Times New Roman" w:hAnsi="Times New Roman" w:cs="Times New Roman"/>
          <w:noProof/>
          <w:sz w:val="24"/>
          <w:szCs w:val="24"/>
          <w:lang/>
        </w:rPr>
        <w:t xml:space="preserve"> М.,</w:t>
      </w:r>
      <w:r w:rsidRPr="000B6A4F">
        <w:rPr>
          <w:rFonts w:ascii="Times New Roman" w:hAnsi="Times New Roman" w:cs="Times New Roman"/>
          <w:noProof/>
          <w:sz w:val="24"/>
          <w:szCs w:val="24"/>
          <w:lang/>
        </w:rPr>
        <w:t xml:space="preserve"> Карличић</w:t>
      </w:r>
      <w:r w:rsidR="0077094C">
        <w:rPr>
          <w:rFonts w:ascii="Times New Roman" w:hAnsi="Times New Roman" w:cs="Times New Roman"/>
          <w:noProof/>
          <w:sz w:val="24"/>
          <w:szCs w:val="24"/>
          <w:lang/>
        </w:rPr>
        <w:t>, Н.</w:t>
      </w:r>
      <w:r w:rsidRPr="000B6A4F">
        <w:rPr>
          <w:rFonts w:ascii="Times New Roman" w:hAnsi="Times New Roman" w:cs="Times New Roman"/>
          <w:sz w:val="24"/>
          <w:szCs w:val="24"/>
          <w:lang/>
        </w:rPr>
        <w:t xml:space="preserve">: </w:t>
      </w:r>
      <w:r w:rsidRPr="000B6A4F">
        <w:rPr>
          <w:rFonts w:ascii="Times New Roman" w:hAnsi="Times New Roman" w:cs="Times New Roman"/>
          <w:sz w:val="24"/>
          <w:szCs w:val="24"/>
        </w:rPr>
        <w:t>Analysisoftransientashpneumaticconveyingoverlongdistanceandpredictionoftransportcapacity</w:t>
      </w:r>
      <w:r w:rsidRPr="000B6A4F">
        <w:rPr>
          <w:rFonts w:ascii="Times New Roman" w:hAnsi="Times New Roman" w:cs="Times New Roman"/>
          <w:sz w:val="24"/>
          <w:szCs w:val="24"/>
          <w:lang/>
        </w:rPr>
        <w:t xml:space="preserve">, </w:t>
      </w:r>
      <w:r w:rsidRPr="000B6A4F">
        <w:rPr>
          <w:rFonts w:ascii="Times New Roman" w:hAnsi="Times New Roman" w:cs="Times New Roman"/>
          <w:sz w:val="24"/>
          <w:szCs w:val="24"/>
        </w:rPr>
        <w:t>PowderTechnology</w:t>
      </w:r>
      <w:r w:rsidRPr="000B6A4F">
        <w:rPr>
          <w:rFonts w:ascii="Times New Roman" w:hAnsi="Times New Roman" w:cs="Times New Roman"/>
          <w:sz w:val="24"/>
          <w:szCs w:val="24"/>
          <w:lang/>
        </w:rPr>
        <w:t xml:space="preserve">, </w:t>
      </w:r>
      <w:r w:rsidRPr="000B6A4F">
        <w:rPr>
          <w:rFonts w:ascii="Times New Roman" w:hAnsi="Times New Roman" w:cs="Times New Roman"/>
          <w:sz w:val="24"/>
          <w:szCs w:val="24"/>
          <w:lang/>
        </w:rPr>
        <w:t>vol. 254,</w:t>
      </w:r>
      <w:r w:rsidRPr="000B6A4F">
        <w:rPr>
          <w:rFonts w:ascii="Times New Roman" w:hAnsi="Times New Roman" w:cs="Times New Roman"/>
          <w:sz w:val="24"/>
          <w:szCs w:val="24"/>
          <w:lang/>
        </w:rPr>
        <w:t xml:space="preserve"> (2014), </w:t>
      </w:r>
      <w:r w:rsidRPr="000B6A4F">
        <w:rPr>
          <w:rFonts w:ascii="Times New Roman" w:hAnsi="Times New Roman" w:cs="Times New Roman"/>
          <w:sz w:val="24"/>
          <w:szCs w:val="24"/>
        </w:rPr>
        <w:t>p</w:t>
      </w:r>
      <w:r w:rsidRPr="000B6A4F">
        <w:rPr>
          <w:rFonts w:ascii="Times New Roman" w:hAnsi="Times New Roman" w:cs="Times New Roman"/>
          <w:sz w:val="24"/>
          <w:szCs w:val="24"/>
          <w:lang/>
        </w:rPr>
        <w:t>. 281–290,  (</w:t>
      </w:r>
      <w:r w:rsidRPr="000B6A4F">
        <w:rPr>
          <w:rFonts w:ascii="Times New Roman" w:hAnsi="Times New Roman" w:cs="Times New Roman"/>
          <w:sz w:val="24"/>
          <w:szCs w:val="24"/>
        </w:rPr>
        <w:t>IF</w:t>
      </w:r>
      <w:r w:rsidRPr="000B6A4F">
        <w:rPr>
          <w:rFonts w:ascii="Times New Roman" w:hAnsi="Times New Roman" w:cs="Times New Roman"/>
          <w:sz w:val="24"/>
          <w:szCs w:val="24"/>
          <w:lang/>
        </w:rPr>
        <w:t>=2,349)</w:t>
      </w:r>
    </w:p>
    <w:p w:rsidR="000B6A4F" w:rsidRPr="0077094C" w:rsidRDefault="000B6A4F" w:rsidP="000B6A4F">
      <w:pPr>
        <w:numPr>
          <w:ilvl w:val="0"/>
          <w:numId w:val="46"/>
        </w:numPr>
        <w:spacing w:after="60" w:line="240" w:lineRule="auto"/>
        <w:ind w:left="284" w:hanging="284"/>
        <w:jc w:val="both"/>
        <w:rPr>
          <w:rFonts w:ascii="Times New Roman" w:hAnsi="Times New Roman" w:cs="Times New Roman"/>
          <w:sz w:val="24"/>
          <w:szCs w:val="24"/>
          <w:lang/>
        </w:rPr>
      </w:pPr>
      <w:r w:rsidRPr="0077094C">
        <w:rPr>
          <w:rFonts w:ascii="Times New Roman" w:hAnsi="Times New Roman" w:cs="Times New Roman"/>
          <w:b/>
          <w:sz w:val="24"/>
          <w:szCs w:val="24"/>
          <w:lang w:val="ru-RU"/>
        </w:rPr>
        <w:t>Јововић, А.,</w:t>
      </w:r>
      <w:r w:rsidRPr="0077094C">
        <w:rPr>
          <w:rFonts w:ascii="Times New Roman" w:hAnsi="Times New Roman" w:cs="Times New Roman"/>
          <w:sz w:val="24"/>
          <w:szCs w:val="24"/>
          <w:lang w:val="ru-RU"/>
        </w:rPr>
        <w:t xml:space="preserve"> Вујић, Г, Павловић. </w:t>
      </w:r>
      <w:r w:rsidRPr="0077094C">
        <w:rPr>
          <w:rFonts w:ascii="Times New Roman" w:hAnsi="Times New Roman" w:cs="Times New Roman"/>
          <w:sz w:val="24"/>
          <w:szCs w:val="24"/>
        </w:rPr>
        <w:t>М., Радић, Д., Јевтић, Д., Станојевић, М.: Spountaneous Ignition/Low Temperature Oxidation of Municipal Solid Waste, Revista de Chimie, Vol. 62, No. 1, p. 108-112, 2011, (IF2010=0,599)</w:t>
      </w:r>
    </w:p>
    <w:p w:rsidR="000B6A4F" w:rsidRPr="000B6A4F" w:rsidRDefault="000B6A4F" w:rsidP="000B6A4F">
      <w:pPr>
        <w:numPr>
          <w:ilvl w:val="0"/>
          <w:numId w:val="46"/>
        </w:numPr>
        <w:spacing w:after="60" w:line="240" w:lineRule="auto"/>
        <w:ind w:left="284" w:hanging="284"/>
        <w:jc w:val="both"/>
        <w:rPr>
          <w:rFonts w:ascii="Times New Roman" w:hAnsi="Times New Roman" w:cs="Times New Roman"/>
          <w:sz w:val="24"/>
          <w:szCs w:val="24"/>
          <w:lang/>
        </w:rPr>
      </w:pPr>
      <w:r w:rsidRPr="000B6A4F">
        <w:rPr>
          <w:rFonts w:ascii="Times New Roman" w:hAnsi="Times New Roman" w:cs="Times New Roman"/>
          <w:color w:val="000000"/>
          <w:sz w:val="24"/>
          <w:szCs w:val="24"/>
          <w:lang/>
        </w:rPr>
        <w:t xml:space="preserve">Карамарковић, Р., Карамарковић, В., </w:t>
      </w:r>
      <w:r w:rsidRPr="0077094C">
        <w:rPr>
          <w:rFonts w:ascii="Times New Roman" w:hAnsi="Times New Roman" w:cs="Times New Roman"/>
          <w:b/>
          <w:sz w:val="24"/>
          <w:szCs w:val="24"/>
          <w:lang w:val="sr-Cyrl-CS"/>
        </w:rPr>
        <w:t>Јововић, А.,</w:t>
      </w:r>
      <w:r w:rsidRPr="000B6A4F">
        <w:rPr>
          <w:rFonts w:ascii="Times New Roman" w:hAnsi="Times New Roman" w:cs="Times New Roman"/>
          <w:sz w:val="24"/>
          <w:szCs w:val="24"/>
          <w:lang w:val="sr-Cyrl-CS"/>
        </w:rPr>
        <w:t xml:space="preserve"> Марашевић М., Лазаревић А.: </w:t>
      </w:r>
      <w:r w:rsidRPr="000B6A4F">
        <w:rPr>
          <w:rFonts w:ascii="Times New Roman" w:hAnsi="Times New Roman" w:cs="Times New Roman"/>
          <w:sz w:val="24"/>
          <w:szCs w:val="24"/>
          <w:lang/>
        </w:rPr>
        <w:t>Biomass gasification with preheated air: Energy and exergy analysis, Thermal Science, vol. 16, Is. 2, (2012) pp. 535-550. (IF</w:t>
      </w:r>
      <w:r w:rsidRPr="000B6A4F">
        <w:rPr>
          <w:rFonts w:ascii="Times New Roman" w:hAnsi="Times New Roman" w:cs="Times New Roman"/>
          <w:sz w:val="24"/>
          <w:szCs w:val="24"/>
        </w:rPr>
        <w:t>=0,838</w:t>
      </w:r>
      <w:r w:rsidRPr="000B6A4F">
        <w:rPr>
          <w:rFonts w:ascii="Times New Roman" w:hAnsi="Times New Roman" w:cs="Times New Roman"/>
          <w:sz w:val="24"/>
          <w:szCs w:val="24"/>
          <w:lang/>
        </w:rPr>
        <w:t>)</w:t>
      </w:r>
    </w:p>
    <w:p w:rsidR="0077094C" w:rsidRDefault="000B6A4F" w:rsidP="0077094C">
      <w:pPr>
        <w:numPr>
          <w:ilvl w:val="0"/>
          <w:numId w:val="46"/>
        </w:numPr>
        <w:spacing w:after="60" w:line="240" w:lineRule="auto"/>
        <w:ind w:left="284" w:hanging="284"/>
        <w:jc w:val="both"/>
        <w:rPr>
          <w:rFonts w:ascii="Times New Roman" w:hAnsi="Times New Roman" w:cs="Times New Roman"/>
          <w:sz w:val="24"/>
          <w:szCs w:val="24"/>
          <w:lang/>
        </w:rPr>
      </w:pPr>
      <w:r w:rsidRPr="0077094C">
        <w:rPr>
          <w:rFonts w:ascii="Times New Roman" w:hAnsi="Times New Roman" w:cs="Times New Roman"/>
          <w:sz w:val="24"/>
          <w:szCs w:val="24"/>
          <w:lang w:val="sr-Cyrl-CS"/>
        </w:rPr>
        <w:t xml:space="preserve">Петровић, А., Балаћ, М., </w:t>
      </w:r>
      <w:r w:rsidRPr="0077094C">
        <w:rPr>
          <w:rFonts w:ascii="Times New Roman" w:hAnsi="Times New Roman" w:cs="Times New Roman"/>
          <w:b/>
          <w:sz w:val="24"/>
          <w:szCs w:val="24"/>
          <w:lang w:val="sr-Cyrl-CS"/>
        </w:rPr>
        <w:t>Јововић, А.,</w:t>
      </w:r>
      <w:r w:rsidRPr="0077094C">
        <w:rPr>
          <w:rFonts w:ascii="Times New Roman" w:hAnsi="Times New Roman" w:cs="Times New Roman"/>
          <w:sz w:val="24"/>
          <w:szCs w:val="24"/>
          <w:lang w:val="sr-Cyrl-CS"/>
        </w:rPr>
        <w:t xml:space="preserve"> Дедић, А.</w:t>
      </w:r>
      <w:r w:rsidR="0077094C" w:rsidRPr="0077094C">
        <w:rPr>
          <w:rFonts w:ascii="Times New Roman" w:hAnsi="Times New Roman" w:cs="Times New Roman"/>
          <w:sz w:val="24"/>
          <w:szCs w:val="24"/>
          <w:lang w:val="sr-Cyrl-CS"/>
        </w:rPr>
        <w:t>:</w:t>
      </w:r>
      <w:r w:rsidRPr="0077094C">
        <w:rPr>
          <w:rFonts w:ascii="Times New Roman" w:hAnsi="Times New Roman" w:cs="Times New Roman"/>
          <w:sz w:val="24"/>
          <w:szCs w:val="24"/>
        </w:rPr>
        <w:t>Oblique nozzle loaded by the torque moment-stress state in the cylindrical shells on the pressure vessel</w:t>
      </w:r>
      <w:r w:rsidRPr="0077094C">
        <w:rPr>
          <w:rFonts w:ascii="Times New Roman" w:hAnsi="Times New Roman" w:cs="Times New Roman"/>
          <w:sz w:val="24"/>
          <w:szCs w:val="24"/>
          <w:lang w:val="sr-Cyrl-CS"/>
        </w:rPr>
        <w:t xml:space="preserve">, </w:t>
      </w:r>
      <w:r w:rsidRPr="0077094C">
        <w:rPr>
          <w:rFonts w:ascii="Times New Roman" w:hAnsi="Times New Roman" w:cs="Times New Roman"/>
          <w:sz w:val="24"/>
          <w:szCs w:val="24"/>
        </w:rPr>
        <w:t>PROCEEDINGS OF THE INSTITUTION OF MECHANICAL ENGINEERS PART C-JOURNAL OF MECHANICAL ENGINEERING SCIENCE, (2012), vol. 226 br. C3, str. 567-575</w:t>
      </w:r>
      <w:r w:rsidRPr="0077094C">
        <w:rPr>
          <w:rFonts w:ascii="Times New Roman" w:hAnsi="Times New Roman" w:cs="Times New Roman"/>
          <w:sz w:val="24"/>
          <w:szCs w:val="24"/>
          <w:lang w:val="sr-Cyrl-CS"/>
        </w:rPr>
        <w:t>, (IF 0,</w:t>
      </w:r>
      <w:r w:rsidRPr="0077094C">
        <w:rPr>
          <w:rFonts w:ascii="Times New Roman" w:hAnsi="Times New Roman" w:cs="Times New Roman"/>
          <w:sz w:val="24"/>
          <w:szCs w:val="24"/>
          <w:lang w:val="en-US"/>
        </w:rPr>
        <w:t>633</w:t>
      </w:r>
      <w:r w:rsidRPr="0077094C">
        <w:rPr>
          <w:rFonts w:ascii="Times New Roman" w:hAnsi="Times New Roman" w:cs="Times New Roman"/>
          <w:sz w:val="24"/>
          <w:szCs w:val="24"/>
          <w:lang w:val="sr-Cyrl-CS"/>
        </w:rPr>
        <w:t>)</w:t>
      </w:r>
    </w:p>
    <w:p w:rsidR="000D1B4D" w:rsidRPr="0077094C" w:rsidRDefault="0077094C" w:rsidP="0077094C">
      <w:pPr>
        <w:numPr>
          <w:ilvl w:val="0"/>
          <w:numId w:val="46"/>
        </w:numPr>
        <w:spacing w:after="60" w:line="240" w:lineRule="auto"/>
        <w:ind w:left="284" w:hanging="284"/>
        <w:jc w:val="both"/>
        <w:rPr>
          <w:rFonts w:ascii="Times New Roman" w:hAnsi="Times New Roman" w:cs="Times New Roman"/>
          <w:sz w:val="24"/>
          <w:szCs w:val="24"/>
          <w:lang/>
        </w:rPr>
      </w:pPr>
      <w:r w:rsidRPr="0077094C">
        <w:rPr>
          <w:rFonts w:ascii="Times New Roman" w:hAnsi="Times New Roman" w:cs="Times New Roman"/>
          <w:sz w:val="24"/>
          <w:szCs w:val="24"/>
        </w:rPr>
        <w:t xml:space="preserve">Станојевић, М., Радић, Д., </w:t>
      </w:r>
      <w:r w:rsidRPr="0077094C">
        <w:rPr>
          <w:rFonts w:ascii="Times New Roman" w:hAnsi="Times New Roman" w:cs="Times New Roman"/>
          <w:b/>
          <w:sz w:val="24"/>
          <w:szCs w:val="24"/>
        </w:rPr>
        <w:t>Јововић, А,</w:t>
      </w:r>
      <w:r w:rsidRPr="0077094C">
        <w:rPr>
          <w:rFonts w:ascii="Times New Roman" w:hAnsi="Times New Roman" w:cs="Times New Roman"/>
          <w:sz w:val="24"/>
          <w:szCs w:val="24"/>
        </w:rPr>
        <w:t xml:space="preserve"> Павловић, М., Карамарковић, В.: The influence of variable operating conditions on the design and exploatation of flu ash pneumatic transport systems in thermal power plants, Brasilian Journal of Chemical Engineering, Vol. 25, No</w:t>
      </w:r>
      <w:r w:rsidRPr="0077094C">
        <w:rPr>
          <w:rFonts w:ascii="Times New Roman" w:hAnsi="Times New Roman" w:cs="Times New Roman"/>
          <w:sz w:val="24"/>
          <w:szCs w:val="24"/>
          <w:lang w:val="sr-Cyrl-CS"/>
        </w:rPr>
        <w:t xml:space="preserve">. </w:t>
      </w:r>
      <w:r w:rsidRPr="0077094C">
        <w:rPr>
          <w:rFonts w:ascii="Times New Roman" w:hAnsi="Times New Roman" w:cs="Times New Roman"/>
          <w:sz w:val="24"/>
          <w:szCs w:val="24"/>
        </w:rPr>
        <w:t>04, p. 789-797</w:t>
      </w:r>
      <w:r w:rsidRPr="0077094C">
        <w:rPr>
          <w:rFonts w:ascii="Times New Roman" w:hAnsi="Times New Roman" w:cs="Times New Roman"/>
          <w:sz w:val="24"/>
          <w:szCs w:val="24"/>
          <w:lang w:val="sr-Cyrl-CS"/>
        </w:rPr>
        <w:t xml:space="preserve">, 2008., </w:t>
      </w:r>
      <w:r w:rsidRPr="0077094C">
        <w:rPr>
          <w:rFonts w:ascii="Times New Roman" w:hAnsi="Times New Roman" w:cs="Times New Roman"/>
          <w:sz w:val="24"/>
          <w:szCs w:val="24"/>
        </w:rPr>
        <w:t>IF 0,475</w:t>
      </w:r>
      <w:r w:rsidRPr="0077094C">
        <w:rPr>
          <w:rFonts w:ascii="Times New Roman" w:hAnsi="Times New Roman" w:cs="Times New Roman"/>
          <w:sz w:val="24"/>
          <w:szCs w:val="24"/>
          <w:lang w:val="sr-Cyrl-CS"/>
        </w:rPr>
        <w:t xml:space="preserve"> (за 2008. годину)</w:t>
      </w:r>
    </w:p>
    <w:p w:rsidR="0077094C" w:rsidRPr="0077094C" w:rsidRDefault="0077094C" w:rsidP="0077094C">
      <w:pPr>
        <w:spacing w:after="60" w:line="240" w:lineRule="auto"/>
        <w:ind w:left="284"/>
        <w:jc w:val="both"/>
        <w:rPr>
          <w:rFonts w:ascii="Times New Roman" w:hAnsi="Times New Roman" w:cs="Times New Roman"/>
          <w:sz w:val="24"/>
          <w:szCs w:val="24"/>
          <w:lang/>
        </w:rPr>
      </w:pPr>
    </w:p>
    <w:p w:rsidR="00B51104" w:rsidRPr="00206CD2" w:rsidRDefault="00B51104" w:rsidP="006B2127">
      <w:pPr>
        <w:spacing w:after="120"/>
        <w:jc w:val="both"/>
        <w:rPr>
          <w:rFonts w:ascii="Times New Roman" w:hAnsi="Times New Roman" w:cs="Times New Roman"/>
          <w:sz w:val="24"/>
          <w:szCs w:val="24"/>
          <w:lang w:val="sr-Cyrl-BA"/>
        </w:rPr>
      </w:pPr>
      <w:r>
        <w:rPr>
          <w:rFonts w:ascii="Times New Roman" w:hAnsi="Times New Roman" w:cs="Times New Roman"/>
          <w:b/>
          <w:sz w:val="24"/>
          <w:szCs w:val="24"/>
        </w:rPr>
        <w:t xml:space="preserve">Др Мирко Добрњац, </w:t>
      </w:r>
      <w:r>
        <w:rPr>
          <w:rFonts w:ascii="Times New Roman" w:hAnsi="Times New Roman" w:cs="Times New Roman"/>
          <w:b/>
          <w:sz w:val="24"/>
          <w:szCs w:val="24"/>
          <w:lang/>
        </w:rPr>
        <w:t>ванредни професор</w:t>
      </w:r>
      <w:r w:rsidRPr="00206CD2">
        <w:rPr>
          <w:rFonts w:ascii="Times New Roman" w:hAnsi="Times New Roman" w:cs="Times New Roman"/>
          <w:sz w:val="24"/>
          <w:szCs w:val="24"/>
        </w:rPr>
        <w:t xml:space="preserve">, Универзитет у Бањој Луци, Машински факултет Бања Лука, ужа научна област: Хидротермички </w:t>
      </w:r>
      <w:r w:rsidR="00206CD2">
        <w:rPr>
          <w:rFonts w:ascii="Times New Roman" w:hAnsi="Times New Roman" w:cs="Times New Roman"/>
          <w:sz w:val="24"/>
          <w:szCs w:val="24"/>
        </w:rPr>
        <w:t>системи</w:t>
      </w:r>
    </w:p>
    <w:p w:rsidR="003E48B2" w:rsidRDefault="003E48B2" w:rsidP="00A5178A">
      <w:pPr>
        <w:pStyle w:val="ListParagraph"/>
        <w:numPr>
          <w:ilvl w:val="0"/>
          <w:numId w:val="30"/>
        </w:numPr>
        <w:spacing w:before="60" w:after="60"/>
        <w:contextualSpacing w:val="0"/>
        <w:jc w:val="both"/>
        <w:rPr>
          <w:rFonts w:ascii="Times New Roman" w:hAnsi="Times New Roman" w:cs="Times New Roman"/>
          <w:sz w:val="24"/>
          <w:szCs w:val="24"/>
        </w:rPr>
      </w:pPr>
      <w:r w:rsidRPr="003E48B2">
        <w:rPr>
          <w:rFonts w:ascii="Times New Roman" w:hAnsi="Times New Roman" w:cs="Times New Roman"/>
          <w:sz w:val="24"/>
          <w:szCs w:val="24"/>
        </w:rPr>
        <w:t xml:space="preserve">Saljnikov, A., Gojak, M., Trifunović, M., Andrejević, S., </w:t>
      </w:r>
      <w:r w:rsidRPr="003E48B2">
        <w:rPr>
          <w:rFonts w:ascii="Times New Roman" w:hAnsi="Times New Roman" w:cs="Times New Roman"/>
          <w:b/>
          <w:sz w:val="24"/>
          <w:szCs w:val="24"/>
        </w:rPr>
        <w:t>Dobrnjac, М</w:t>
      </w:r>
      <w:r w:rsidRPr="003E48B2">
        <w:rPr>
          <w:rFonts w:ascii="Times New Roman" w:hAnsi="Times New Roman" w:cs="Times New Roman"/>
          <w:sz w:val="24"/>
          <w:szCs w:val="24"/>
        </w:rPr>
        <w:t>.: Research on Infrared Emission Spectra of Pulverized Coal Ash Deposits, FME Transactions (ISSN 1451-2092), Vol.41, No 1, University of Belgrade, Faculty of Mechanical Engineering, pp. 41-48, Belgrade, 2013.</w:t>
      </w:r>
    </w:p>
    <w:p w:rsidR="00944D08" w:rsidRDefault="00944D08" w:rsidP="00944D08">
      <w:pPr>
        <w:pStyle w:val="ListParagraph"/>
        <w:numPr>
          <w:ilvl w:val="0"/>
          <w:numId w:val="30"/>
        </w:numPr>
        <w:spacing w:before="60" w:after="60"/>
        <w:contextualSpacing w:val="0"/>
        <w:jc w:val="both"/>
        <w:rPr>
          <w:rFonts w:ascii="Times New Roman" w:hAnsi="Times New Roman" w:cs="Times New Roman"/>
          <w:sz w:val="24"/>
          <w:szCs w:val="24"/>
        </w:rPr>
      </w:pPr>
      <w:r w:rsidRPr="00944D08">
        <w:rPr>
          <w:rFonts w:ascii="Times New Roman" w:hAnsi="Times New Roman" w:cs="Times New Roman"/>
          <w:sz w:val="24"/>
          <w:szCs w:val="24"/>
        </w:rPr>
        <w:t xml:space="preserve">Genić, S., Jaćimović, B., Jarić, M., Budimir, N., </w:t>
      </w:r>
      <w:r w:rsidRPr="00944D08">
        <w:rPr>
          <w:rFonts w:ascii="Times New Roman" w:hAnsi="Times New Roman" w:cs="Times New Roman"/>
          <w:b/>
          <w:sz w:val="24"/>
          <w:szCs w:val="24"/>
        </w:rPr>
        <w:t>Dobrnjac, М.:</w:t>
      </w:r>
      <w:r w:rsidRPr="00944D08">
        <w:rPr>
          <w:rFonts w:ascii="Times New Roman" w:hAnsi="Times New Roman" w:cs="Times New Roman"/>
          <w:sz w:val="24"/>
          <w:szCs w:val="24"/>
        </w:rPr>
        <w:t xml:space="preserve"> Research on the shell-side thermal performances of heat exchangers with helical tube coils, International Journal of Heat and Mass Transfer, Volume 55, Issues 15–16, pp. 4295-4300, 2012.</w:t>
      </w:r>
    </w:p>
    <w:p w:rsidR="00944D08" w:rsidRDefault="00944D08" w:rsidP="00944D08">
      <w:pPr>
        <w:pStyle w:val="ListParagraph"/>
        <w:numPr>
          <w:ilvl w:val="0"/>
          <w:numId w:val="30"/>
        </w:numPr>
        <w:spacing w:before="60" w:after="60"/>
        <w:contextualSpacing w:val="0"/>
        <w:jc w:val="both"/>
        <w:rPr>
          <w:rFonts w:ascii="Times New Roman" w:hAnsi="Times New Roman" w:cs="Times New Roman"/>
          <w:sz w:val="24"/>
          <w:szCs w:val="24"/>
        </w:rPr>
      </w:pPr>
      <w:r w:rsidRPr="003E48B2">
        <w:rPr>
          <w:rFonts w:ascii="Times New Roman" w:hAnsi="Times New Roman" w:cs="Times New Roman"/>
          <w:sz w:val="24"/>
          <w:szCs w:val="24"/>
        </w:rPr>
        <w:lastRenderedPageBreak/>
        <w:t>Ayed,</w:t>
      </w:r>
      <w:r>
        <w:rPr>
          <w:rFonts w:ascii="Times New Roman" w:hAnsi="Times New Roman" w:cs="Times New Roman"/>
          <w:sz w:val="24"/>
          <w:szCs w:val="24"/>
          <w:lang w:val="sr-Latn-BA"/>
        </w:rPr>
        <w:t xml:space="preserve">S., </w:t>
      </w:r>
      <w:r w:rsidRPr="003E48B2">
        <w:rPr>
          <w:rFonts w:ascii="Times New Roman" w:hAnsi="Times New Roman" w:cs="Times New Roman"/>
          <w:sz w:val="24"/>
          <w:szCs w:val="24"/>
        </w:rPr>
        <w:t>Jovanović,</w:t>
      </w:r>
      <w:r>
        <w:rPr>
          <w:rFonts w:ascii="Times New Roman" w:hAnsi="Times New Roman" w:cs="Times New Roman"/>
          <w:sz w:val="24"/>
          <w:szCs w:val="24"/>
        </w:rPr>
        <w:t xml:space="preserve"> M.,</w:t>
      </w:r>
      <w:r w:rsidRPr="003E48B2">
        <w:rPr>
          <w:rFonts w:ascii="Times New Roman" w:hAnsi="Times New Roman" w:cs="Times New Roman"/>
          <w:sz w:val="24"/>
          <w:szCs w:val="24"/>
        </w:rPr>
        <w:t xml:space="preserve"> Ilić,</w:t>
      </w:r>
      <w:r>
        <w:rPr>
          <w:rFonts w:ascii="Times New Roman" w:hAnsi="Times New Roman" w:cs="Times New Roman"/>
          <w:sz w:val="24"/>
          <w:szCs w:val="24"/>
        </w:rPr>
        <w:t xml:space="preserve"> G., </w:t>
      </w:r>
      <w:r w:rsidRPr="003E48B2">
        <w:rPr>
          <w:rFonts w:ascii="Times New Roman" w:hAnsi="Times New Roman" w:cs="Times New Roman"/>
          <w:sz w:val="24"/>
          <w:szCs w:val="24"/>
        </w:rPr>
        <w:t>Živković,</w:t>
      </w:r>
      <w:r>
        <w:rPr>
          <w:rFonts w:ascii="Times New Roman" w:hAnsi="Times New Roman" w:cs="Times New Roman"/>
          <w:sz w:val="24"/>
          <w:szCs w:val="24"/>
        </w:rPr>
        <w:t xml:space="preserve"> P.,</w:t>
      </w:r>
      <w:r w:rsidRPr="003E48B2">
        <w:rPr>
          <w:rFonts w:ascii="Times New Roman" w:hAnsi="Times New Roman" w:cs="Times New Roman"/>
          <w:sz w:val="24"/>
          <w:szCs w:val="24"/>
        </w:rPr>
        <w:t xml:space="preserve"> Vukić,</w:t>
      </w:r>
      <w:r>
        <w:rPr>
          <w:rFonts w:ascii="Times New Roman" w:hAnsi="Times New Roman" w:cs="Times New Roman"/>
          <w:sz w:val="24"/>
          <w:szCs w:val="24"/>
        </w:rPr>
        <w:t xml:space="preserve"> M.,</w:t>
      </w:r>
      <w:r w:rsidRPr="00944D08">
        <w:rPr>
          <w:rFonts w:ascii="Times New Roman" w:hAnsi="Times New Roman" w:cs="Times New Roman"/>
          <w:b/>
          <w:sz w:val="24"/>
          <w:szCs w:val="24"/>
        </w:rPr>
        <w:t>Dobrnjac</w:t>
      </w:r>
      <w:r w:rsidRPr="003E48B2">
        <w:rPr>
          <w:rFonts w:ascii="Times New Roman" w:hAnsi="Times New Roman" w:cs="Times New Roman"/>
          <w:sz w:val="24"/>
          <w:szCs w:val="24"/>
        </w:rPr>
        <w:t>,</w:t>
      </w:r>
      <w:r>
        <w:rPr>
          <w:rFonts w:ascii="Times New Roman" w:hAnsi="Times New Roman" w:cs="Times New Roman"/>
          <w:sz w:val="24"/>
          <w:szCs w:val="24"/>
        </w:rPr>
        <w:t xml:space="preserve"> M.,</w:t>
      </w:r>
      <w:r w:rsidRPr="003E48B2">
        <w:rPr>
          <w:rFonts w:ascii="Times New Roman" w:hAnsi="Times New Roman" w:cs="Times New Roman"/>
          <w:sz w:val="24"/>
          <w:szCs w:val="24"/>
        </w:rPr>
        <w:t xml:space="preserve"> Klječanin,</w:t>
      </w:r>
      <w:r>
        <w:rPr>
          <w:rFonts w:ascii="Times New Roman" w:hAnsi="Times New Roman" w:cs="Times New Roman"/>
          <w:sz w:val="24"/>
          <w:szCs w:val="24"/>
        </w:rPr>
        <w:t xml:space="preserve"> S.:</w:t>
      </w:r>
      <w:r w:rsidRPr="003E48B2">
        <w:rPr>
          <w:rFonts w:ascii="Times New Roman" w:hAnsi="Times New Roman" w:cs="Times New Roman"/>
          <w:sz w:val="24"/>
          <w:szCs w:val="24"/>
        </w:rPr>
        <w:t xml:space="preserve"> Experimental study of temperature distribution for turbulent Rayleigh–Bénard convection in a rectangular tank, Annals of Faculty Engineering Hunedoara – International Journal of Engineering, Tome XII, Fascicule 1, ISSN 1584-2665, pp. 117-120, Hunedoara, 2014.</w:t>
      </w:r>
    </w:p>
    <w:p w:rsidR="00944D08" w:rsidRDefault="00944D08" w:rsidP="00944D08">
      <w:pPr>
        <w:pStyle w:val="ListParagraph"/>
        <w:numPr>
          <w:ilvl w:val="0"/>
          <w:numId w:val="30"/>
        </w:numPr>
        <w:spacing w:before="60" w:after="60"/>
        <w:contextualSpacing w:val="0"/>
        <w:jc w:val="both"/>
        <w:rPr>
          <w:rFonts w:ascii="Times New Roman" w:hAnsi="Times New Roman" w:cs="Times New Roman"/>
          <w:sz w:val="24"/>
          <w:szCs w:val="24"/>
        </w:rPr>
      </w:pPr>
      <w:r w:rsidRPr="00944D08">
        <w:rPr>
          <w:rFonts w:ascii="Times New Roman" w:hAnsi="Times New Roman" w:cs="Times New Roman"/>
          <w:b/>
          <w:sz w:val="24"/>
          <w:szCs w:val="24"/>
        </w:rPr>
        <w:t>Добрњац, М</w:t>
      </w:r>
      <w:r w:rsidRPr="003E48B2">
        <w:rPr>
          <w:rFonts w:ascii="Times New Roman" w:hAnsi="Times New Roman" w:cs="Times New Roman"/>
          <w:sz w:val="24"/>
          <w:szCs w:val="24"/>
        </w:rPr>
        <w:t>., Добрњац, C.: Повећање ефикасности размјењивача топлоте промјеном геометријских параметара, Научно-стручни часопис „Енергетске технологије“ Друштво за сунчеву енергију „Србија солар“, ISSN 1451-9070, стр. 48-51, Зрењанин, 2011</w:t>
      </w:r>
    </w:p>
    <w:p w:rsidR="00FF7930" w:rsidRDefault="00A5178A" w:rsidP="00A5178A">
      <w:pPr>
        <w:pStyle w:val="ListParagraph"/>
        <w:numPr>
          <w:ilvl w:val="0"/>
          <w:numId w:val="30"/>
        </w:numPr>
        <w:spacing w:before="60" w:after="60"/>
        <w:contextualSpacing w:val="0"/>
        <w:jc w:val="both"/>
        <w:rPr>
          <w:rFonts w:ascii="Times New Roman" w:hAnsi="Times New Roman" w:cs="Times New Roman"/>
          <w:sz w:val="24"/>
          <w:szCs w:val="24"/>
        </w:rPr>
      </w:pPr>
      <w:r w:rsidRPr="00A5178A">
        <w:rPr>
          <w:rFonts w:ascii="Times New Roman" w:hAnsi="Times New Roman" w:cs="Times New Roman"/>
          <w:sz w:val="24"/>
          <w:szCs w:val="24"/>
        </w:rPr>
        <w:t xml:space="preserve">Буразер, Ј., Калабић, Д., </w:t>
      </w:r>
      <w:r w:rsidR="003875B0">
        <w:rPr>
          <w:rFonts w:ascii="Times New Roman" w:hAnsi="Times New Roman" w:cs="Times New Roman"/>
          <w:b/>
          <w:sz w:val="24"/>
          <w:szCs w:val="24"/>
        </w:rPr>
        <w:t>Добрњац, М.</w:t>
      </w:r>
      <w:r w:rsidR="003875B0">
        <w:rPr>
          <w:rFonts w:ascii="Times New Roman" w:hAnsi="Times New Roman" w:cs="Times New Roman"/>
          <w:b/>
          <w:sz w:val="24"/>
          <w:szCs w:val="24"/>
          <w:lang w:val="sr-Cyrl-BA"/>
        </w:rPr>
        <w:t>:</w:t>
      </w:r>
      <w:r w:rsidRPr="00A5178A">
        <w:rPr>
          <w:rFonts w:ascii="Times New Roman" w:hAnsi="Times New Roman" w:cs="Times New Roman"/>
          <w:sz w:val="24"/>
          <w:szCs w:val="24"/>
        </w:rPr>
        <w:t xml:space="preserve"> Избор прорачуна вертикалног пнеуматског транспорта прашинастог материјала, </w:t>
      </w:r>
      <w:r>
        <w:rPr>
          <w:rFonts w:ascii="Times New Roman" w:hAnsi="Times New Roman" w:cs="Times New Roman"/>
          <w:sz w:val="24"/>
          <w:szCs w:val="24"/>
        </w:rPr>
        <w:t>COMET</w:t>
      </w:r>
      <w:r w:rsidRPr="00A5178A">
        <w:rPr>
          <w:rFonts w:ascii="Times New Roman" w:hAnsi="Times New Roman" w:cs="Times New Roman"/>
          <w:sz w:val="24"/>
          <w:szCs w:val="24"/>
        </w:rPr>
        <w:t>а 2012, Прва међународна научна конференција, новембар 2012.,Универзитет у Источном Сарајеву</w:t>
      </w:r>
      <w:r w:rsidR="00FF7930" w:rsidRPr="00FF7930">
        <w:rPr>
          <w:rFonts w:ascii="Times New Roman" w:hAnsi="Times New Roman" w:cs="Times New Roman"/>
          <w:sz w:val="24"/>
          <w:szCs w:val="24"/>
        </w:rPr>
        <w:t>, ISBN 978-99938-655-5-1</w:t>
      </w:r>
    </w:p>
    <w:p w:rsidR="00944D08" w:rsidRPr="00FF7930" w:rsidRDefault="00944D08" w:rsidP="00A5178A">
      <w:pPr>
        <w:pStyle w:val="ListParagraph"/>
        <w:numPr>
          <w:ilvl w:val="0"/>
          <w:numId w:val="30"/>
        </w:numPr>
        <w:spacing w:before="60" w:after="60"/>
        <w:contextualSpacing w:val="0"/>
        <w:jc w:val="both"/>
        <w:rPr>
          <w:rFonts w:ascii="Times New Roman" w:hAnsi="Times New Roman" w:cs="Times New Roman"/>
          <w:sz w:val="24"/>
          <w:szCs w:val="24"/>
        </w:rPr>
      </w:pPr>
      <w:r>
        <w:rPr>
          <w:rFonts w:ascii="Times New Roman" w:hAnsi="Times New Roman" w:cs="Times New Roman"/>
          <w:sz w:val="24"/>
          <w:szCs w:val="24"/>
        </w:rPr>
        <w:t>Томић,М., Живковић, П., Вукић, М.</w:t>
      </w:r>
      <w:r w:rsidRPr="003E48B2">
        <w:rPr>
          <w:rFonts w:ascii="Times New Roman" w:hAnsi="Times New Roman" w:cs="Times New Roman"/>
          <w:sz w:val="24"/>
          <w:szCs w:val="24"/>
        </w:rPr>
        <w:t xml:space="preserve">, </w:t>
      </w:r>
      <w:r>
        <w:rPr>
          <w:rFonts w:ascii="Times New Roman" w:hAnsi="Times New Roman" w:cs="Times New Roman"/>
          <w:b/>
          <w:sz w:val="24"/>
          <w:szCs w:val="24"/>
        </w:rPr>
        <w:t>Добрњац,М.</w:t>
      </w:r>
      <w:r>
        <w:rPr>
          <w:rFonts w:ascii="Times New Roman" w:hAnsi="Times New Roman" w:cs="Times New Roman"/>
          <w:sz w:val="24"/>
          <w:szCs w:val="24"/>
        </w:rPr>
        <w:t>, Димитријевић,Д.</w:t>
      </w:r>
      <w:r w:rsidR="003875B0">
        <w:rPr>
          <w:rFonts w:ascii="Times New Roman" w:hAnsi="Times New Roman" w:cs="Times New Roman"/>
          <w:sz w:val="24"/>
          <w:szCs w:val="24"/>
          <w:lang w:val="sr-Cyrl-BA"/>
        </w:rPr>
        <w:t>:</w:t>
      </w:r>
      <w:r w:rsidRPr="003E48B2">
        <w:rPr>
          <w:rFonts w:ascii="Times New Roman" w:hAnsi="Times New Roman" w:cs="Times New Roman"/>
          <w:sz w:val="24"/>
          <w:szCs w:val="24"/>
        </w:rPr>
        <w:t xml:space="preserve"> A numerical study of perforated plate local heat transfer coefficient, Proceedings of the 12th International Conference on Accomplishments in Electrical and Mechanical Engineering and Information Technology - DEMI 2015, ISBN 978-99938-39-53-8, COBISS.RS-ID 5049624, pages 347-352, </w:t>
      </w:r>
      <w:r>
        <w:rPr>
          <w:rFonts w:ascii="Times New Roman" w:hAnsi="Times New Roman" w:cs="Times New Roman"/>
          <w:sz w:val="24"/>
          <w:szCs w:val="24"/>
          <w:lang w:val="sr-Cyrl-BA"/>
        </w:rPr>
        <w:t>Бања Лука</w:t>
      </w:r>
      <w:r w:rsidRPr="003E48B2">
        <w:rPr>
          <w:rFonts w:ascii="Times New Roman" w:hAnsi="Times New Roman" w:cs="Times New Roman"/>
          <w:sz w:val="24"/>
          <w:szCs w:val="24"/>
        </w:rPr>
        <w:t xml:space="preserve"> 2015</w:t>
      </w:r>
    </w:p>
    <w:p w:rsidR="003E48B2" w:rsidRPr="00C64AB7" w:rsidRDefault="003E48B2" w:rsidP="00F85C26">
      <w:pPr>
        <w:spacing w:after="0"/>
        <w:jc w:val="both"/>
        <w:rPr>
          <w:rFonts w:ascii="Times New Roman" w:hAnsi="Times New Roman" w:cs="Times New Roman"/>
          <w:sz w:val="24"/>
          <w:szCs w:val="24"/>
        </w:rPr>
      </w:pPr>
    </w:p>
    <w:p w:rsidR="00B9181D" w:rsidRPr="00207C54" w:rsidRDefault="00B9181D" w:rsidP="00207C54">
      <w:pPr>
        <w:spacing w:after="120"/>
        <w:ind w:left="357"/>
        <w:jc w:val="both"/>
        <w:rPr>
          <w:rFonts w:ascii="Times New Roman" w:hAnsi="Times New Roman" w:cs="Times New Roman"/>
          <w:sz w:val="24"/>
          <w:szCs w:val="24"/>
        </w:rPr>
      </w:pPr>
      <w:r w:rsidRPr="00240B18">
        <w:rPr>
          <w:rFonts w:ascii="Times New Roman" w:hAnsi="Times New Roman" w:cs="Times New Roman"/>
          <w:b/>
          <w:sz w:val="24"/>
          <w:szCs w:val="24"/>
        </w:rPr>
        <w:t xml:space="preserve">Др </w:t>
      </w:r>
      <w:r>
        <w:rPr>
          <w:rFonts w:ascii="Times New Roman" w:hAnsi="Times New Roman" w:cs="Times New Roman"/>
          <w:b/>
          <w:sz w:val="24"/>
          <w:szCs w:val="24"/>
          <w:lang/>
        </w:rPr>
        <w:t>Горан Орашанин</w:t>
      </w:r>
      <w:r w:rsidRPr="00240B18">
        <w:rPr>
          <w:rFonts w:ascii="Times New Roman" w:hAnsi="Times New Roman" w:cs="Times New Roman"/>
          <w:b/>
          <w:sz w:val="24"/>
          <w:szCs w:val="24"/>
        </w:rPr>
        <w:t xml:space="preserve">, </w:t>
      </w:r>
      <w:r>
        <w:rPr>
          <w:rFonts w:ascii="Times New Roman" w:hAnsi="Times New Roman" w:cs="Times New Roman"/>
          <w:b/>
          <w:sz w:val="24"/>
          <w:szCs w:val="24"/>
          <w:lang/>
        </w:rPr>
        <w:t>доцент</w:t>
      </w:r>
      <w:r w:rsidRPr="00240B18">
        <w:rPr>
          <w:rFonts w:ascii="Times New Roman" w:hAnsi="Times New Roman" w:cs="Times New Roman"/>
          <w:b/>
          <w:sz w:val="24"/>
          <w:szCs w:val="24"/>
        </w:rPr>
        <w:t xml:space="preserve">, </w:t>
      </w:r>
      <w:r w:rsidRPr="00B51104">
        <w:rPr>
          <w:rFonts w:ascii="Times New Roman" w:hAnsi="Times New Roman" w:cs="Times New Roman"/>
          <w:sz w:val="24"/>
          <w:szCs w:val="24"/>
        </w:rPr>
        <w:t>Машински факултет, Универзитет у Источном Сарајеву, ужа научна област: Хидротермика и термоенергетика</w:t>
      </w:r>
    </w:p>
    <w:p w:rsidR="00B9181D" w:rsidRPr="007F6384" w:rsidRDefault="00B9181D" w:rsidP="00B9181D">
      <w:pPr>
        <w:numPr>
          <w:ilvl w:val="0"/>
          <w:numId w:val="27"/>
        </w:numPr>
        <w:spacing w:after="0" w:line="240" w:lineRule="auto"/>
        <w:contextualSpacing/>
        <w:jc w:val="both"/>
        <w:rPr>
          <w:rFonts w:ascii="Times New Roman" w:hAnsi="Times New Roman" w:cs="Times New Roman"/>
          <w:sz w:val="24"/>
          <w:szCs w:val="24"/>
        </w:rPr>
      </w:pPr>
      <w:r w:rsidRPr="00B9181D">
        <w:rPr>
          <w:rFonts w:ascii="Times New Roman" w:hAnsi="Times New Roman" w:cs="Times New Roman"/>
          <w:b/>
          <w:sz w:val="24"/>
          <w:szCs w:val="24"/>
          <w:lang w:val="sr-Cyrl-BA"/>
        </w:rPr>
        <w:t>Орашанин, Г</w:t>
      </w:r>
      <w:r>
        <w:rPr>
          <w:rFonts w:ascii="Times New Roman" w:hAnsi="Times New Roman" w:cs="Times New Roman"/>
          <w:sz w:val="24"/>
          <w:szCs w:val="24"/>
          <w:lang w:val="sr-Cyrl-BA"/>
        </w:rPr>
        <w:t xml:space="preserve">., Голубовић, Д., </w:t>
      </w:r>
      <w:r w:rsidRPr="00B9181D">
        <w:rPr>
          <w:rFonts w:ascii="Times New Roman" w:hAnsi="Times New Roman" w:cs="Times New Roman"/>
          <w:sz w:val="24"/>
          <w:szCs w:val="24"/>
          <w:lang w:val="sr-Cyrl-BA"/>
        </w:rPr>
        <w:t>Милић, Д.,</w:t>
      </w:r>
      <w:r>
        <w:rPr>
          <w:rFonts w:ascii="Times New Roman" w:hAnsi="Times New Roman" w:cs="Times New Roman"/>
          <w:sz w:val="24"/>
          <w:szCs w:val="24"/>
          <w:lang w:val="sr-Cyrl-BA"/>
        </w:rPr>
        <w:t xml:space="preserve"> Пајкић, Ј.: Аспекти енергијске ефикасности у системима водоснабдијевања, Нове технологије „НТ-2016</w:t>
      </w:r>
      <w:r w:rsidRPr="00240B18">
        <w:rPr>
          <w:rFonts w:ascii="Times New Roman" w:hAnsi="Times New Roman" w:cs="Times New Roman"/>
          <w:sz w:val="24"/>
          <w:szCs w:val="24"/>
          <w:lang w:val="sr-Cyrl-BA"/>
        </w:rPr>
        <w:t>“,3.</w:t>
      </w:r>
      <w:r>
        <w:rPr>
          <w:rFonts w:ascii="Times New Roman" w:hAnsi="Times New Roman" w:cs="Times New Roman"/>
          <w:sz w:val="24"/>
          <w:szCs w:val="24"/>
          <w:lang w:val="sr-Cyrl-BA"/>
        </w:rPr>
        <w:t xml:space="preserve"> Међународна конференција, Мостар, </w:t>
      </w:r>
      <w:r>
        <w:rPr>
          <w:rFonts w:ascii="Times New Roman" w:hAnsi="Times New Roman" w:cs="Times New Roman"/>
          <w:sz w:val="24"/>
          <w:szCs w:val="24"/>
        </w:rPr>
        <w:t>13-14.05.2016.</w:t>
      </w:r>
    </w:p>
    <w:p w:rsidR="00B9181D" w:rsidRPr="00B9181D" w:rsidRDefault="00B9181D" w:rsidP="00B9181D">
      <w:pPr>
        <w:pStyle w:val="ListParagraph"/>
        <w:numPr>
          <w:ilvl w:val="0"/>
          <w:numId w:val="27"/>
        </w:numPr>
        <w:spacing w:before="60" w:after="60"/>
        <w:jc w:val="both"/>
        <w:rPr>
          <w:rFonts w:ascii="Times New Roman" w:hAnsi="Times New Roman" w:cs="Times New Roman"/>
          <w:sz w:val="24"/>
          <w:szCs w:val="24"/>
        </w:rPr>
      </w:pPr>
      <w:r w:rsidRPr="005F0BE1">
        <w:rPr>
          <w:rFonts w:ascii="Times New Roman" w:hAnsi="Times New Roman" w:cs="Times New Roman"/>
          <w:b/>
          <w:sz w:val="24"/>
          <w:szCs w:val="24"/>
        </w:rPr>
        <w:t>Orašanin G.,</w:t>
      </w:r>
      <w:r w:rsidRPr="00B9181D">
        <w:rPr>
          <w:rFonts w:ascii="Times New Roman" w:hAnsi="Times New Roman" w:cs="Times New Roman"/>
          <w:sz w:val="24"/>
          <w:szCs w:val="24"/>
        </w:rPr>
        <w:t xml:space="preserve"> Ristić</w:t>
      </w:r>
      <w:r w:rsidR="005F0BE1">
        <w:rPr>
          <w:rFonts w:ascii="Times New Roman" w:hAnsi="Times New Roman" w:cs="Times New Roman"/>
          <w:sz w:val="24"/>
          <w:szCs w:val="24"/>
          <w:lang/>
        </w:rPr>
        <w:t>,</w:t>
      </w:r>
      <w:r w:rsidRPr="00B9181D">
        <w:rPr>
          <w:rFonts w:ascii="Times New Roman" w:hAnsi="Times New Roman" w:cs="Times New Roman"/>
          <w:sz w:val="24"/>
          <w:szCs w:val="24"/>
        </w:rPr>
        <w:t xml:space="preserve"> D., Vlaški D., Vučijak</w:t>
      </w:r>
      <w:r w:rsidR="005F0BE1">
        <w:rPr>
          <w:rFonts w:ascii="Times New Roman" w:hAnsi="Times New Roman" w:cs="Times New Roman"/>
          <w:sz w:val="24"/>
          <w:szCs w:val="24"/>
          <w:lang/>
        </w:rPr>
        <w:t>,</w:t>
      </w:r>
      <w:r w:rsidR="003875B0">
        <w:rPr>
          <w:rFonts w:ascii="Times New Roman" w:hAnsi="Times New Roman" w:cs="Times New Roman"/>
          <w:sz w:val="24"/>
          <w:szCs w:val="24"/>
        </w:rPr>
        <w:t xml:space="preserve"> B.</w:t>
      </w:r>
      <w:r w:rsidR="003875B0">
        <w:rPr>
          <w:rFonts w:ascii="Times New Roman" w:hAnsi="Times New Roman" w:cs="Times New Roman"/>
          <w:sz w:val="24"/>
          <w:szCs w:val="24"/>
          <w:lang w:val="sr-Cyrl-BA"/>
        </w:rPr>
        <w:t xml:space="preserve">: </w:t>
      </w:r>
      <w:r w:rsidRPr="00B9181D">
        <w:rPr>
          <w:rFonts w:ascii="Times New Roman" w:hAnsi="Times New Roman" w:cs="Times New Roman"/>
          <w:sz w:val="24"/>
          <w:szCs w:val="24"/>
        </w:rPr>
        <w:t xml:space="preserve">Development of methodology for evaluation and real water loss reduction in water supply </w:t>
      </w:r>
      <w:r w:rsidR="003875B0">
        <w:rPr>
          <w:rFonts w:ascii="Times New Roman" w:hAnsi="Times New Roman" w:cs="Times New Roman"/>
          <w:sz w:val="24"/>
          <w:szCs w:val="24"/>
        </w:rPr>
        <w:t>systems in transition countries</w:t>
      </w:r>
      <w:r w:rsidRPr="00B9181D">
        <w:rPr>
          <w:rFonts w:ascii="Times New Roman" w:hAnsi="Times New Roman" w:cs="Times New Roman"/>
          <w:sz w:val="24"/>
          <w:szCs w:val="24"/>
        </w:rPr>
        <w:t>, TEHNIKA, 69 (1), 167-174, 2014.</w:t>
      </w:r>
    </w:p>
    <w:p w:rsidR="00B9181D" w:rsidRPr="00B9181D" w:rsidRDefault="00B9181D" w:rsidP="00B9181D">
      <w:pPr>
        <w:pStyle w:val="ListParagraph"/>
        <w:numPr>
          <w:ilvl w:val="0"/>
          <w:numId w:val="27"/>
        </w:numPr>
        <w:spacing w:before="60" w:after="60"/>
        <w:jc w:val="both"/>
        <w:rPr>
          <w:rFonts w:ascii="Times New Roman" w:hAnsi="Times New Roman" w:cs="Times New Roman"/>
          <w:sz w:val="24"/>
          <w:szCs w:val="24"/>
        </w:rPr>
      </w:pPr>
      <w:r w:rsidRPr="00B9181D">
        <w:rPr>
          <w:rFonts w:ascii="Times New Roman" w:hAnsi="Times New Roman" w:cs="Times New Roman"/>
          <w:b/>
          <w:sz w:val="24"/>
          <w:szCs w:val="24"/>
        </w:rPr>
        <w:t>Орашанин Г.,</w:t>
      </w:r>
      <w:r w:rsidRPr="00B9181D">
        <w:rPr>
          <w:rFonts w:ascii="Times New Roman" w:hAnsi="Times New Roman" w:cs="Times New Roman"/>
          <w:sz w:val="24"/>
          <w:szCs w:val="24"/>
        </w:rPr>
        <w:t xml:space="preserve"> Вучијак</w:t>
      </w:r>
      <w:r w:rsidR="005F0BE1">
        <w:rPr>
          <w:rFonts w:ascii="Times New Roman" w:hAnsi="Times New Roman" w:cs="Times New Roman"/>
          <w:sz w:val="24"/>
          <w:szCs w:val="24"/>
          <w:lang/>
        </w:rPr>
        <w:t>,</w:t>
      </w:r>
      <w:r w:rsidR="003875B0">
        <w:rPr>
          <w:rFonts w:ascii="Times New Roman" w:hAnsi="Times New Roman" w:cs="Times New Roman"/>
          <w:sz w:val="24"/>
          <w:szCs w:val="24"/>
        </w:rPr>
        <w:t xml:space="preserve"> Б.</w:t>
      </w:r>
      <w:r w:rsidR="003875B0">
        <w:rPr>
          <w:rFonts w:ascii="Times New Roman" w:hAnsi="Times New Roman" w:cs="Times New Roman"/>
          <w:sz w:val="24"/>
          <w:szCs w:val="24"/>
          <w:lang w:val="sr-Cyrl-BA"/>
        </w:rPr>
        <w:t xml:space="preserve">: </w:t>
      </w:r>
      <w:r w:rsidRPr="00B9181D">
        <w:rPr>
          <w:rFonts w:ascii="Times New Roman" w:hAnsi="Times New Roman" w:cs="Times New Roman"/>
          <w:sz w:val="24"/>
          <w:szCs w:val="24"/>
        </w:rPr>
        <w:t>Вишекритеријумска оптимизаци</w:t>
      </w:r>
      <w:r w:rsidR="003875B0">
        <w:rPr>
          <w:rFonts w:ascii="Times New Roman" w:hAnsi="Times New Roman" w:cs="Times New Roman"/>
          <w:sz w:val="24"/>
          <w:szCs w:val="24"/>
        </w:rPr>
        <w:t>ја у планирању водоснабдијевања</w:t>
      </w:r>
      <w:r w:rsidRPr="00B9181D">
        <w:rPr>
          <w:rFonts w:ascii="Times New Roman" w:hAnsi="Times New Roman" w:cs="Times New Roman"/>
          <w:sz w:val="24"/>
          <w:szCs w:val="24"/>
        </w:rPr>
        <w:t>, ТЕХНИКА, 68 (4), 768-774, 2013.</w:t>
      </w:r>
    </w:p>
    <w:p w:rsidR="00B9181D" w:rsidRPr="00B9181D" w:rsidRDefault="00B9181D" w:rsidP="00B9181D">
      <w:pPr>
        <w:pStyle w:val="ListParagraph"/>
        <w:numPr>
          <w:ilvl w:val="0"/>
          <w:numId w:val="27"/>
        </w:numPr>
        <w:spacing w:before="60" w:after="60"/>
        <w:jc w:val="both"/>
        <w:rPr>
          <w:rFonts w:ascii="Times New Roman" w:hAnsi="Times New Roman" w:cs="Times New Roman"/>
          <w:sz w:val="24"/>
          <w:szCs w:val="24"/>
        </w:rPr>
      </w:pPr>
      <w:r w:rsidRPr="00B9181D">
        <w:rPr>
          <w:rFonts w:ascii="Times New Roman" w:hAnsi="Times New Roman" w:cs="Times New Roman"/>
          <w:sz w:val="24"/>
          <w:szCs w:val="24"/>
        </w:rPr>
        <w:t xml:space="preserve">Vlaški D., </w:t>
      </w:r>
      <w:r w:rsidR="003875B0">
        <w:rPr>
          <w:rFonts w:ascii="Times New Roman" w:hAnsi="Times New Roman" w:cs="Times New Roman"/>
          <w:b/>
          <w:sz w:val="24"/>
          <w:szCs w:val="24"/>
        </w:rPr>
        <w:t>Orašanin G.</w:t>
      </w:r>
      <w:r w:rsidR="003875B0">
        <w:rPr>
          <w:rFonts w:ascii="Times New Roman" w:hAnsi="Times New Roman" w:cs="Times New Roman"/>
          <w:b/>
          <w:sz w:val="24"/>
          <w:szCs w:val="24"/>
          <w:lang w:val="sr-Cyrl-BA"/>
        </w:rPr>
        <w:t xml:space="preserve">: </w:t>
      </w:r>
      <w:r w:rsidRPr="00B9181D">
        <w:rPr>
          <w:rFonts w:ascii="Times New Roman" w:hAnsi="Times New Roman" w:cs="Times New Roman"/>
          <w:sz w:val="24"/>
          <w:szCs w:val="24"/>
        </w:rPr>
        <w:t>The Analysis of the Effects of IWA Methodology Application on Water Supply Sy</w:t>
      </w:r>
      <w:r w:rsidR="003875B0">
        <w:rPr>
          <w:rFonts w:ascii="Times New Roman" w:hAnsi="Times New Roman" w:cs="Times New Roman"/>
          <w:sz w:val="24"/>
          <w:szCs w:val="24"/>
        </w:rPr>
        <w:t>stems in Bosnia and Herzegovina</w:t>
      </w:r>
      <w:r w:rsidRPr="00B9181D">
        <w:rPr>
          <w:rFonts w:ascii="Times New Roman" w:hAnsi="Times New Roman" w:cs="Times New Roman"/>
          <w:sz w:val="24"/>
          <w:szCs w:val="24"/>
        </w:rPr>
        <w:t>, Arhives for Technical Sciences 8(1), 41-48, 2013.</w:t>
      </w:r>
    </w:p>
    <w:p w:rsidR="00B9181D" w:rsidRPr="00B9181D" w:rsidRDefault="005F0BE1" w:rsidP="005F0BE1">
      <w:pPr>
        <w:pStyle w:val="ListParagraph"/>
        <w:numPr>
          <w:ilvl w:val="0"/>
          <w:numId w:val="27"/>
        </w:numPr>
        <w:spacing w:before="60" w:after="60"/>
        <w:jc w:val="both"/>
        <w:rPr>
          <w:rFonts w:ascii="Times New Roman" w:hAnsi="Times New Roman" w:cs="Times New Roman"/>
          <w:sz w:val="24"/>
          <w:szCs w:val="24"/>
        </w:rPr>
      </w:pPr>
      <w:r w:rsidRPr="005F0BE1">
        <w:rPr>
          <w:rFonts w:ascii="Times New Roman" w:hAnsi="Times New Roman" w:cs="Times New Roman"/>
          <w:b/>
          <w:sz w:val="24"/>
          <w:szCs w:val="24"/>
        </w:rPr>
        <w:t>Орашанин</w:t>
      </w:r>
      <w:r>
        <w:rPr>
          <w:rFonts w:ascii="Times New Roman" w:hAnsi="Times New Roman" w:cs="Times New Roman"/>
          <w:b/>
          <w:sz w:val="24"/>
          <w:szCs w:val="24"/>
          <w:lang/>
        </w:rPr>
        <w:t>,</w:t>
      </w:r>
      <w:r w:rsidRPr="005F0BE1">
        <w:rPr>
          <w:rFonts w:ascii="Times New Roman" w:hAnsi="Times New Roman" w:cs="Times New Roman"/>
          <w:b/>
          <w:sz w:val="24"/>
          <w:szCs w:val="24"/>
        </w:rPr>
        <w:t xml:space="preserve"> Г.,</w:t>
      </w:r>
      <w:r w:rsidRPr="005F0BE1">
        <w:rPr>
          <w:rFonts w:ascii="Times New Roman" w:hAnsi="Times New Roman" w:cs="Times New Roman"/>
          <w:sz w:val="24"/>
          <w:szCs w:val="24"/>
        </w:rPr>
        <w:t xml:space="preserve"> Влашки</w:t>
      </w:r>
      <w:r>
        <w:rPr>
          <w:rFonts w:ascii="Times New Roman" w:hAnsi="Times New Roman" w:cs="Times New Roman"/>
          <w:sz w:val="24"/>
          <w:szCs w:val="24"/>
          <w:lang/>
        </w:rPr>
        <w:t>,</w:t>
      </w:r>
      <w:r w:rsidR="003875B0">
        <w:rPr>
          <w:rFonts w:ascii="Times New Roman" w:hAnsi="Times New Roman" w:cs="Times New Roman"/>
          <w:sz w:val="24"/>
          <w:szCs w:val="24"/>
        </w:rPr>
        <w:t xml:space="preserve"> Д.</w:t>
      </w:r>
      <w:r w:rsidR="003875B0">
        <w:rPr>
          <w:rFonts w:ascii="Times New Roman" w:hAnsi="Times New Roman" w:cs="Times New Roman"/>
          <w:sz w:val="24"/>
          <w:szCs w:val="24"/>
          <w:lang w:val="sr-Cyrl-BA"/>
        </w:rPr>
        <w:t xml:space="preserve">: </w:t>
      </w:r>
      <w:r w:rsidRPr="005F0BE1">
        <w:rPr>
          <w:rFonts w:ascii="Times New Roman" w:hAnsi="Times New Roman" w:cs="Times New Roman"/>
          <w:sz w:val="24"/>
          <w:szCs w:val="24"/>
        </w:rPr>
        <w:t>Управљање притиско</w:t>
      </w:r>
      <w:r w:rsidR="003875B0">
        <w:rPr>
          <w:rFonts w:ascii="Times New Roman" w:hAnsi="Times New Roman" w:cs="Times New Roman"/>
          <w:sz w:val="24"/>
          <w:szCs w:val="24"/>
        </w:rPr>
        <w:t>м у системима водоснабдијевања</w:t>
      </w:r>
      <w:r w:rsidRPr="005F0BE1">
        <w:rPr>
          <w:rFonts w:ascii="Times New Roman" w:hAnsi="Times New Roman" w:cs="Times New Roman"/>
          <w:sz w:val="24"/>
          <w:szCs w:val="24"/>
        </w:rPr>
        <w:t xml:space="preserve">, 1. Међународна научна конференција, Примјењене технологије у машинском инжењерству, </w:t>
      </w:r>
      <w:r>
        <w:rPr>
          <w:rFonts w:ascii="Times New Roman" w:hAnsi="Times New Roman" w:cs="Times New Roman"/>
          <w:sz w:val="24"/>
          <w:szCs w:val="24"/>
        </w:rPr>
        <w:t xml:space="preserve">COMETa 2012, </w:t>
      </w:r>
      <w:r>
        <w:rPr>
          <w:rFonts w:ascii="Times New Roman" w:hAnsi="Times New Roman" w:cs="Times New Roman"/>
          <w:sz w:val="24"/>
          <w:szCs w:val="24"/>
          <w:lang/>
        </w:rPr>
        <w:t>стр</w:t>
      </w:r>
      <w:r w:rsidR="00B9181D" w:rsidRPr="00B9181D">
        <w:rPr>
          <w:rFonts w:ascii="Times New Roman" w:hAnsi="Times New Roman" w:cs="Times New Roman"/>
          <w:sz w:val="24"/>
          <w:szCs w:val="24"/>
        </w:rPr>
        <w:t xml:space="preserve">. 647 - 654, </w:t>
      </w:r>
      <w:r>
        <w:rPr>
          <w:rFonts w:ascii="Times New Roman" w:hAnsi="Times New Roman" w:cs="Times New Roman"/>
          <w:sz w:val="24"/>
          <w:szCs w:val="24"/>
          <w:lang/>
        </w:rPr>
        <w:t>Јахорина</w:t>
      </w:r>
      <w:r>
        <w:rPr>
          <w:rFonts w:ascii="Times New Roman" w:hAnsi="Times New Roman" w:cs="Times New Roman"/>
          <w:sz w:val="24"/>
          <w:szCs w:val="24"/>
        </w:rPr>
        <w:t xml:space="preserve">, </w:t>
      </w:r>
      <w:r>
        <w:rPr>
          <w:rFonts w:ascii="Times New Roman" w:hAnsi="Times New Roman" w:cs="Times New Roman"/>
          <w:sz w:val="24"/>
          <w:szCs w:val="24"/>
          <w:lang/>
        </w:rPr>
        <w:t>БиХ</w:t>
      </w:r>
      <w:r w:rsidR="00B9181D" w:rsidRPr="00B9181D">
        <w:rPr>
          <w:rFonts w:ascii="Times New Roman" w:hAnsi="Times New Roman" w:cs="Times New Roman"/>
          <w:sz w:val="24"/>
          <w:szCs w:val="24"/>
        </w:rPr>
        <w:t xml:space="preserve">, </w:t>
      </w:r>
      <w:r>
        <w:rPr>
          <w:rFonts w:ascii="Times New Roman" w:hAnsi="Times New Roman" w:cs="Times New Roman"/>
          <w:sz w:val="24"/>
          <w:szCs w:val="24"/>
          <w:lang/>
        </w:rPr>
        <w:t xml:space="preserve">Новембар </w:t>
      </w:r>
      <w:r w:rsidR="00B9181D" w:rsidRPr="00B9181D">
        <w:rPr>
          <w:rFonts w:ascii="Times New Roman" w:hAnsi="Times New Roman" w:cs="Times New Roman"/>
          <w:sz w:val="24"/>
          <w:szCs w:val="24"/>
        </w:rPr>
        <w:t>28-30, 2012.</w:t>
      </w:r>
    </w:p>
    <w:p w:rsidR="00030703" w:rsidRPr="00C64AB7" w:rsidRDefault="00030703" w:rsidP="00030703">
      <w:pPr>
        <w:spacing w:after="0"/>
        <w:jc w:val="both"/>
        <w:rPr>
          <w:rFonts w:ascii="Times New Roman" w:hAnsi="Times New Roman" w:cs="Times New Roman"/>
          <w:sz w:val="24"/>
          <w:szCs w:val="24"/>
        </w:rPr>
      </w:pPr>
    </w:p>
    <w:p w:rsidR="000D1B4D" w:rsidRPr="00E67CE2" w:rsidRDefault="00E67CE2" w:rsidP="00E67CE2">
      <w:pPr>
        <w:pStyle w:val="ListParagraph"/>
        <w:numPr>
          <w:ilvl w:val="0"/>
          <w:numId w:val="30"/>
        </w:numPr>
        <w:spacing w:after="120"/>
        <w:ind w:left="697" w:hanging="357"/>
        <w:contextualSpacing w:val="0"/>
        <w:jc w:val="both"/>
        <w:rPr>
          <w:rFonts w:ascii="Times New Roman" w:hAnsi="Times New Roman" w:cs="Times New Roman"/>
          <w:sz w:val="24"/>
          <w:szCs w:val="24"/>
        </w:rPr>
      </w:pPr>
      <w:r w:rsidRPr="00E67CE2">
        <w:rPr>
          <w:rFonts w:ascii="Times New Roman" w:hAnsi="Times New Roman" w:cs="Times New Roman"/>
          <w:b/>
          <w:sz w:val="24"/>
          <w:szCs w:val="24"/>
        </w:rPr>
        <w:t>ИЗЈАВА ДА ЛИ ЈЕ ПРИЈАВЉЕНА ТЕМА ПОД ИСТИМ НАЗИВОМ НА ДРУГОЈ ВИСОКОШКОЛСКОЈ ИНСТИТУЦИЈИ</w:t>
      </w:r>
    </w:p>
    <w:p w:rsidR="00130936" w:rsidRDefault="00E67CE2" w:rsidP="00F85C26">
      <w:pPr>
        <w:spacing w:after="0"/>
        <w:jc w:val="both"/>
        <w:rPr>
          <w:rFonts w:ascii="Times New Roman" w:hAnsi="Times New Roman" w:cs="Times New Roman"/>
          <w:sz w:val="24"/>
          <w:szCs w:val="24"/>
        </w:rPr>
      </w:pPr>
      <w:r w:rsidRPr="00E67CE2">
        <w:rPr>
          <w:rFonts w:ascii="Times New Roman" w:hAnsi="Times New Roman" w:cs="Times New Roman"/>
          <w:sz w:val="24"/>
          <w:szCs w:val="24"/>
        </w:rPr>
        <w:t>Даје се изјава да пријављена тема докторске дисертације под овим истим називом није пријављена на другој високошколској установи.</w:t>
      </w:r>
    </w:p>
    <w:p w:rsidR="00E67CE2" w:rsidRDefault="00E67CE2" w:rsidP="00F85C26">
      <w:pPr>
        <w:spacing w:after="0"/>
        <w:jc w:val="both"/>
        <w:rPr>
          <w:rFonts w:ascii="Times New Roman" w:hAnsi="Times New Roman" w:cs="Times New Roman"/>
          <w:sz w:val="24"/>
          <w:szCs w:val="24"/>
          <w:lang w:val="sr-Cyrl-BA"/>
        </w:rPr>
      </w:pPr>
    </w:p>
    <w:p w:rsidR="00206CD2" w:rsidRDefault="00206CD2" w:rsidP="00F85C26">
      <w:pPr>
        <w:spacing w:after="0"/>
        <w:jc w:val="both"/>
        <w:rPr>
          <w:rFonts w:ascii="Times New Roman" w:hAnsi="Times New Roman" w:cs="Times New Roman"/>
          <w:sz w:val="24"/>
          <w:szCs w:val="24"/>
          <w:lang w:val="sr-Cyrl-BA"/>
        </w:rPr>
      </w:pPr>
    </w:p>
    <w:p w:rsidR="00206CD2" w:rsidRPr="00206CD2" w:rsidRDefault="00206CD2" w:rsidP="00F85C26">
      <w:pPr>
        <w:spacing w:after="0"/>
        <w:jc w:val="both"/>
        <w:rPr>
          <w:rFonts w:ascii="Times New Roman" w:hAnsi="Times New Roman" w:cs="Times New Roman"/>
          <w:sz w:val="24"/>
          <w:szCs w:val="24"/>
          <w:lang w:val="sr-Cyrl-BA"/>
        </w:rPr>
      </w:pPr>
    </w:p>
    <w:p w:rsidR="000D1B4D" w:rsidRPr="00E67CE2" w:rsidRDefault="00E67CE2" w:rsidP="00E67CE2">
      <w:pPr>
        <w:pStyle w:val="ListParagraph"/>
        <w:numPr>
          <w:ilvl w:val="0"/>
          <w:numId w:val="30"/>
        </w:numPr>
        <w:spacing w:after="0"/>
        <w:ind w:left="697" w:hanging="357"/>
        <w:contextualSpacing w:val="0"/>
        <w:jc w:val="both"/>
        <w:rPr>
          <w:rFonts w:ascii="Times New Roman" w:hAnsi="Times New Roman" w:cs="Times New Roman"/>
          <w:sz w:val="24"/>
          <w:szCs w:val="24"/>
        </w:rPr>
      </w:pPr>
      <w:r w:rsidRPr="00E67CE2">
        <w:rPr>
          <w:rFonts w:ascii="Times New Roman" w:hAnsi="Times New Roman" w:cs="Times New Roman"/>
          <w:b/>
          <w:sz w:val="24"/>
          <w:szCs w:val="24"/>
        </w:rPr>
        <w:lastRenderedPageBreak/>
        <w:t>ПРОЦЈЕНА ПОТРЕБНОГ ВРЕМЕНА ИЗРАДЕ ДИСЕРТАЦИЈЕ, МЈЕСТО ИСТРАЖИВАЊА</w:t>
      </w:r>
    </w:p>
    <w:p w:rsidR="00F01178" w:rsidRDefault="00F01178" w:rsidP="006E0350">
      <w:pPr>
        <w:spacing w:before="120" w:after="120"/>
        <w:jc w:val="both"/>
        <w:rPr>
          <w:rFonts w:ascii="Times New Roman" w:hAnsi="Times New Roman" w:cs="Times New Roman"/>
          <w:sz w:val="24"/>
          <w:szCs w:val="24"/>
        </w:rPr>
      </w:pPr>
      <w:r w:rsidRPr="00F01178">
        <w:rPr>
          <w:rFonts w:ascii="Times New Roman" w:hAnsi="Times New Roman" w:cs="Times New Roman"/>
          <w:sz w:val="24"/>
          <w:szCs w:val="24"/>
        </w:rPr>
        <w:t>С обзиром на прегледану пријаву дисертације, врсту проблема и његов обим којим ће се кандидат позабавити, реално је очекивати да се рад на изради ове докторске дисерт</w:t>
      </w:r>
      <w:r>
        <w:rPr>
          <w:rFonts w:ascii="Times New Roman" w:hAnsi="Times New Roman" w:cs="Times New Roman"/>
          <w:sz w:val="24"/>
          <w:szCs w:val="24"/>
        </w:rPr>
        <w:t xml:space="preserve">ације може завршити у року од </w:t>
      </w:r>
      <w:r w:rsidR="0077094C" w:rsidRPr="0077094C">
        <w:rPr>
          <w:rFonts w:ascii="Times New Roman" w:hAnsi="Times New Roman" w:cs="Times New Roman"/>
          <w:color w:val="000000" w:themeColor="text1"/>
          <w:sz w:val="24"/>
          <w:szCs w:val="24"/>
          <w:lang w:val="sr-Cyrl-BA"/>
        </w:rPr>
        <w:t xml:space="preserve">12 </w:t>
      </w:r>
      <w:r w:rsidRPr="0077094C">
        <w:rPr>
          <w:rFonts w:ascii="Times New Roman" w:hAnsi="Times New Roman" w:cs="Times New Roman"/>
          <w:color w:val="000000" w:themeColor="text1"/>
          <w:sz w:val="24"/>
          <w:szCs w:val="24"/>
        </w:rPr>
        <w:t xml:space="preserve">- </w:t>
      </w:r>
      <w:r w:rsidR="0077094C" w:rsidRPr="0077094C">
        <w:rPr>
          <w:rFonts w:ascii="Times New Roman" w:hAnsi="Times New Roman" w:cs="Times New Roman"/>
          <w:color w:val="000000" w:themeColor="text1"/>
          <w:sz w:val="24"/>
          <w:szCs w:val="24"/>
          <w:lang w:val="sr-Cyrl-BA"/>
        </w:rPr>
        <w:t>18</w:t>
      </w:r>
      <w:r w:rsidRPr="00F01178">
        <w:rPr>
          <w:rFonts w:ascii="Times New Roman" w:hAnsi="Times New Roman" w:cs="Times New Roman"/>
          <w:sz w:val="24"/>
          <w:szCs w:val="24"/>
        </w:rPr>
        <w:t>мјесеци.</w:t>
      </w:r>
    </w:p>
    <w:p w:rsidR="00F06341" w:rsidRPr="00E67CE2" w:rsidRDefault="00E67CE2" w:rsidP="006E0350">
      <w:pPr>
        <w:spacing w:before="120" w:after="120"/>
        <w:jc w:val="both"/>
        <w:rPr>
          <w:rFonts w:ascii="Times New Roman" w:hAnsi="Times New Roman" w:cs="Times New Roman"/>
          <w:sz w:val="24"/>
          <w:szCs w:val="24"/>
          <w:lang w:val="sr-Cyrl-BA"/>
        </w:rPr>
      </w:pPr>
      <w:r>
        <w:rPr>
          <w:rFonts w:ascii="Times New Roman" w:hAnsi="Times New Roman" w:cs="Times New Roman"/>
          <w:sz w:val="24"/>
          <w:szCs w:val="24"/>
          <w:lang w:val="sr-Cyrl-BA"/>
        </w:rPr>
        <w:t>Истраживања ће се вршити:</w:t>
      </w:r>
    </w:p>
    <w:p w:rsidR="00F06341" w:rsidRPr="00F01178" w:rsidRDefault="00F01178" w:rsidP="00F06341">
      <w:pPr>
        <w:pStyle w:val="ListParagraph"/>
        <w:numPr>
          <w:ilvl w:val="0"/>
          <w:numId w:val="18"/>
        </w:numPr>
        <w:spacing w:after="0"/>
        <w:jc w:val="both"/>
        <w:rPr>
          <w:rFonts w:ascii="Times New Roman" w:hAnsi="Times New Roman" w:cs="Times New Roman"/>
          <w:sz w:val="24"/>
          <w:szCs w:val="24"/>
        </w:rPr>
      </w:pPr>
      <w:r w:rsidRPr="00F01178">
        <w:rPr>
          <w:rFonts w:ascii="Times New Roman" w:hAnsi="Times New Roman" w:cs="Times New Roman"/>
          <w:sz w:val="24"/>
          <w:szCs w:val="24"/>
          <w:lang w:val="sr-Cyrl-BA"/>
        </w:rPr>
        <w:t>Машински факултет Источно Сарајево</w:t>
      </w:r>
      <w:r w:rsidR="003875B0">
        <w:rPr>
          <w:rFonts w:ascii="Times New Roman" w:hAnsi="Times New Roman" w:cs="Times New Roman"/>
          <w:sz w:val="24"/>
          <w:szCs w:val="24"/>
          <w:lang w:val="sr-Cyrl-BA"/>
        </w:rPr>
        <w:t>;</w:t>
      </w:r>
    </w:p>
    <w:p w:rsidR="00F06341" w:rsidRPr="003875B0" w:rsidRDefault="003875B0" w:rsidP="003875B0">
      <w:pPr>
        <w:pStyle w:val="ListParagraph"/>
        <w:numPr>
          <w:ilvl w:val="0"/>
          <w:numId w:val="18"/>
        </w:numPr>
        <w:spacing w:after="0"/>
        <w:jc w:val="both"/>
        <w:rPr>
          <w:rFonts w:ascii="Times New Roman" w:hAnsi="Times New Roman" w:cs="Times New Roman"/>
          <w:color w:val="000000" w:themeColor="text1"/>
          <w:sz w:val="24"/>
          <w:szCs w:val="24"/>
        </w:rPr>
      </w:pPr>
      <w:r w:rsidRPr="003875B0">
        <w:rPr>
          <w:rFonts w:ascii="Times New Roman" w:hAnsi="Times New Roman" w:cs="Times New Roman"/>
          <w:color w:val="000000" w:themeColor="text1"/>
          <w:sz w:val="24"/>
          <w:szCs w:val="24"/>
          <w:lang w:val="sr-Cyrl-BA"/>
        </w:rPr>
        <w:t>Рудник и Термоелектрана Гацко</w:t>
      </w:r>
      <w:r>
        <w:rPr>
          <w:rFonts w:ascii="Times New Roman" w:hAnsi="Times New Roman" w:cs="Times New Roman"/>
          <w:color w:val="000000" w:themeColor="text1"/>
          <w:sz w:val="24"/>
          <w:szCs w:val="24"/>
          <w:lang w:val="sr-Cyrl-BA"/>
        </w:rPr>
        <w:t xml:space="preserve">, </w:t>
      </w:r>
      <w:r w:rsidRPr="003875B0">
        <w:rPr>
          <w:rFonts w:ascii="Times New Roman" w:hAnsi="Times New Roman" w:cs="Times New Roman"/>
          <w:color w:val="000000" w:themeColor="text1"/>
          <w:sz w:val="24"/>
          <w:szCs w:val="24"/>
          <w:lang w:val="sr-Cyrl-BA"/>
        </w:rPr>
        <w:t>Рудник и термоелектрана Угљевик</w:t>
      </w:r>
      <w:r>
        <w:rPr>
          <w:rFonts w:ascii="Times New Roman" w:hAnsi="Times New Roman" w:cs="Times New Roman"/>
          <w:color w:val="000000" w:themeColor="text1"/>
          <w:sz w:val="24"/>
          <w:szCs w:val="24"/>
          <w:lang w:val="sr-Cyrl-BA"/>
        </w:rPr>
        <w:t>;</w:t>
      </w:r>
    </w:p>
    <w:p w:rsidR="003875B0" w:rsidRPr="003875B0" w:rsidRDefault="003875B0" w:rsidP="00F06341">
      <w:pPr>
        <w:pStyle w:val="ListParagraph"/>
        <w:numPr>
          <w:ilvl w:val="0"/>
          <w:numId w:val="18"/>
        </w:numPr>
        <w:spacing w:after="0"/>
        <w:jc w:val="both"/>
        <w:rPr>
          <w:rFonts w:ascii="Times New Roman" w:hAnsi="Times New Roman" w:cs="Times New Roman"/>
          <w:color w:val="000000" w:themeColor="text1"/>
          <w:sz w:val="24"/>
          <w:szCs w:val="24"/>
        </w:rPr>
      </w:pPr>
      <w:r w:rsidRPr="003875B0">
        <w:rPr>
          <w:rFonts w:ascii="Times New Roman" w:hAnsi="Times New Roman" w:cs="Times New Roman"/>
          <w:color w:val="000000" w:themeColor="text1"/>
          <w:sz w:val="24"/>
          <w:szCs w:val="24"/>
          <w:lang w:val="sr-Cyrl-BA"/>
        </w:rPr>
        <w:t>Рафинерија уља Модрича</w:t>
      </w:r>
      <w:r>
        <w:rPr>
          <w:rFonts w:ascii="Times New Roman" w:hAnsi="Times New Roman" w:cs="Times New Roman"/>
          <w:color w:val="000000" w:themeColor="text1"/>
          <w:sz w:val="24"/>
          <w:szCs w:val="24"/>
          <w:lang w:val="sr-Cyrl-BA"/>
        </w:rPr>
        <w:t>, и др.</w:t>
      </w:r>
    </w:p>
    <w:p w:rsidR="00780655" w:rsidRPr="003875B0" w:rsidRDefault="00780655" w:rsidP="00F85C26">
      <w:pPr>
        <w:spacing w:after="0"/>
        <w:jc w:val="both"/>
        <w:rPr>
          <w:rFonts w:ascii="Times New Roman" w:hAnsi="Times New Roman" w:cs="Times New Roman"/>
          <w:sz w:val="24"/>
          <w:szCs w:val="24"/>
          <w:lang w:val="sr-Cyrl-BA"/>
        </w:rPr>
      </w:pPr>
    </w:p>
    <w:p w:rsidR="000D1B4D" w:rsidRPr="00206CD2" w:rsidRDefault="00E67CE2" w:rsidP="00F85C26">
      <w:pPr>
        <w:pStyle w:val="ListParagraph"/>
        <w:numPr>
          <w:ilvl w:val="0"/>
          <w:numId w:val="44"/>
        </w:numPr>
        <w:spacing w:after="0"/>
        <w:jc w:val="both"/>
        <w:rPr>
          <w:rFonts w:ascii="Times New Roman" w:hAnsi="Times New Roman" w:cs="Times New Roman"/>
          <w:b/>
          <w:sz w:val="24"/>
          <w:szCs w:val="24"/>
        </w:rPr>
      </w:pPr>
      <w:r>
        <w:rPr>
          <w:rFonts w:ascii="Times New Roman" w:hAnsi="Times New Roman" w:cs="Times New Roman"/>
          <w:b/>
          <w:sz w:val="24"/>
          <w:szCs w:val="24"/>
          <w:lang w:val="sr-Cyrl-BA"/>
        </w:rPr>
        <w:t>ЗАКЉУЧАК И ПРИЈЕДЛОГ КОМИСИЈЕ</w:t>
      </w:r>
    </w:p>
    <w:p w:rsidR="00F01178" w:rsidRDefault="00F01178" w:rsidP="006E0350">
      <w:pPr>
        <w:spacing w:before="120" w:after="120"/>
        <w:jc w:val="both"/>
        <w:rPr>
          <w:rFonts w:ascii="Times New Roman" w:hAnsi="Times New Roman" w:cs="Times New Roman"/>
          <w:sz w:val="24"/>
          <w:szCs w:val="24"/>
        </w:rPr>
      </w:pPr>
      <w:r w:rsidRPr="00F01178">
        <w:rPr>
          <w:rFonts w:ascii="Times New Roman" w:hAnsi="Times New Roman" w:cs="Times New Roman"/>
          <w:sz w:val="24"/>
          <w:szCs w:val="24"/>
        </w:rPr>
        <w:t xml:space="preserve">На основу увида у рад кандидата, приложену документацију, биографију кандидата и списак објављених радова, закључујемо да кандидат </w:t>
      </w:r>
      <w:r>
        <w:rPr>
          <w:rFonts w:ascii="Times New Roman" w:hAnsi="Times New Roman" w:cs="Times New Roman"/>
          <w:sz w:val="24"/>
          <w:szCs w:val="24"/>
          <w:lang w:val="sr-Cyrl-BA"/>
        </w:rPr>
        <w:t>Давор Милић</w:t>
      </w:r>
      <w:r w:rsidRPr="00F01178">
        <w:rPr>
          <w:rFonts w:ascii="Times New Roman" w:hAnsi="Times New Roman" w:cs="Times New Roman"/>
          <w:sz w:val="24"/>
          <w:szCs w:val="24"/>
        </w:rPr>
        <w:t xml:space="preserve"> испуњава све формалне услове за одобрење теме за израду докторске дисертације у складу са важећим прописима и Статутом Универзитета у Источном Сарајеву.</w:t>
      </w:r>
    </w:p>
    <w:p w:rsidR="00F01178" w:rsidRDefault="00F01178" w:rsidP="006E0350">
      <w:pPr>
        <w:spacing w:before="120" w:after="120"/>
        <w:jc w:val="both"/>
        <w:rPr>
          <w:rFonts w:ascii="Times New Roman" w:hAnsi="Times New Roman" w:cs="Times New Roman"/>
          <w:sz w:val="24"/>
          <w:szCs w:val="24"/>
        </w:rPr>
      </w:pPr>
      <w:r w:rsidRPr="00F01178">
        <w:rPr>
          <w:rFonts w:ascii="Times New Roman" w:hAnsi="Times New Roman" w:cs="Times New Roman"/>
          <w:sz w:val="24"/>
          <w:szCs w:val="24"/>
        </w:rPr>
        <w:t>На основу поднесене пријаве за одобрење теме докторске дисертације и датог образложења, Комисија констатује да ће кандидат при обради предложене теме користити савремена научна достигнућа из области којом се бави дисертација и да ће у тој области дати одговарајући научни допринос.</w:t>
      </w:r>
    </w:p>
    <w:p w:rsidR="00F01178" w:rsidRDefault="00F01178" w:rsidP="006E0350">
      <w:pPr>
        <w:spacing w:before="120" w:after="120"/>
        <w:jc w:val="both"/>
        <w:rPr>
          <w:rFonts w:ascii="Times New Roman" w:hAnsi="Times New Roman" w:cs="Times New Roman"/>
          <w:sz w:val="24"/>
          <w:szCs w:val="24"/>
        </w:rPr>
      </w:pPr>
      <w:r w:rsidRPr="00F01178">
        <w:rPr>
          <w:rFonts w:ascii="Times New Roman" w:hAnsi="Times New Roman" w:cs="Times New Roman"/>
          <w:sz w:val="24"/>
          <w:szCs w:val="24"/>
        </w:rPr>
        <w:t>Предложена тема је актуелна и занимљива како са научног становишта, тако и са становишта могућности примјене. Чињеницу да је тема дисертације изузетно актуелна потврђује велики број објављених радова из ове области већег броја аутора у скорије вријеме.</w:t>
      </w:r>
    </w:p>
    <w:p w:rsidR="00254BA0" w:rsidRDefault="00F01178" w:rsidP="006E0350">
      <w:pPr>
        <w:spacing w:before="120" w:after="120"/>
        <w:jc w:val="both"/>
        <w:rPr>
          <w:rFonts w:ascii="Times New Roman" w:hAnsi="Times New Roman" w:cs="Times New Roman"/>
          <w:sz w:val="24"/>
          <w:szCs w:val="24"/>
          <w:lang w:val="sr-Cyrl-BA"/>
        </w:rPr>
      </w:pPr>
      <w:r w:rsidRPr="00F01178">
        <w:rPr>
          <w:rFonts w:ascii="Times New Roman" w:hAnsi="Times New Roman" w:cs="Times New Roman"/>
          <w:sz w:val="24"/>
          <w:szCs w:val="24"/>
        </w:rPr>
        <w:t>Рад ће имати теоријски и практични значај из разлога што ће</w:t>
      </w:r>
      <w:r w:rsidR="003875B0">
        <w:rPr>
          <w:rFonts w:ascii="Times New Roman" w:hAnsi="Times New Roman" w:cs="Times New Roman"/>
          <w:sz w:val="24"/>
          <w:szCs w:val="24"/>
          <w:lang w:val="sr-Cyrl-BA"/>
        </w:rPr>
        <w:t xml:space="preserve"> се свеобухватно сагледати савремена техничка рјешења у циљу оптимизације потрошње топлотне енергије у индустријским термоенергетским постројењима</w:t>
      </w:r>
      <w:r w:rsidR="00254BA0">
        <w:rPr>
          <w:rFonts w:ascii="Times New Roman" w:hAnsi="Times New Roman" w:cs="Times New Roman"/>
          <w:sz w:val="24"/>
          <w:szCs w:val="24"/>
          <w:lang w:val="sr-Cyrl-BA"/>
        </w:rPr>
        <w:t>. У раду ће бити презентована теоријска разматрања, као и преглед најсавременијих практичних рјешења која се примјењују у овој области. Практична истраживања треба да покажу на којем се нивоу у области енергетске ефикасности са аспекта оптимизације потрошње топлоте налазе индустријски термоенергетски системи у БиХ, као и које мјере треба предузети у циљу отклањања евентуалних недостатака и унапређења управљања топлотном енергијом.</w:t>
      </w:r>
    </w:p>
    <w:p w:rsidR="00F01178" w:rsidRDefault="00F01178" w:rsidP="006E0350">
      <w:pPr>
        <w:spacing w:before="120" w:after="120"/>
        <w:jc w:val="both"/>
        <w:rPr>
          <w:rFonts w:ascii="Times New Roman" w:hAnsi="Times New Roman" w:cs="Times New Roman"/>
          <w:sz w:val="24"/>
          <w:szCs w:val="24"/>
        </w:rPr>
      </w:pPr>
      <w:r w:rsidRPr="00F01178">
        <w:rPr>
          <w:rFonts w:ascii="Times New Roman" w:hAnsi="Times New Roman" w:cs="Times New Roman"/>
          <w:sz w:val="24"/>
          <w:szCs w:val="24"/>
        </w:rPr>
        <w:t>Наведене методе истраживања представљају задовољавајуће и поуздане технике истраживања помоћу којих је могуће добити довољно поуздане резултате. Такође, дату тематику је кандидат обрађивао и у објављеним радовима. Комисија сматра да постоје реални услови да кандидат у даљем истраживању може успјешно да реализује све постављене захтјеве везане за израду докторске тезе.</w:t>
      </w:r>
    </w:p>
    <w:p w:rsidR="005B0F4B" w:rsidRDefault="005B0F4B" w:rsidP="005B0F4B">
      <w:pPr>
        <w:spacing w:after="120"/>
        <w:jc w:val="both"/>
        <w:rPr>
          <w:rFonts w:ascii="Times New Roman" w:hAnsi="Times New Roman" w:cs="Times New Roman"/>
          <w:sz w:val="24"/>
          <w:szCs w:val="24"/>
        </w:rPr>
      </w:pPr>
      <w:r w:rsidRPr="005B0F4B">
        <w:rPr>
          <w:rFonts w:ascii="Times New Roman" w:hAnsi="Times New Roman" w:cs="Times New Roman"/>
          <w:sz w:val="24"/>
          <w:szCs w:val="24"/>
        </w:rPr>
        <w:t>Дајући позитивно мишљење о условима кандидата и подобности предложене теме за израду докторске дисертације, Комисија констатује да кандидат испуњава услове предвиђене Законом о високом образовању, Правилима Универзитета у Источном Сарајеву и Правилима Машинског факултета у Источном Сарајеву, те</w:t>
      </w:r>
    </w:p>
    <w:p w:rsidR="00323AD9" w:rsidRPr="005B0F4B" w:rsidRDefault="005B0F4B" w:rsidP="00323AD9">
      <w:pPr>
        <w:spacing w:after="0"/>
        <w:jc w:val="center"/>
        <w:rPr>
          <w:rFonts w:ascii="Times New Roman" w:hAnsi="Times New Roman" w:cs="Times New Roman"/>
          <w:b/>
          <w:sz w:val="24"/>
          <w:szCs w:val="24"/>
          <w:lang w:val="sr-Cyrl-BA"/>
        </w:rPr>
      </w:pPr>
      <w:r>
        <w:rPr>
          <w:rFonts w:ascii="Times New Roman" w:hAnsi="Times New Roman" w:cs="Times New Roman"/>
          <w:b/>
          <w:sz w:val="24"/>
          <w:szCs w:val="24"/>
          <w:lang w:val="sr-Cyrl-BA"/>
        </w:rPr>
        <w:lastRenderedPageBreak/>
        <w:t>ПРЕДЛАЖЕ</w:t>
      </w:r>
    </w:p>
    <w:p w:rsidR="005B0F4B" w:rsidRDefault="005B0F4B" w:rsidP="006E0350">
      <w:pPr>
        <w:spacing w:before="120" w:after="120"/>
        <w:jc w:val="both"/>
        <w:rPr>
          <w:rFonts w:ascii="Times New Roman" w:hAnsi="Times New Roman" w:cs="Times New Roman"/>
          <w:sz w:val="24"/>
          <w:szCs w:val="24"/>
        </w:rPr>
      </w:pPr>
      <w:r w:rsidRPr="005B0F4B">
        <w:rPr>
          <w:rFonts w:ascii="Times New Roman" w:hAnsi="Times New Roman" w:cs="Times New Roman"/>
          <w:sz w:val="24"/>
          <w:szCs w:val="24"/>
        </w:rPr>
        <w:t xml:space="preserve">Наставно-научном вијећу Машинског факултета у Источном Сарајеву и Сенату Универзитета у Источном Сарајеву да се кандидату мр </w:t>
      </w:r>
      <w:r>
        <w:rPr>
          <w:rFonts w:ascii="Times New Roman" w:hAnsi="Times New Roman" w:cs="Times New Roman"/>
          <w:sz w:val="24"/>
          <w:szCs w:val="24"/>
          <w:lang w:val="sr-Cyrl-BA"/>
        </w:rPr>
        <w:t>Давору Милићу</w:t>
      </w:r>
      <w:r w:rsidR="00206CD2">
        <w:rPr>
          <w:rFonts w:ascii="Times New Roman" w:hAnsi="Times New Roman" w:cs="Times New Roman"/>
          <w:sz w:val="24"/>
          <w:szCs w:val="24"/>
        </w:rPr>
        <w:t>, дипл. ин</w:t>
      </w:r>
      <w:r w:rsidR="00206CD2">
        <w:rPr>
          <w:rFonts w:ascii="Times New Roman" w:hAnsi="Times New Roman" w:cs="Times New Roman"/>
          <w:sz w:val="24"/>
          <w:szCs w:val="24"/>
          <w:lang w:val="sr-Cyrl-BA"/>
        </w:rPr>
        <w:t>ж</w:t>
      </w:r>
      <w:r w:rsidRPr="005B0F4B">
        <w:rPr>
          <w:rFonts w:ascii="Times New Roman" w:hAnsi="Times New Roman" w:cs="Times New Roman"/>
          <w:sz w:val="24"/>
          <w:szCs w:val="24"/>
        </w:rPr>
        <w:t>. маш. одобри рад на докторској д</w:t>
      </w:r>
      <w:r w:rsidR="00206CD2">
        <w:rPr>
          <w:rFonts w:ascii="Times New Roman" w:hAnsi="Times New Roman" w:cs="Times New Roman"/>
          <w:sz w:val="24"/>
          <w:szCs w:val="24"/>
        </w:rPr>
        <w:t>исертацији под радним насловом:</w:t>
      </w:r>
      <w:r w:rsidRPr="005B0F4B">
        <w:rPr>
          <w:rFonts w:ascii="Times New Roman" w:hAnsi="Times New Roman" w:cs="Times New Roman"/>
          <w:sz w:val="24"/>
          <w:szCs w:val="24"/>
        </w:rPr>
        <w:t>„</w:t>
      </w:r>
      <w:r w:rsidRPr="005B0F4B">
        <w:rPr>
          <w:rFonts w:ascii="Times New Roman" w:hAnsi="Times New Roman" w:cs="Times New Roman"/>
          <w:b/>
          <w:color w:val="000000" w:themeColor="text1"/>
          <w:sz w:val="24"/>
          <w:szCs w:val="24"/>
          <w:lang w:val="sr-Cyrl-CS"/>
        </w:rPr>
        <w:t>ПРИЛОГ ИСТРАЖИВАЊУ ОПТИМИЗАЦИЈЕ ПОТРОШЊЕ ТОПЛОТНЕ ЕНЕРГИЈЕ УИНДУСТРИЈСКИМ ТЕРМОЕНЕРГЕТСКИМ СИСТЕМИМА</w:t>
      </w:r>
      <w:r w:rsidRPr="005B0F4B">
        <w:rPr>
          <w:rFonts w:ascii="Times New Roman" w:hAnsi="Times New Roman" w:cs="Times New Roman"/>
          <w:sz w:val="24"/>
          <w:szCs w:val="24"/>
        </w:rPr>
        <w:t>“.</w:t>
      </w:r>
    </w:p>
    <w:p w:rsidR="005840AC" w:rsidRPr="00C64AB7" w:rsidRDefault="005B0F4B" w:rsidP="006E0350">
      <w:pPr>
        <w:spacing w:before="120" w:after="120"/>
        <w:jc w:val="both"/>
        <w:rPr>
          <w:rFonts w:ascii="Times New Roman" w:hAnsi="Times New Roman" w:cs="Times New Roman"/>
          <w:sz w:val="24"/>
          <w:szCs w:val="24"/>
        </w:rPr>
      </w:pPr>
      <w:r w:rsidRPr="005B0F4B">
        <w:rPr>
          <w:rFonts w:ascii="Times New Roman" w:hAnsi="Times New Roman" w:cs="Times New Roman"/>
          <w:sz w:val="24"/>
          <w:szCs w:val="24"/>
        </w:rPr>
        <w:t>Комисија, такође, предлаже да се за ментора ове до</w:t>
      </w:r>
      <w:r w:rsidR="00235226">
        <w:rPr>
          <w:rFonts w:ascii="Times New Roman" w:hAnsi="Times New Roman" w:cs="Times New Roman"/>
          <w:sz w:val="24"/>
          <w:szCs w:val="24"/>
        </w:rPr>
        <w:t>кторске дисертације именује</w:t>
      </w:r>
      <w:r>
        <w:rPr>
          <w:rFonts w:ascii="Times New Roman" w:hAnsi="Times New Roman" w:cs="Times New Roman"/>
          <w:sz w:val="24"/>
          <w:szCs w:val="24"/>
        </w:rPr>
        <w:t>др Стојан</w:t>
      </w:r>
      <w:r>
        <w:rPr>
          <w:rFonts w:ascii="Times New Roman" w:hAnsi="Times New Roman" w:cs="Times New Roman"/>
          <w:sz w:val="24"/>
          <w:szCs w:val="24"/>
          <w:lang w:val="sr-Cyrl-BA"/>
        </w:rPr>
        <w:t xml:space="preserve"> Симић</w:t>
      </w:r>
      <w:r>
        <w:rPr>
          <w:rFonts w:ascii="Times New Roman" w:hAnsi="Times New Roman" w:cs="Times New Roman"/>
          <w:sz w:val="24"/>
          <w:szCs w:val="24"/>
        </w:rPr>
        <w:t>, ванредни професор</w:t>
      </w:r>
      <w:r w:rsidRPr="005B0F4B">
        <w:rPr>
          <w:rFonts w:ascii="Times New Roman" w:hAnsi="Times New Roman" w:cs="Times New Roman"/>
          <w:sz w:val="24"/>
          <w:szCs w:val="24"/>
        </w:rPr>
        <w:t xml:space="preserve"> Машинског факултета, Ун</w:t>
      </w:r>
      <w:r>
        <w:rPr>
          <w:rFonts w:ascii="Times New Roman" w:hAnsi="Times New Roman" w:cs="Times New Roman"/>
          <w:sz w:val="24"/>
          <w:szCs w:val="24"/>
        </w:rPr>
        <w:t>иверзитета у Источном Сарајеву, с обзиром да испуњава</w:t>
      </w:r>
      <w:r w:rsidRPr="005B0F4B">
        <w:rPr>
          <w:rFonts w:ascii="Times New Roman" w:hAnsi="Times New Roman" w:cs="Times New Roman"/>
          <w:sz w:val="24"/>
          <w:szCs w:val="24"/>
        </w:rPr>
        <w:t xml:space="preserve"> све законске и друге услове</w:t>
      </w:r>
      <w:r w:rsidR="005840AC" w:rsidRPr="00C64AB7">
        <w:rPr>
          <w:rFonts w:ascii="Times New Roman" w:hAnsi="Times New Roman" w:cs="Times New Roman"/>
          <w:sz w:val="24"/>
          <w:szCs w:val="24"/>
        </w:rPr>
        <w:t>.</w:t>
      </w:r>
    </w:p>
    <w:p w:rsidR="005840AC" w:rsidRPr="00C64AB7" w:rsidRDefault="005840AC" w:rsidP="005840AC">
      <w:pPr>
        <w:spacing w:after="0"/>
        <w:jc w:val="both"/>
        <w:rPr>
          <w:rFonts w:ascii="Times New Roman" w:hAnsi="Times New Roman" w:cs="Times New Roman"/>
          <w:sz w:val="24"/>
          <w:szCs w:val="24"/>
        </w:rPr>
      </w:pPr>
    </w:p>
    <w:p w:rsidR="005B0F4B" w:rsidRDefault="005B0F4B" w:rsidP="005B0F4B">
      <w:pPr>
        <w:spacing w:after="0"/>
        <w:jc w:val="both"/>
        <w:rPr>
          <w:rFonts w:ascii="Times New Roman" w:hAnsi="Times New Roman" w:cs="Times New Roman"/>
          <w:sz w:val="24"/>
          <w:szCs w:val="24"/>
        </w:rPr>
      </w:pPr>
      <w:r>
        <w:rPr>
          <w:rFonts w:ascii="Times New Roman" w:hAnsi="Times New Roman" w:cs="Times New Roman"/>
          <w:sz w:val="24"/>
          <w:szCs w:val="24"/>
          <w:lang w:val="sr-Cyrl-BA"/>
        </w:rPr>
        <w:t>Источно Сарајево</w:t>
      </w:r>
      <w:r>
        <w:rPr>
          <w:rFonts w:ascii="Times New Roman" w:hAnsi="Times New Roman" w:cs="Times New Roman"/>
          <w:sz w:val="24"/>
          <w:szCs w:val="24"/>
        </w:rPr>
        <w:t xml:space="preserve">, </w:t>
      </w:r>
      <w:r w:rsidR="003875B0" w:rsidRPr="003875B0">
        <w:rPr>
          <w:rFonts w:ascii="Times New Roman" w:hAnsi="Times New Roman" w:cs="Times New Roman"/>
          <w:color w:val="000000" w:themeColor="text1"/>
          <w:sz w:val="24"/>
          <w:szCs w:val="24"/>
          <w:lang w:val="sr-Cyrl-BA"/>
        </w:rPr>
        <w:t>0</w:t>
      </w:r>
      <w:r w:rsidR="00626840">
        <w:rPr>
          <w:rFonts w:ascii="Times New Roman" w:hAnsi="Times New Roman" w:cs="Times New Roman"/>
          <w:color w:val="000000" w:themeColor="text1"/>
          <w:sz w:val="24"/>
          <w:szCs w:val="24"/>
          <w:lang w:val="sr-Cyrl-BA"/>
        </w:rPr>
        <w:t>6</w:t>
      </w:r>
      <w:r w:rsidR="003875B0" w:rsidRPr="003875B0">
        <w:rPr>
          <w:rFonts w:ascii="Times New Roman" w:hAnsi="Times New Roman" w:cs="Times New Roman"/>
          <w:color w:val="000000" w:themeColor="text1"/>
          <w:sz w:val="24"/>
          <w:szCs w:val="24"/>
          <w:lang w:val="sr-Cyrl-BA"/>
        </w:rPr>
        <w:t>.06.2016. године</w:t>
      </w:r>
    </w:p>
    <w:p w:rsidR="005B0F4B" w:rsidRDefault="005B0F4B" w:rsidP="005B0F4B">
      <w:pPr>
        <w:spacing w:after="0"/>
        <w:jc w:val="both"/>
        <w:rPr>
          <w:rFonts w:ascii="Times New Roman" w:hAnsi="Times New Roman" w:cs="Times New Roman"/>
          <w:sz w:val="24"/>
          <w:szCs w:val="24"/>
        </w:rPr>
      </w:pPr>
    </w:p>
    <w:p w:rsidR="007618CB" w:rsidRDefault="005B0F4B" w:rsidP="003875B0">
      <w:pPr>
        <w:spacing w:after="0"/>
        <w:jc w:val="right"/>
        <w:rPr>
          <w:rFonts w:ascii="Times New Roman" w:hAnsi="Times New Roman" w:cs="Times New Roman"/>
          <w:sz w:val="24"/>
          <w:szCs w:val="24"/>
          <w:lang w:val="sr-Cyrl-BA"/>
        </w:rPr>
      </w:pPr>
      <w:r>
        <w:rPr>
          <w:rFonts w:ascii="Times New Roman" w:hAnsi="Times New Roman" w:cs="Times New Roman"/>
          <w:sz w:val="24"/>
          <w:szCs w:val="24"/>
          <w:lang w:val="sr-Cyrl-BA"/>
        </w:rPr>
        <w:t>Чланови Комисије</w:t>
      </w:r>
      <w:r w:rsidR="00780655" w:rsidRPr="00C64AB7">
        <w:rPr>
          <w:rFonts w:ascii="Times New Roman" w:hAnsi="Times New Roman" w:cs="Times New Roman"/>
          <w:sz w:val="24"/>
          <w:szCs w:val="24"/>
        </w:rPr>
        <w:t xml:space="preserve">: </w:t>
      </w:r>
    </w:p>
    <w:p w:rsidR="003875B0" w:rsidRPr="003875B0" w:rsidRDefault="003875B0" w:rsidP="003875B0">
      <w:pPr>
        <w:spacing w:after="0"/>
        <w:jc w:val="right"/>
        <w:rPr>
          <w:rFonts w:ascii="Times New Roman" w:hAnsi="Times New Roman" w:cs="Times New Roman"/>
          <w:sz w:val="24"/>
          <w:szCs w:val="24"/>
          <w:lang w:val="sr-Cyrl-BA"/>
        </w:rPr>
      </w:pPr>
    </w:p>
    <w:p w:rsidR="005B0F4B" w:rsidRDefault="005B0F4B" w:rsidP="004B463F">
      <w:pPr>
        <w:spacing w:after="0"/>
        <w:jc w:val="right"/>
        <w:rPr>
          <w:rFonts w:ascii="Times New Roman" w:hAnsi="Times New Roman" w:cs="Times New Roman"/>
          <w:b/>
          <w:sz w:val="24"/>
          <w:szCs w:val="24"/>
        </w:rPr>
      </w:pPr>
      <w:r w:rsidRPr="00A47803">
        <w:rPr>
          <w:rFonts w:ascii="Times New Roman" w:hAnsi="Times New Roman" w:cs="Times New Roman"/>
          <w:b/>
          <w:sz w:val="24"/>
          <w:szCs w:val="24"/>
        </w:rPr>
        <w:t>Др Душ</w:t>
      </w:r>
      <w:r>
        <w:rPr>
          <w:rFonts w:ascii="Times New Roman" w:hAnsi="Times New Roman" w:cs="Times New Roman"/>
          <w:b/>
          <w:sz w:val="24"/>
          <w:szCs w:val="24"/>
        </w:rPr>
        <w:t>ан Голубовић</w:t>
      </w:r>
      <w:r>
        <w:rPr>
          <w:rFonts w:ascii="Times New Roman" w:hAnsi="Times New Roman" w:cs="Times New Roman"/>
          <w:sz w:val="24"/>
          <w:szCs w:val="24"/>
        </w:rPr>
        <w:t xml:space="preserve">, </w:t>
      </w:r>
      <w:r>
        <w:rPr>
          <w:rFonts w:ascii="Times New Roman" w:hAnsi="Times New Roman" w:cs="Times New Roman"/>
          <w:b/>
          <w:sz w:val="24"/>
          <w:szCs w:val="24"/>
        </w:rPr>
        <w:t>редовни професор</w:t>
      </w:r>
    </w:p>
    <w:p w:rsidR="005B0F4B" w:rsidRPr="005B0F4B" w:rsidRDefault="005B0F4B" w:rsidP="005B0F4B">
      <w:pPr>
        <w:spacing w:after="0"/>
        <w:jc w:val="right"/>
        <w:rPr>
          <w:rFonts w:ascii="Times New Roman" w:hAnsi="Times New Roman" w:cs="Times New Roman"/>
          <w:sz w:val="24"/>
          <w:szCs w:val="24"/>
        </w:rPr>
      </w:pPr>
      <w:r w:rsidRPr="005B0F4B">
        <w:rPr>
          <w:rFonts w:ascii="Times New Roman" w:hAnsi="Times New Roman" w:cs="Times New Roman"/>
          <w:sz w:val="24"/>
          <w:szCs w:val="24"/>
        </w:rPr>
        <w:t>Машински факултет Универзитет у Источном Сарајеву</w:t>
      </w:r>
    </w:p>
    <w:p w:rsidR="00C53CD2" w:rsidRDefault="005B0F4B" w:rsidP="003E48B2">
      <w:pPr>
        <w:spacing w:after="0"/>
        <w:jc w:val="right"/>
        <w:rPr>
          <w:rFonts w:ascii="Times New Roman" w:hAnsi="Times New Roman" w:cs="Times New Roman"/>
          <w:sz w:val="24"/>
          <w:szCs w:val="24"/>
          <w:lang w:val="sr-Cyrl-BA"/>
        </w:rPr>
      </w:pPr>
      <w:r w:rsidRPr="005B0F4B">
        <w:rPr>
          <w:rFonts w:ascii="Times New Roman" w:hAnsi="Times New Roman" w:cs="Times New Roman"/>
          <w:sz w:val="24"/>
          <w:szCs w:val="24"/>
        </w:rPr>
        <w:t>ужа научна област: Хидротермика и термоенергетика, предсједник</w:t>
      </w:r>
    </w:p>
    <w:p w:rsidR="003E48B2" w:rsidRPr="001D0BD8" w:rsidRDefault="00F967BD" w:rsidP="001D0BD8">
      <w:pPr>
        <w:spacing w:after="0"/>
        <w:jc w:val="right"/>
        <w:rPr>
          <w:rFonts w:ascii="Times New Roman" w:hAnsi="Times New Roman" w:cs="Times New Roman"/>
          <w:sz w:val="24"/>
          <w:szCs w:val="24"/>
          <w:lang w:val="sr-Latn-BA"/>
        </w:rPr>
      </w:pPr>
      <w:r>
        <w:rPr>
          <w:noProof/>
          <w:lang w:val="en-US" w:eastAsia="en-US"/>
        </w:rPr>
        <w:drawing>
          <wp:inline distT="0" distB="0" distL="0" distR="0">
            <wp:extent cx="752475" cy="361950"/>
            <wp:effectExtent l="0" t="0" r="9525" b="0"/>
            <wp:docPr id="5" name="Picture 5" descr="potpis - Copy"/>
            <wp:cNvGraphicFramePr/>
            <a:graphic xmlns:a="http://schemas.openxmlformats.org/drawingml/2006/main">
              <a:graphicData uri="http://schemas.openxmlformats.org/drawingml/2006/picture">
                <pic:pic xmlns:pic="http://schemas.openxmlformats.org/drawingml/2006/picture">
                  <pic:nvPicPr>
                    <pic:cNvPr id="1" name="Picture 1" descr="potpis - Copy"/>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361950"/>
                    </a:xfrm>
                    <a:prstGeom prst="rect">
                      <a:avLst/>
                    </a:prstGeom>
                    <a:noFill/>
                    <a:ln>
                      <a:noFill/>
                    </a:ln>
                  </pic:spPr>
                </pic:pic>
              </a:graphicData>
            </a:graphic>
          </wp:inline>
        </w:drawing>
      </w:r>
      <w:r>
        <w:rPr>
          <w:rFonts w:ascii="Times New Roman" w:hAnsi="Times New Roman" w:cs="Times New Roman"/>
          <w:sz w:val="24"/>
          <w:szCs w:val="24"/>
          <w:lang w:val="sr-Cyrl-BA"/>
        </w:rPr>
        <w:br/>
        <w:t>_</w:t>
      </w:r>
      <w:r w:rsidR="0077094C">
        <w:rPr>
          <w:rFonts w:ascii="Times New Roman" w:hAnsi="Times New Roman" w:cs="Times New Roman"/>
          <w:sz w:val="24"/>
          <w:szCs w:val="24"/>
          <w:lang w:val="sr-Cyrl-BA"/>
        </w:rPr>
        <w:t>______________</w:t>
      </w:r>
    </w:p>
    <w:p w:rsidR="00E47994" w:rsidRPr="005B0F4B" w:rsidRDefault="005B0F4B" w:rsidP="005B0F4B">
      <w:pPr>
        <w:spacing w:after="0"/>
        <w:jc w:val="right"/>
        <w:rPr>
          <w:rFonts w:ascii="Times New Roman" w:hAnsi="Times New Roman" w:cs="Times New Roman"/>
          <w:b/>
          <w:sz w:val="24"/>
          <w:szCs w:val="24"/>
          <w:lang w:val="sr-Cyrl-BA"/>
        </w:rPr>
      </w:pPr>
      <w:r>
        <w:rPr>
          <w:rFonts w:ascii="Times New Roman" w:hAnsi="Times New Roman" w:cs="Times New Roman"/>
          <w:b/>
          <w:sz w:val="24"/>
          <w:szCs w:val="24"/>
        </w:rPr>
        <w:t>Др Стојан Симић</w:t>
      </w:r>
      <w:r w:rsidR="00AB4CDF">
        <w:rPr>
          <w:rFonts w:ascii="Times New Roman" w:hAnsi="Times New Roman" w:cs="Times New Roman"/>
          <w:b/>
          <w:sz w:val="24"/>
          <w:szCs w:val="24"/>
        </w:rPr>
        <w:t>,</w:t>
      </w:r>
      <w:r>
        <w:rPr>
          <w:rFonts w:ascii="Times New Roman" w:hAnsi="Times New Roman" w:cs="Times New Roman"/>
          <w:b/>
          <w:sz w:val="24"/>
          <w:szCs w:val="24"/>
          <w:lang w:val="sr-Cyrl-BA"/>
        </w:rPr>
        <w:t xml:space="preserve"> ванредни професор</w:t>
      </w:r>
    </w:p>
    <w:p w:rsidR="003E48B2" w:rsidRPr="001D0BD8" w:rsidRDefault="005B0F4B" w:rsidP="001D0BD8">
      <w:pPr>
        <w:spacing w:after="0" w:line="240" w:lineRule="auto"/>
        <w:ind w:left="2829"/>
        <w:jc w:val="right"/>
        <w:rPr>
          <w:rFonts w:ascii="Times New Roman" w:hAnsi="Times New Roman" w:cs="Times New Roman"/>
          <w:sz w:val="24"/>
          <w:szCs w:val="24"/>
          <w:lang w:val="sr-Latn-BA"/>
        </w:rPr>
      </w:pPr>
      <w:r w:rsidRPr="005B0F4B">
        <w:rPr>
          <w:rFonts w:ascii="Times New Roman" w:hAnsi="Times New Roman" w:cs="Times New Roman"/>
          <w:sz w:val="24"/>
          <w:szCs w:val="24"/>
        </w:rPr>
        <w:t>Машински факултет Универзитет у Источном Сарајевуужа научна област: Хидротермик</w:t>
      </w:r>
      <w:r>
        <w:rPr>
          <w:rFonts w:ascii="Times New Roman" w:hAnsi="Times New Roman" w:cs="Times New Roman"/>
          <w:sz w:val="24"/>
          <w:szCs w:val="24"/>
        </w:rPr>
        <w:t>а и термоенергетика, члан</w:t>
      </w:r>
      <w:r w:rsidR="0077094C">
        <w:rPr>
          <w:rFonts w:ascii="Times New Roman" w:hAnsi="Times New Roman" w:cs="Times New Roman"/>
          <w:sz w:val="24"/>
          <w:szCs w:val="24"/>
          <w:lang w:val="sr-Cyrl-BA"/>
        </w:rPr>
        <w:br/>
      </w:r>
      <w:r w:rsidR="00206CD2">
        <w:rPr>
          <w:rFonts w:ascii="Times New Roman" w:hAnsi="Times New Roman" w:cs="Times New Roman"/>
          <w:noProof/>
          <w:sz w:val="24"/>
          <w:szCs w:val="24"/>
          <w:lang w:val="en-US" w:eastAsia="en-US"/>
        </w:rPr>
        <w:drawing>
          <wp:inline distT="0" distB="0" distL="0" distR="0">
            <wp:extent cx="790575" cy="30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jpg"/>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5789"/>
                    <a:stretch/>
                  </pic:blipFill>
                  <pic:spPr bwMode="auto">
                    <a:xfrm>
                      <a:off x="0" y="0"/>
                      <a:ext cx="816357" cy="3147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F967BD">
        <w:rPr>
          <w:rFonts w:ascii="Times New Roman" w:hAnsi="Times New Roman" w:cs="Times New Roman"/>
          <w:sz w:val="24"/>
          <w:szCs w:val="24"/>
          <w:lang w:val="sr-Cyrl-BA"/>
        </w:rPr>
        <w:br/>
      </w:r>
      <w:r w:rsidR="0077094C">
        <w:rPr>
          <w:rFonts w:ascii="Times New Roman" w:hAnsi="Times New Roman" w:cs="Times New Roman"/>
          <w:sz w:val="24"/>
          <w:szCs w:val="24"/>
          <w:lang w:val="sr-Cyrl-BA"/>
        </w:rPr>
        <w:t>_______________</w:t>
      </w:r>
    </w:p>
    <w:p w:rsidR="00E47994" w:rsidRPr="00C64AB7" w:rsidRDefault="00C53CD2" w:rsidP="003E48B2">
      <w:pPr>
        <w:spacing w:after="0"/>
        <w:jc w:val="right"/>
        <w:rPr>
          <w:rFonts w:ascii="Times New Roman" w:hAnsi="Times New Roman" w:cs="Times New Roman"/>
          <w:b/>
          <w:sz w:val="24"/>
          <w:szCs w:val="24"/>
        </w:rPr>
      </w:pPr>
      <w:r>
        <w:rPr>
          <w:rFonts w:ascii="Times New Roman" w:hAnsi="Times New Roman" w:cs="Times New Roman"/>
          <w:b/>
          <w:sz w:val="24"/>
          <w:szCs w:val="24"/>
          <w:lang w:val="sr-Cyrl-BA"/>
        </w:rPr>
        <w:t>Др Александар Јововић</w:t>
      </w:r>
      <w:r>
        <w:rPr>
          <w:rFonts w:ascii="Times New Roman" w:hAnsi="Times New Roman" w:cs="Times New Roman"/>
          <w:b/>
          <w:sz w:val="24"/>
          <w:szCs w:val="24"/>
        </w:rPr>
        <w:t>, редовни професор</w:t>
      </w:r>
    </w:p>
    <w:p w:rsidR="00E47994" w:rsidRPr="005D7954" w:rsidRDefault="005D7954" w:rsidP="00E47994">
      <w:pPr>
        <w:spacing w:after="0"/>
        <w:jc w:val="right"/>
        <w:rPr>
          <w:rFonts w:ascii="Times New Roman" w:hAnsi="Times New Roman" w:cs="Times New Roman"/>
          <w:sz w:val="24"/>
          <w:szCs w:val="24"/>
          <w:lang w:val="sr-Cyrl-BA"/>
        </w:rPr>
      </w:pPr>
      <w:r>
        <w:rPr>
          <w:rFonts w:ascii="Times New Roman" w:hAnsi="Times New Roman" w:cs="Times New Roman"/>
          <w:sz w:val="24"/>
          <w:szCs w:val="24"/>
          <w:lang w:val="sr-Cyrl-BA"/>
        </w:rPr>
        <w:t>Машински факултет</w:t>
      </w:r>
      <w:r w:rsidR="00E47994" w:rsidRPr="00C64AB7">
        <w:rPr>
          <w:rFonts w:ascii="Times New Roman" w:hAnsi="Times New Roman" w:cs="Times New Roman"/>
          <w:sz w:val="24"/>
          <w:szCs w:val="24"/>
        </w:rPr>
        <w:t xml:space="preserve">, </w:t>
      </w:r>
      <w:r>
        <w:rPr>
          <w:rFonts w:ascii="Times New Roman" w:hAnsi="Times New Roman" w:cs="Times New Roman"/>
          <w:sz w:val="24"/>
          <w:szCs w:val="24"/>
          <w:lang w:val="sr-Cyrl-BA"/>
        </w:rPr>
        <w:t>Универзитет у Београду</w:t>
      </w:r>
    </w:p>
    <w:p w:rsidR="007618CB" w:rsidRDefault="005D7954" w:rsidP="00E47994">
      <w:pPr>
        <w:spacing w:after="0"/>
        <w:jc w:val="right"/>
        <w:rPr>
          <w:rFonts w:ascii="Times New Roman" w:hAnsi="Times New Roman" w:cs="Times New Roman"/>
          <w:sz w:val="24"/>
          <w:szCs w:val="24"/>
        </w:rPr>
      </w:pPr>
      <w:r>
        <w:rPr>
          <w:rFonts w:ascii="Times New Roman" w:hAnsi="Times New Roman" w:cs="Times New Roman"/>
          <w:sz w:val="24"/>
          <w:szCs w:val="24"/>
        </w:rPr>
        <w:t>ужа научна област: Процесна техника, члан</w:t>
      </w:r>
    </w:p>
    <w:p w:rsidR="003E48B2" w:rsidRPr="001D0BD8" w:rsidRDefault="001D0BD8" w:rsidP="001D0BD8">
      <w:pPr>
        <w:spacing w:after="0"/>
        <w:jc w:val="right"/>
        <w:rPr>
          <w:rFonts w:ascii="Times New Roman" w:hAnsi="Times New Roman" w:cs="Times New Roman"/>
          <w:sz w:val="24"/>
          <w:szCs w:val="24"/>
          <w:lang w:val="sr-Latn-BA"/>
        </w:rPr>
      </w:pPr>
      <w:r w:rsidRPr="0062594A">
        <w:rPr>
          <w:noProof/>
          <w:u w:val="single"/>
          <w:lang w:val="en-US" w:eastAsia="en-US"/>
        </w:rPr>
        <w:drawing>
          <wp:inline distT="0" distB="0" distL="0" distR="0">
            <wp:extent cx="1095375" cy="424016"/>
            <wp:effectExtent l="0" t="0" r="0" b="0"/>
            <wp:docPr id="4" name="Picture 4" descr="Jovovic-potpis jun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vovic-potpis jun 201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6644" cy="424507"/>
                    </a:xfrm>
                    <a:prstGeom prst="rect">
                      <a:avLst/>
                    </a:prstGeom>
                    <a:noFill/>
                    <a:ln>
                      <a:noFill/>
                    </a:ln>
                  </pic:spPr>
                </pic:pic>
              </a:graphicData>
            </a:graphic>
          </wp:inline>
        </w:drawing>
      </w:r>
    </w:p>
    <w:p w:rsidR="00E47994" w:rsidRPr="003E48B2" w:rsidRDefault="003E48B2" w:rsidP="003E48B2">
      <w:pPr>
        <w:spacing w:after="0"/>
        <w:jc w:val="right"/>
        <w:rPr>
          <w:rFonts w:ascii="Times New Roman" w:hAnsi="Times New Roman" w:cs="Times New Roman"/>
          <w:b/>
          <w:sz w:val="24"/>
          <w:szCs w:val="24"/>
          <w:lang w:val="sr-Cyrl-BA"/>
        </w:rPr>
      </w:pPr>
      <w:r>
        <w:rPr>
          <w:rFonts w:ascii="Times New Roman" w:hAnsi="Times New Roman" w:cs="Times New Roman"/>
          <w:b/>
          <w:sz w:val="24"/>
          <w:szCs w:val="24"/>
        </w:rPr>
        <w:t>Др Мирко Добрњац</w:t>
      </w:r>
      <w:r w:rsidR="00E47994" w:rsidRPr="00C64AB7">
        <w:rPr>
          <w:rFonts w:ascii="Times New Roman" w:hAnsi="Times New Roman" w:cs="Times New Roman"/>
          <w:b/>
          <w:sz w:val="24"/>
          <w:szCs w:val="24"/>
        </w:rPr>
        <w:t>,</w:t>
      </w:r>
      <w:r>
        <w:rPr>
          <w:rFonts w:ascii="Times New Roman" w:hAnsi="Times New Roman" w:cs="Times New Roman"/>
          <w:b/>
          <w:sz w:val="24"/>
          <w:szCs w:val="24"/>
          <w:lang w:val="sr-Cyrl-BA"/>
        </w:rPr>
        <w:t xml:space="preserve"> ванредни професор</w:t>
      </w:r>
      <w:bookmarkStart w:id="0" w:name="_GoBack"/>
      <w:bookmarkEnd w:id="0"/>
    </w:p>
    <w:p w:rsidR="003E48B2" w:rsidRPr="003E48B2" w:rsidRDefault="003E48B2" w:rsidP="003E48B2">
      <w:pPr>
        <w:spacing w:after="0"/>
        <w:jc w:val="right"/>
        <w:rPr>
          <w:rFonts w:ascii="Times New Roman" w:hAnsi="Times New Roman" w:cs="Times New Roman"/>
          <w:sz w:val="24"/>
          <w:szCs w:val="24"/>
        </w:rPr>
      </w:pPr>
      <w:r w:rsidRPr="003E48B2">
        <w:rPr>
          <w:rFonts w:ascii="Times New Roman" w:hAnsi="Times New Roman" w:cs="Times New Roman"/>
          <w:sz w:val="24"/>
          <w:szCs w:val="24"/>
        </w:rPr>
        <w:t>Машински факултет, Универзитет у Бањој Луци</w:t>
      </w:r>
    </w:p>
    <w:p w:rsidR="007618CB" w:rsidRPr="00C64AB7" w:rsidRDefault="003E48B2" w:rsidP="003E48B2">
      <w:pPr>
        <w:spacing w:after="0"/>
        <w:jc w:val="right"/>
        <w:rPr>
          <w:rFonts w:ascii="Times New Roman" w:hAnsi="Times New Roman" w:cs="Times New Roman"/>
          <w:sz w:val="24"/>
          <w:szCs w:val="24"/>
        </w:rPr>
      </w:pPr>
      <w:r w:rsidRPr="003E48B2">
        <w:rPr>
          <w:rFonts w:ascii="Times New Roman" w:hAnsi="Times New Roman" w:cs="Times New Roman"/>
          <w:sz w:val="24"/>
          <w:szCs w:val="24"/>
        </w:rPr>
        <w:t>ужа научна област: Хидротермички системи, члан</w:t>
      </w:r>
    </w:p>
    <w:p w:rsidR="003E48B2" w:rsidRDefault="001D0BD8" w:rsidP="003E48B2">
      <w:pPr>
        <w:spacing w:after="0"/>
        <w:jc w:val="right"/>
        <w:rPr>
          <w:rFonts w:ascii="Times New Roman" w:hAnsi="Times New Roman" w:cs="Times New Roman"/>
          <w:b/>
          <w:sz w:val="24"/>
          <w:szCs w:val="24"/>
          <w:lang w:val="sr-Cyrl-BA"/>
        </w:rPr>
      </w:pPr>
      <w:r>
        <w:rPr>
          <w:noProof/>
          <w:lang w:val="en-US" w:eastAsia="en-US"/>
        </w:rPr>
        <w:drawing>
          <wp:inline distT="0" distB="0" distL="0" distR="0">
            <wp:extent cx="728851"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732799" cy="450100"/>
                    </a:xfrm>
                    <a:prstGeom prst="rect">
                      <a:avLst/>
                    </a:prstGeom>
                    <a:noFill/>
                    <a:ln>
                      <a:noFill/>
                    </a:ln>
                  </pic:spPr>
                </pic:pic>
              </a:graphicData>
            </a:graphic>
          </wp:inline>
        </w:drawing>
      </w:r>
    </w:p>
    <w:p w:rsidR="003875B0" w:rsidRPr="001D0BD8" w:rsidRDefault="00F967BD" w:rsidP="001D0BD8">
      <w:pPr>
        <w:spacing w:after="0"/>
        <w:jc w:val="right"/>
        <w:rPr>
          <w:rFonts w:ascii="Times New Roman" w:hAnsi="Times New Roman" w:cs="Times New Roman"/>
          <w:b/>
          <w:sz w:val="24"/>
          <w:szCs w:val="24"/>
          <w:lang w:val="sr-Latn-BA"/>
        </w:rPr>
      </w:pPr>
      <w:r>
        <w:rPr>
          <w:rFonts w:ascii="Times New Roman" w:hAnsi="Times New Roman" w:cs="Times New Roman"/>
          <w:b/>
          <w:sz w:val="24"/>
          <w:szCs w:val="24"/>
          <w:lang w:val="sr-Cyrl-BA"/>
        </w:rPr>
        <w:t>_</w:t>
      </w:r>
      <w:r w:rsidR="003875B0">
        <w:rPr>
          <w:rFonts w:ascii="Times New Roman" w:hAnsi="Times New Roman" w:cs="Times New Roman"/>
          <w:b/>
          <w:sz w:val="24"/>
          <w:szCs w:val="24"/>
          <w:lang w:val="sr-Cyrl-BA"/>
        </w:rPr>
        <w:t>_____________</w:t>
      </w:r>
    </w:p>
    <w:p w:rsidR="00E47994" w:rsidRPr="00C64AB7" w:rsidRDefault="003E48B2" w:rsidP="003E48B2">
      <w:pPr>
        <w:spacing w:after="0"/>
        <w:jc w:val="right"/>
        <w:rPr>
          <w:rFonts w:ascii="Times New Roman" w:hAnsi="Times New Roman" w:cs="Times New Roman"/>
          <w:b/>
          <w:sz w:val="24"/>
          <w:szCs w:val="24"/>
        </w:rPr>
      </w:pPr>
      <w:r>
        <w:rPr>
          <w:rFonts w:ascii="Times New Roman" w:hAnsi="Times New Roman" w:cs="Times New Roman"/>
          <w:b/>
          <w:sz w:val="24"/>
          <w:szCs w:val="24"/>
          <w:lang w:val="sr-Cyrl-BA"/>
        </w:rPr>
        <w:t>Др Горан Орашанин</w:t>
      </w:r>
      <w:r>
        <w:rPr>
          <w:rFonts w:ascii="Times New Roman" w:hAnsi="Times New Roman" w:cs="Times New Roman"/>
          <w:b/>
          <w:sz w:val="24"/>
          <w:szCs w:val="24"/>
        </w:rPr>
        <w:t>, доцент</w:t>
      </w:r>
    </w:p>
    <w:p w:rsidR="003E48B2" w:rsidRDefault="003E48B2" w:rsidP="00E47994">
      <w:pPr>
        <w:spacing w:after="0"/>
        <w:jc w:val="right"/>
        <w:rPr>
          <w:rFonts w:ascii="Times New Roman" w:hAnsi="Times New Roman" w:cs="Times New Roman"/>
          <w:sz w:val="24"/>
          <w:szCs w:val="24"/>
          <w:lang w:val="sr-Cyrl-BA"/>
        </w:rPr>
      </w:pPr>
      <w:r w:rsidRPr="005B0F4B">
        <w:rPr>
          <w:rFonts w:ascii="Times New Roman" w:hAnsi="Times New Roman" w:cs="Times New Roman"/>
          <w:sz w:val="24"/>
          <w:szCs w:val="24"/>
        </w:rPr>
        <w:t>Машински факултет Универзитет у Источном Сарајеву</w:t>
      </w:r>
    </w:p>
    <w:p w:rsidR="007618CB" w:rsidRDefault="003E48B2" w:rsidP="00E47994">
      <w:pPr>
        <w:spacing w:after="0"/>
        <w:jc w:val="right"/>
        <w:rPr>
          <w:rFonts w:ascii="Times New Roman" w:hAnsi="Times New Roman" w:cs="Times New Roman"/>
          <w:sz w:val="24"/>
          <w:szCs w:val="24"/>
          <w:lang w:val="sr-Cyrl-BA"/>
        </w:rPr>
      </w:pPr>
      <w:r w:rsidRPr="005B0F4B">
        <w:rPr>
          <w:rFonts w:ascii="Times New Roman" w:hAnsi="Times New Roman" w:cs="Times New Roman"/>
          <w:sz w:val="24"/>
          <w:szCs w:val="24"/>
        </w:rPr>
        <w:t>ужа научна област: Хидротермик</w:t>
      </w:r>
      <w:r>
        <w:rPr>
          <w:rFonts w:ascii="Times New Roman" w:hAnsi="Times New Roman" w:cs="Times New Roman"/>
          <w:sz w:val="24"/>
          <w:szCs w:val="24"/>
        </w:rPr>
        <w:t>а и термоенергетика, члан</w:t>
      </w:r>
    </w:p>
    <w:p w:rsidR="003875B0" w:rsidRDefault="001D0BD8" w:rsidP="00E47994">
      <w:pPr>
        <w:spacing w:after="0"/>
        <w:jc w:val="right"/>
        <w:rPr>
          <w:rFonts w:ascii="Times New Roman" w:hAnsi="Times New Roman" w:cs="Times New Roman"/>
          <w:sz w:val="24"/>
          <w:szCs w:val="24"/>
          <w:lang w:val="sr-Cyrl-BA"/>
        </w:rPr>
      </w:pPr>
      <w:r>
        <w:rPr>
          <w:noProof/>
          <w:lang w:val="en-US" w:eastAsia="en-US"/>
        </w:rPr>
        <w:drawing>
          <wp:inline distT="0" distB="0" distL="0" distR="0">
            <wp:extent cx="1019175" cy="295275"/>
            <wp:effectExtent l="0" t="0" r="9525" b="0"/>
            <wp:docPr id="3" name="Picture 2" descr="goran potpis_.jpg"/>
            <wp:cNvGraphicFramePr/>
            <a:graphic xmlns:a="http://schemas.openxmlformats.org/drawingml/2006/main">
              <a:graphicData uri="http://schemas.openxmlformats.org/drawingml/2006/picture">
                <pic:pic xmlns:pic="http://schemas.openxmlformats.org/drawingml/2006/picture">
                  <pic:nvPicPr>
                    <pic:cNvPr id="3" name="Picture 2" descr="goran potpis_.jpg"/>
                    <pic:cNvPicPr/>
                  </pic:nvPicPr>
                  <pic:blipFill>
                    <a:blip r:embed="rId14" cstate="print"/>
                    <a:stretch>
                      <a:fillRect/>
                    </a:stretch>
                  </pic:blipFill>
                  <pic:spPr>
                    <a:xfrm>
                      <a:off x="0" y="0"/>
                      <a:ext cx="1026867" cy="297503"/>
                    </a:xfrm>
                    <a:prstGeom prst="rect">
                      <a:avLst/>
                    </a:prstGeom>
                  </pic:spPr>
                </pic:pic>
              </a:graphicData>
            </a:graphic>
          </wp:inline>
        </w:drawing>
      </w:r>
    </w:p>
    <w:p w:rsidR="003875B0" w:rsidRPr="003875B0" w:rsidRDefault="003875B0" w:rsidP="00E47994">
      <w:pPr>
        <w:spacing w:after="0"/>
        <w:jc w:val="right"/>
        <w:rPr>
          <w:rFonts w:ascii="Times New Roman" w:hAnsi="Times New Roman" w:cs="Times New Roman"/>
          <w:sz w:val="24"/>
          <w:szCs w:val="24"/>
          <w:lang w:val="sr-Cyrl-BA"/>
        </w:rPr>
      </w:pPr>
      <w:r>
        <w:rPr>
          <w:rFonts w:ascii="Times New Roman" w:hAnsi="Times New Roman" w:cs="Times New Roman"/>
          <w:sz w:val="24"/>
          <w:szCs w:val="24"/>
          <w:lang w:val="sr-Cyrl-BA"/>
        </w:rPr>
        <w:t>________________</w:t>
      </w:r>
    </w:p>
    <w:sectPr w:rsidR="003875B0" w:rsidRPr="003875B0" w:rsidSect="00254BA0">
      <w:footerReference w:type="default" r:id="rId15"/>
      <w:pgSz w:w="11906" w:h="16838"/>
      <w:pgMar w:top="1361" w:right="1361" w:bottom="136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71A" w:rsidRDefault="000D471A" w:rsidP="00371D8E">
      <w:pPr>
        <w:spacing w:after="0" w:line="240" w:lineRule="auto"/>
      </w:pPr>
      <w:r>
        <w:separator/>
      </w:r>
    </w:p>
  </w:endnote>
  <w:endnote w:type="continuationSeparator" w:id="1">
    <w:p w:rsidR="000D471A" w:rsidRDefault="000D471A" w:rsidP="00371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039872"/>
      <w:docPartObj>
        <w:docPartGallery w:val="Page Numbers (Bottom of Page)"/>
        <w:docPartUnique/>
      </w:docPartObj>
    </w:sdtPr>
    <w:sdtContent>
      <w:sdt>
        <w:sdtPr>
          <w:id w:val="860082579"/>
          <w:docPartObj>
            <w:docPartGallery w:val="Page Numbers (Top of Page)"/>
            <w:docPartUnique/>
          </w:docPartObj>
        </w:sdtPr>
        <w:sdtContent>
          <w:p w:rsidR="00C55DFD" w:rsidRDefault="00B51C6A">
            <w:pPr>
              <w:pStyle w:val="Footer"/>
              <w:jc w:val="right"/>
            </w:pPr>
            <w:r>
              <w:rPr>
                <w:b/>
                <w:bCs/>
                <w:sz w:val="24"/>
                <w:szCs w:val="24"/>
              </w:rPr>
              <w:fldChar w:fldCharType="begin"/>
            </w:r>
            <w:r w:rsidR="00C55DFD">
              <w:rPr>
                <w:b/>
                <w:bCs/>
              </w:rPr>
              <w:instrText xml:space="preserve"> PAGE </w:instrText>
            </w:r>
            <w:r>
              <w:rPr>
                <w:b/>
                <w:bCs/>
                <w:sz w:val="24"/>
                <w:szCs w:val="24"/>
              </w:rPr>
              <w:fldChar w:fldCharType="separate"/>
            </w:r>
            <w:r w:rsidR="006B2E63">
              <w:rPr>
                <w:b/>
                <w:bCs/>
                <w:noProof/>
              </w:rPr>
              <w:t>17</w:t>
            </w:r>
            <w:r>
              <w:rPr>
                <w:b/>
                <w:bCs/>
                <w:sz w:val="24"/>
                <w:szCs w:val="24"/>
              </w:rPr>
              <w:fldChar w:fldCharType="end"/>
            </w:r>
            <w:r w:rsidR="00C55DFD">
              <w:t xml:space="preserve">/ </w:t>
            </w:r>
            <w:r>
              <w:rPr>
                <w:b/>
                <w:bCs/>
                <w:sz w:val="24"/>
                <w:szCs w:val="24"/>
              </w:rPr>
              <w:fldChar w:fldCharType="begin"/>
            </w:r>
            <w:r w:rsidR="00C55DFD">
              <w:rPr>
                <w:b/>
                <w:bCs/>
              </w:rPr>
              <w:instrText xml:space="preserve"> NUMPAGES  </w:instrText>
            </w:r>
            <w:r>
              <w:rPr>
                <w:b/>
                <w:bCs/>
                <w:sz w:val="24"/>
                <w:szCs w:val="24"/>
              </w:rPr>
              <w:fldChar w:fldCharType="separate"/>
            </w:r>
            <w:r w:rsidR="006B2E63">
              <w:rPr>
                <w:b/>
                <w:bCs/>
                <w:noProof/>
              </w:rPr>
              <w:t>17</w:t>
            </w:r>
            <w:r>
              <w:rPr>
                <w:b/>
                <w:bCs/>
                <w:sz w:val="24"/>
                <w:szCs w:val="24"/>
              </w:rPr>
              <w:fldChar w:fldCharType="end"/>
            </w:r>
          </w:p>
        </w:sdtContent>
      </w:sdt>
    </w:sdtContent>
  </w:sdt>
  <w:p w:rsidR="00C55DFD" w:rsidRDefault="00C55D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71A" w:rsidRDefault="000D471A" w:rsidP="00371D8E">
      <w:pPr>
        <w:spacing w:after="0" w:line="240" w:lineRule="auto"/>
      </w:pPr>
      <w:r>
        <w:separator/>
      </w:r>
    </w:p>
  </w:footnote>
  <w:footnote w:type="continuationSeparator" w:id="1">
    <w:p w:rsidR="000D471A" w:rsidRDefault="000D471A" w:rsidP="00371D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0EAE"/>
    <w:multiLevelType w:val="hybridMultilevel"/>
    <w:tmpl w:val="BC2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C2A"/>
    <w:multiLevelType w:val="multilevel"/>
    <w:tmpl w:val="F03A614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200"/>
        </w:tabs>
        <w:ind w:left="1200" w:hanging="720"/>
      </w:pPr>
      <w:rPr>
        <w:rFonts w:hint="default"/>
      </w:rPr>
    </w:lvl>
    <w:lvl w:ilvl="2">
      <w:start w:val="1"/>
      <w:numFmt w:val="decimal"/>
      <w:lvlText w:val="%1.%2.%3."/>
      <w:lvlJc w:val="left"/>
      <w:pPr>
        <w:tabs>
          <w:tab w:val="num" w:pos="1003"/>
        </w:tabs>
        <w:ind w:left="1003" w:hanging="720"/>
      </w:pPr>
      <w:rPr>
        <w:rFonts w:hint="default"/>
        <w:b w:val="0"/>
        <w:i w:val="0"/>
        <w:sz w:val="24"/>
        <w:szCs w:val="24"/>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
    <w:nsid w:val="094E2407"/>
    <w:multiLevelType w:val="hybridMultilevel"/>
    <w:tmpl w:val="3208B4A6"/>
    <w:lvl w:ilvl="0" w:tplc="B4DC08A6">
      <w:numFmt w:val="bullet"/>
      <w:lvlText w:val="-"/>
      <w:lvlJc w:val="left"/>
      <w:pPr>
        <w:ind w:left="720" w:hanging="360"/>
      </w:pPr>
      <w:rPr>
        <w:rFonts w:ascii="Times New Roman" w:eastAsia="Arial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63EC8"/>
    <w:multiLevelType w:val="multilevel"/>
    <w:tmpl w:val="B53EA1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CD332AC"/>
    <w:multiLevelType w:val="multilevel"/>
    <w:tmpl w:val="7842EF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D873652"/>
    <w:multiLevelType w:val="hybridMultilevel"/>
    <w:tmpl w:val="D124F72C"/>
    <w:lvl w:ilvl="0" w:tplc="3CBA0E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7514D"/>
    <w:multiLevelType w:val="hybridMultilevel"/>
    <w:tmpl w:val="63B8289C"/>
    <w:lvl w:ilvl="0" w:tplc="FB3A7A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33462"/>
    <w:multiLevelType w:val="multilevel"/>
    <w:tmpl w:val="EA94CC90"/>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1CC31B7A"/>
    <w:multiLevelType w:val="hybridMultilevel"/>
    <w:tmpl w:val="C518A3D2"/>
    <w:lvl w:ilvl="0" w:tplc="3CBA0E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16E38"/>
    <w:multiLevelType w:val="hybridMultilevel"/>
    <w:tmpl w:val="4900EE62"/>
    <w:lvl w:ilvl="0" w:tplc="5F2A5F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5748FB"/>
    <w:multiLevelType w:val="hybridMultilevel"/>
    <w:tmpl w:val="DF86BF1A"/>
    <w:lvl w:ilvl="0" w:tplc="DEF02A2E">
      <w:start w:val="1"/>
      <w:numFmt w:val="decimal"/>
      <w:lvlText w:val="%1."/>
      <w:lvlJc w:val="left"/>
      <w:pPr>
        <w:ind w:left="360" w:hanging="360"/>
      </w:pPr>
      <w:rPr>
        <w:rFonts w:hint="default"/>
        <w:color w:val="000000"/>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11">
    <w:nsid w:val="26042396"/>
    <w:multiLevelType w:val="hybridMultilevel"/>
    <w:tmpl w:val="F1E69EC8"/>
    <w:lvl w:ilvl="0" w:tplc="B4DC08A6">
      <w:numFmt w:val="bullet"/>
      <w:lvlText w:val="-"/>
      <w:lvlJc w:val="left"/>
      <w:pPr>
        <w:ind w:left="720" w:hanging="360"/>
      </w:pPr>
      <w:rPr>
        <w:rFonts w:ascii="Times New Roman" w:eastAsia="Arial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C6484"/>
    <w:multiLevelType w:val="hybridMultilevel"/>
    <w:tmpl w:val="B0042420"/>
    <w:lvl w:ilvl="0" w:tplc="DDF829CA">
      <w:start w:val="1"/>
      <w:numFmt w:val="decimal"/>
      <w:lvlText w:val="2.%1."/>
      <w:lvlJc w:val="left"/>
      <w:pPr>
        <w:ind w:left="720" w:hanging="360"/>
      </w:pPr>
      <w:rPr>
        <w:rFonts w:hint="default"/>
      </w:rPr>
    </w:lvl>
    <w:lvl w:ilvl="1" w:tplc="DDF829CA">
      <w:start w:val="1"/>
      <w:numFmt w:val="decimal"/>
      <w:lvlText w:val="2.%2."/>
      <w:lvlJc w:val="left"/>
      <w:pPr>
        <w:ind w:left="1440" w:hanging="360"/>
      </w:pPr>
      <w:rPr>
        <w:rFonts w:hint="default"/>
      </w:r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3">
    <w:nsid w:val="2B4D6BF5"/>
    <w:multiLevelType w:val="hybridMultilevel"/>
    <w:tmpl w:val="D752234A"/>
    <w:lvl w:ilvl="0" w:tplc="5F2A5F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C31DAB"/>
    <w:multiLevelType w:val="hybridMultilevel"/>
    <w:tmpl w:val="A79467E4"/>
    <w:lvl w:ilvl="0" w:tplc="181A0001">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15">
    <w:nsid w:val="31A95794"/>
    <w:multiLevelType w:val="hybridMultilevel"/>
    <w:tmpl w:val="A84C0F86"/>
    <w:lvl w:ilvl="0" w:tplc="181A000F">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16">
    <w:nsid w:val="373D50CF"/>
    <w:multiLevelType w:val="hybridMultilevel"/>
    <w:tmpl w:val="B8C88042"/>
    <w:lvl w:ilvl="0" w:tplc="181A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9CB6C86"/>
    <w:multiLevelType w:val="hybridMultilevel"/>
    <w:tmpl w:val="46D8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3834BE"/>
    <w:multiLevelType w:val="hybridMultilevel"/>
    <w:tmpl w:val="5700F8CC"/>
    <w:lvl w:ilvl="0" w:tplc="181A0001">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19">
    <w:nsid w:val="43211D13"/>
    <w:multiLevelType w:val="hybridMultilevel"/>
    <w:tmpl w:val="44140ADE"/>
    <w:lvl w:ilvl="0" w:tplc="5F2A5F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204F8F"/>
    <w:multiLevelType w:val="multilevel"/>
    <w:tmpl w:val="DD5CC4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44C32897"/>
    <w:multiLevelType w:val="hybridMultilevel"/>
    <w:tmpl w:val="CE8C5A90"/>
    <w:lvl w:ilvl="0" w:tplc="181A000F">
      <w:start w:val="1"/>
      <w:numFmt w:val="decimal"/>
      <w:lvlText w:val="%1."/>
      <w:lvlJc w:val="left"/>
      <w:pPr>
        <w:ind w:left="360" w:hanging="360"/>
      </w:pPr>
      <w:rPr>
        <w:rFonts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22">
    <w:nsid w:val="44F4769B"/>
    <w:multiLevelType w:val="hybridMultilevel"/>
    <w:tmpl w:val="4858B678"/>
    <w:lvl w:ilvl="0" w:tplc="C21C4568">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45854A43"/>
    <w:multiLevelType w:val="hybridMultilevel"/>
    <w:tmpl w:val="72746748"/>
    <w:lvl w:ilvl="0" w:tplc="47EA6F7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24">
    <w:nsid w:val="47030446"/>
    <w:multiLevelType w:val="hybridMultilevel"/>
    <w:tmpl w:val="33442D8A"/>
    <w:lvl w:ilvl="0" w:tplc="FB3A7A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BC5940"/>
    <w:multiLevelType w:val="hybridMultilevel"/>
    <w:tmpl w:val="7BB409B6"/>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6">
    <w:nsid w:val="54D8396C"/>
    <w:multiLevelType w:val="hybridMultilevel"/>
    <w:tmpl w:val="2CB81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1D29BD"/>
    <w:multiLevelType w:val="multilevel"/>
    <w:tmpl w:val="B53EA1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57703D63"/>
    <w:multiLevelType w:val="hybridMultilevel"/>
    <w:tmpl w:val="631EFDE4"/>
    <w:lvl w:ilvl="0" w:tplc="141A000F">
      <w:start w:val="1"/>
      <w:numFmt w:val="decimal"/>
      <w:lvlText w:val="%1."/>
      <w:lvlJc w:val="left"/>
      <w:pPr>
        <w:ind w:left="360" w:hanging="360"/>
      </w:pPr>
      <w:rPr>
        <w:rFonts w:hint="default"/>
        <w:color w:val="auto"/>
      </w:rPr>
    </w:lvl>
    <w:lvl w:ilvl="1" w:tplc="EC44ADE2">
      <w:start w:val="1"/>
      <w:numFmt w:val="decimal"/>
      <w:lvlText w:val="%2."/>
      <w:lvlJc w:val="left"/>
      <w:pPr>
        <w:ind w:left="1080" w:hanging="360"/>
      </w:pPr>
      <w:rPr>
        <w:rFonts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57837BE6"/>
    <w:multiLevelType w:val="hybridMultilevel"/>
    <w:tmpl w:val="E2E02FE6"/>
    <w:lvl w:ilvl="0" w:tplc="181A000F">
      <w:start w:val="1"/>
      <w:numFmt w:val="decimal"/>
      <w:lvlText w:val="%1."/>
      <w:lvlJc w:val="left"/>
      <w:pPr>
        <w:ind w:left="360" w:hanging="360"/>
      </w:p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30">
    <w:nsid w:val="590E468B"/>
    <w:multiLevelType w:val="multilevel"/>
    <w:tmpl w:val="B53EA18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nsid w:val="61A42EB3"/>
    <w:multiLevelType w:val="hybridMultilevel"/>
    <w:tmpl w:val="B01819BC"/>
    <w:lvl w:ilvl="0" w:tplc="181A0001">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32">
    <w:nsid w:val="622C0A7B"/>
    <w:multiLevelType w:val="hybridMultilevel"/>
    <w:tmpl w:val="84E6D62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3">
    <w:nsid w:val="63057318"/>
    <w:multiLevelType w:val="hybridMultilevel"/>
    <w:tmpl w:val="4F06282A"/>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1141E6"/>
    <w:multiLevelType w:val="hybridMultilevel"/>
    <w:tmpl w:val="A8264AA6"/>
    <w:lvl w:ilvl="0" w:tplc="181A0001">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35">
    <w:nsid w:val="64E859CA"/>
    <w:multiLevelType w:val="hybridMultilevel"/>
    <w:tmpl w:val="3D08B9AE"/>
    <w:lvl w:ilvl="0" w:tplc="E20A1406">
      <w:start w:val="1"/>
      <w:numFmt w:val="decimal"/>
      <w:lvlText w:val="%1."/>
      <w:lvlJc w:val="left"/>
      <w:pPr>
        <w:ind w:left="360" w:hanging="360"/>
      </w:pPr>
      <w:rPr>
        <w:b w:val="0"/>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36">
    <w:nsid w:val="6921681F"/>
    <w:multiLevelType w:val="hybridMultilevel"/>
    <w:tmpl w:val="76181A24"/>
    <w:lvl w:ilvl="0" w:tplc="181A0001">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37">
    <w:nsid w:val="6CAA177A"/>
    <w:multiLevelType w:val="hybridMultilevel"/>
    <w:tmpl w:val="F8940CA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6CCE6A26"/>
    <w:multiLevelType w:val="hybridMultilevel"/>
    <w:tmpl w:val="D3028A34"/>
    <w:lvl w:ilvl="0" w:tplc="8ABAACB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6F740C78"/>
    <w:multiLevelType w:val="hybridMultilevel"/>
    <w:tmpl w:val="156C5886"/>
    <w:lvl w:ilvl="0" w:tplc="181A000F">
      <w:start w:val="1"/>
      <w:numFmt w:val="decimal"/>
      <w:lvlText w:val="%1."/>
      <w:lvlJc w:val="left"/>
      <w:pPr>
        <w:tabs>
          <w:tab w:val="num" w:pos="567"/>
        </w:tabs>
        <w:ind w:left="567" w:hanging="567"/>
      </w:pPr>
      <w:rPr>
        <w:rFonts w:hint="default"/>
      </w:rPr>
    </w:lvl>
    <w:lvl w:ilvl="1" w:tplc="04090003" w:tentative="1">
      <w:start w:val="1"/>
      <w:numFmt w:val="bullet"/>
      <w:lvlText w:val="o"/>
      <w:lvlJc w:val="left"/>
      <w:pPr>
        <w:ind w:left="1270" w:hanging="360"/>
      </w:pPr>
      <w:rPr>
        <w:rFonts w:ascii="Courier New" w:hAnsi="Courier New" w:cs="Courier New" w:hint="default"/>
      </w:rPr>
    </w:lvl>
    <w:lvl w:ilvl="2" w:tplc="04090005" w:tentative="1">
      <w:start w:val="1"/>
      <w:numFmt w:val="bullet"/>
      <w:lvlText w:val=""/>
      <w:lvlJc w:val="left"/>
      <w:pPr>
        <w:ind w:left="1990" w:hanging="360"/>
      </w:pPr>
      <w:rPr>
        <w:rFonts w:ascii="Wingdings" w:hAnsi="Wingdings" w:hint="default"/>
      </w:rPr>
    </w:lvl>
    <w:lvl w:ilvl="3" w:tplc="04090001" w:tentative="1">
      <w:start w:val="1"/>
      <w:numFmt w:val="bullet"/>
      <w:lvlText w:val=""/>
      <w:lvlJc w:val="left"/>
      <w:pPr>
        <w:ind w:left="2710" w:hanging="360"/>
      </w:pPr>
      <w:rPr>
        <w:rFonts w:ascii="Symbol" w:hAnsi="Symbol" w:hint="default"/>
      </w:rPr>
    </w:lvl>
    <w:lvl w:ilvl="4" w:tplc="04090003" w:tentative="1">
      <w:start w:val="1"/>
      <w:numFmt w:val="bullet"/>
      <w:lvlText w:val="o"/>
      <w:lvlJc w:val="left"/>
      <w:pPr>
        <w:ind w:left="3430" w:hanging="360"/>
      </w:pPr>
      <w:rPr>
        <w:rFonts w:ascii="Courier New" w:hAnsi="Courier New" w:cs="Courier New" w:hint="default"/>
      </w:rPr>
    </w:lvl>
    <w:lvl w:ilvl="5" w:tplc="04090005" w:tentative="1">
      <w:start w:val="1"/>
      <w:numFmt w:val="bullet"/>
      <w:lvlText w:val=""/>
      <w:lvlJc w:val="left"/>
      <w:pPr>
        <w:ind w:left="4150" w:hanging="360"/>
      </w:pPr>
      <w:rPr>
        <w:rFonts w:ascii="Wingdings" w:hAnsi="Wingdings" w:hint="default"/>
      </w:rPr>
    </w:lvl>
    <w:lvl w:ilvl="6" w:tplc="04090001" w:tentative="1">
      <w:start w:val="1"/>
      <w:numFmt w:val="bullet"/>
      <w:lvlText w:val=""/>
      <w:lvlJc w:val="left"/>
      <w:pPr>
        <w:ind w:left="4870" w:hanging="360"/>
      </w:pPr>
      <w:rPr>
        <w:rFonts w:ascii="Symbol" w:hAnsi="Symbol" w:hint="default"/>
      </w:rPr>
    </w:lvl>
    <w:lvl w:ilvl="7" w:tplc="04090003" w:tentative="1">
      <w:start w:val="1"/>
      <w:numFmt w:val="bullet"/>
      <w:lvlText w:val="o"/>
      <w:lvlJc w:val="left"/>
      <w:pPr>
        <w:ind w:left="5590" w:hanging="360"/>
      </w:pPr>
      <w:rPr>
        <w:rFonts w:ascii="Courier New" w:hAnsi="Courier New" w:cs="Courier New" w:hint="default"/>
      </w:rPr>
    </w:lvl>
    <w:lvl w:ilvl="8" w:tplc="04090005" w:tentative="1">
      <w:start w:val="1"/>
      <w:numFmt w:val="bullet"/>
      <w:lvlText w:val=""/>
      <w:lvlJc w:val="left"/>
      <w:pPr>
        <w:ind w:left="6310" w:hanging="360"/>
      </w:pPr>
      <w:rPr>
        <w:rFonts w:ascii="Wingdings" w:hAnsi="Wingdings" w:hint="default"/>
      </w:rPr>
    </w:lvl>
  </w:abstractNum>
  <w:abstractNum w:abstractNumId="40">
    <w:nsid w:val="6FBA0515"/>
    <w:multiLevelType w:val="hybridMultilevel"/>
    <w:tmpl w:val="7068C9EA"/>
    <w:lvl w:ilvl="0" w:tplc="181A000F">
      <w:start w:val="1"/>
      <w:numFmt w:val="decimal"/>
      <w:lvlText w:val="%1."/>
      <w:lvlJc w:val="left"/>
      <w:pPr>
        <w:ind w:left="360" w:hanging="360"/>
      </w:pPr>
      <w:rPr>
        <w:rFonts w:hint="default"/>
      </w:rPr>
    </w:lvl>
    <w:lvl w:ilvl="1" w:tplc="181A0019" w:tentative="1">
      <w:start w:val="1"/>
      <w:numFmt w:val="lowerLetter"/>
      <w:lvlText w:val="%2."/>
      <w:lvlJc w:val="left"/>
      <w:pPr>
        <w:ind w:left="1080" w:hanging="360"/>
      </w:pPr>
    </w:lvl>
    <w:lvl w:ilvl="2" w:tplc="181A001B" w:tentative="1">
      <w:start w:val="1"/>
      <w:numFmt w:val="lowerRoman"/>
      <w:lvlText w:val="%3."/>
      <w:lvlJc w:val="right"/>
      <w:pPr>
        <w:ind w:left="1800" w:hanging="180"/>
      </w:pPr>
    </w:lvl>
    <w:lvl w:ilvl="3" w:tplc="181A000F" w:tentative="1">
      <w:start w:val="1"/>
      <w:numFmt w:val="decimal"/>
      <w:lvlText w:val="%4."/>
      <w:lvlJc w:val="left"/>
      <w:pPr>
        <w:ind w:left="2520" w:hanging="360"/>
      </w:pPr>
    </w:lvl>
    <w:lvl w:ilvl="4" w:tplc="181A0019" w:tentative="1">
      <w:start w:val="1"/>
      <w:numFmt w:val="lowerLetter"/>
      <w:lvlText w:val="%5."/>
      <w:lvlJc w:val="left"/>
      <w:pPr>
        <w:ind w:left="3240" w:hanging="360"/>
      </w:pPr>
    </w:lvl>
    <w:lvl w:ilvl="5" w:tplc="181A001B" w:tentative="1">
      <w:start w:val="1"/>
      <w:numFmt w:val="lowerRoman"/>
      <w:lvlText w:val="%6."/>
      <w:lvlJc w:val="right"/>
      <w:pPr>
        <w:ind w:left="3960" w:hanging="180"/>
      </w:pPr>
    </w:lvl>
    <w:lvl w:ilvl="6" w:tplc="181A000F" w:tentative="1">
      <w:start w:val="1"/>
      <w:numFmt w:val="decimal"/>
      <w:lvlText w:val="%7."/>
      <w:lvlJc w:val="left"/>
      <w:pPr>
        <w:ind w:left="4680" w:hanging="360"/>
      </w:pPr>
    </w:lvl>
    <w:lvl w:ilvl="7" w:tplc="181A0019" w:tentative="1">
      <w:start w:val="1"/>
      <w:numFmt w:val="lowerLetter"/>
      <w:lvlText w:val="%8."/>
      <w:lvlJc w:val="left"/>
      <w:pPr>
        <w:ind w:left="5400" w:hanging="360"/>
      </w:pPr>
    </w:lvl>
    <w:lvl w:ilvl="8" w:tplc="181A001B" w:tentative="1">
      <w:start w:val="1"/>
      <w:numFmt w:val="lowerRoman"/>
      <w:lvlText w:val="%9."/>
      <w:lvlJc w:val="right"/>
      <w:pPr>
        <w:ind w:left="6120" w:hanging="180"/>
      </w:pPr>
    </w:lvl>
  </w:abstractNum>
  <w:abstractNum w:abstractNumId="41">
    <w:nsid w:val="759772DB"/>
    <w:multiLevelType w:val="hybridMultilevel"/>
    <w:tmpl w:val="292E4AD6"/>
    <w:lvl w:ilvl="0" w:tplc="181A0001">
      <w:start w:val="1"/>
      <w:numFmt w:val="bullet"/>
      <w:lvlText w:val=""/>
      <w:lvlJc w:val="left"/>
      <w:pPr>
        <w:ind w:left="360" w:hanging="360"/>
      </w:pPr>
      <w:rPr>
        <w:rFonts w:ascii="Symbol" w:hAnsi="Symbol" w:hint="default"/>
      </w:rPr>
    </w:lvl>
    <w:lvl w:ilvl="1" w:tplc="181A0003" w:tentative="1">
      <w:start w:val="1"/>
      <w:numFmt w:val="bullet"/>
      <w:lvlText w:val="o"/>
      <w:lvlJc w:val="left"/>
      <w:pPr>
        <w:ind w:left="1080" w:hanging="360"/>
      </w:pPr>
      <w:rPr>
        <w:rFonts w:ascii="Courier New" w:hAnsi="Courier New" w:cs="Courier New" w:hint="default"/>
      </w:rPr>
    </w:lvl>
    <w:lvl w:ilvl="2" w:tplc="181A0005" w:tentative="1">
      <w:start w:val="1"/>
      <w:numFmt w:val="bullet"/>
      <w:lvlText w:val=""/>
      <w:lvlJc w:val="left"/>
      <w:pPr>
        <w:ind w:left="1800" w:hanging="360"/>
      </w:pPr>
      <w:rPr>
        <w:rFonts w:ascii="Wingdings" w:hAnsi="Wingdings" w:hint="default"/>
      </w:rPr>
    </w:lvl>
    <w:lvl w:ilvl="3" w:tplc="181A0001" w:tentative="1">
      <w:start w:val="1"/>
      <w:numFmt w:val="bullet"/>
      <w:lvlText w:val=""/>
      <w:lvlJc w:val="left"/>
      <w:pPr>
        <w:ind w:left="2520" w:hanging="360"/>
      </w:pPr>
      <w:rPr>
        <w:rFonts w:ascii="Symbol" w:hAnsi="Symbol" w:hint="default"/>
      </w:rPr>
    </w:lvl>
    <w:lvl w:ilvl="4" w:tplc="181A0003" w:tentative="1">
      <w:start w:val="1"/>
      <w:numFmt w:val="bullet"/>
      <w:lvlText w:val="o"/>
      <w:lvlJc w:val="left"/>
      <w:pPr>
        <w:ind w:left="3240" w:hanging="360"/>
      </w:pPr>
      <w:rPr>
        <w:rFonts w:ascii="Courier New" w:hAnsi="Courier New" w:cs="Courier New" w:hint="default"/>
      </w:rPr>
    </w:lvl>
    <w:lvl w:ilvl="5" w:tplc="181A0005" w:tentative="1">
      <w:start w:val="1"/>
      <w:numFmt w:val="bullet"/>
      <w:lvlText w:val=""/>
      <w:lvlJc w:val="left"/>
      <w:pPr>
        <w:ind w:left="3960" w:hanging="360"/>
      </w:pPr>
      <w:rPr>
        <w:rFonts w:ascii="Wingdings" w:hAnsi="Wingdings" w:hint="default"/>
      </w:rPr>
    </w:lvl>
    <w:lvl w:ilvl="6" w:tplc="181A0001" w:tentative="1">
      <w:start w:val="1"/>
      <w:numFmt w:val="bullet"/>
      <w:lvlText w:val=""/>
      <w:lvlJc w:val="left"/>
      <w:pPr>
        <w:ind w:left="4680" w:hanging="360"/>
      </w:pPr>
      <w:rPr>
        <w:rFonts w:ascii="Symbol" w:hAnsi="Symbol" w:hint="default"/>
      </w:rPr>
    </w:lvl>
    <w:lvl w:ilvl="7" w:tplc="181A0003" w:tentative="1">
      <w:start w:val="1"/>
      <w:numFmt w:val="bullet"/>
      <w:lvlText w:val="o"/>
      <w:lvlJc w:val="left"/>
      <w:pPr>
        <w:ind w:left="5400" w:hanging="360"/>
      </w:pPr>
      <w:rPr>
        <w:rFonts w:ascii="Courier New" w:hAnsi="Courier New" w:cs="Courier New" w:hint="default"/>
      </w:rPr>
    </w:lvl>
    <w:lvl w:ilvl="8" w:tplc="181A0005" w:tentative="1">
      <w:start w:val="1"/>
      <w:numFmt w:val="bullet"/>
      <w:lvlText w:val=""/>
      <w:lvlJc w:val="left"/>
      <w:pPr>
        <w:ind w:left="6120" w:hanging="360"/>
      </w:pPr>
      <w:rPr>
        <w:rFonts w:ascii="Wingdings" w:hAnsi="Wingdings" w:hint="default"/>
      </w:rPr>
    </w:lvl>
  </w:abstractNum>
  <w:abstractNum w:abstractNumId="42">
    <w:nsid w:val="787A38E9"/>
    <w:multiLevelType w:val="hybridMultilevel"/>
    <w:tmpl w:val="E3C0F912"/>
    <w:lvl w:ilvl="0" w:tplc="181A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94A513A"/>
    <w:multiLevelType w:val="hybridMultilevel"/>
    <w:tmpl w:val="061E1F2E"/>
    <w:lvl w:ilvl="0" w:tplc="B1E2DE38">
      <w:start w:val="1"/>
      <w:numFmt w:val="decimal"/>
      <w:lvlText w:val="%1."/>
      <w:lvlJc w:val="left"/>
      <w:pPr>
        <w:tabs>
          <w:tab w:val="num" w:pos="720"/>
        </w:tabs>
        <w:ind w:left="720" w:hanging="360"/>
      </w:pPr>
      <w:rPr>
        <w:rFonts w:ascii="Times New Roman" w:eastAsia="Times New Roman" w:hAnsi="Times New Roman" w:cs="Times New Roman"/>
      </w:rPr>
    </w:lvl>
    <w:lvl w:ilvl="1" w:tplc="A6745E60">
      <w:numFmt w:val="none"/>
      <w:lvlText w:val=""/>
      <w:lvlJc w:val="left"/>
      <w:pPr>
        <w:tabs>
          <w:tab w:val="num" w:pos="360"/>
        </w:tabs>
      </w:pPr>
    </w:lvl>
    <w:lvl w:ilvl="2" w:tplc="25C20036">
      <w:numFmt w:val="none"/>
      <w:lvlText w:val=""/>
      <w:lvlJc w:val="left"/>
      <w:pPr>
        <w:tabs>
          <w:tab w:val="num" w:pos="360"/>
        </w:tabs>
      </w:pPr>
    </w:lvl>
    <w:lvl w:ilvl="3" w:tplc="83C45FF6">
      <w:numFmt w:val="none"/>
      <w:lvlText w:val=""/>
      <w:lvlJc w:val="left"/>
      <w:pPr>
        <w:tabs>
          <w:tab w:val="num" w:pos="360"/>
        </w:tabs>
      </w:pPr>
    </w:lvl>
    <w:lvl w:ilvl="4" w:tplc="C794FE20">
      <w:numFmt w:val="none"/>
      <w:lvlText w:val=""/>
      <w:lvlJc w:val="left"/>
      <w:pPr>
        <w:tabs>
          <w:tab w:val="num" w:pos="360"/>
        </w:tabs>
      </w:pPr>
    </w:lvl>
    <w:lvl w:ilvl="5" w:tplc="C256EA32">
      <w:numFmt w:val="none"/>
      <w:lvlText w:val=""/>
      <w:lvlJc w:val="left"/>
      <w:pPr>
        <w:tabs>
          <w:tab w:val="num" w:pos="360"/>
        </w:tabs>
      </w:pPr>
    </w:lvl>
    <w:lvl w:ilvl="6" w:tplc="04105A8A">
      <w:numFmt w:val="none"/>
      <w:lvlText w:val=""/>
      <w:lvlJc w:val="left"/>
      <w:pPr>
        <w:tabs>
          <w:tab w:val="num" w:pos="360"/>
        </w:tabs>
      </w:pPr>
    </w:lvl>
    <w:lvl w:ilvl="7" w:tplc="EA7C4102">
      <w:numFmt w:val="none"/>
      <w:lvlText w:val=""/>
      <w:lvlJc w:val="left"/>
      <w:pPr>
        <w:tabs>
          <w:tab w:val="num" w:pos="360"/>
        </w:tabs>
      </w:pPr>
    </w:lvl>
    <w:lvl w:ilvl="8" w:tplc="73481BA4">
      <w:numFmt w:val="none"/>
      <w:lvlText w:val=""/>
      <w:lvlJc w:val="left"/>
      <w:pPr>
        <w:tabs>
          <w:tab w:val="num" w:pos="360"/>
        </w:tabs>
      </w:pPr>
    </w:lvl>
  </w:abstractNum>
  <w:abstractNum w:abstractNumId="44">
    <w:nsid w:val="79AD3640"/>
    <w:multiLevelType w:val="hybridMultilevel"/>
    <w:tmpl w:val="EA4C050A"/>
    <w:lvl w:ilvl="0" w:tplc="5F2A5F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E02DCF"/>
    <w:multiLevelType w:val="hybridMultilevel"/>
    <w:tmpl w:val="53960F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C0946EB"/>
    <w:multiLevelType w:val="hybridMultilevel"/>
    <w:tmpl w:val="AEFA28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0"/>
  </w:num>
  <w:num w:numId="2">
    <w:abstractNumId w:val="30"/>
  </w:num>
  <w:num w:numId="3">
    <w:abstractNumId w:val="38"/>
  </w:num>
  <w:num w:numId="4">
    <w:abstractNumId w:val="33"/>
  </w:num>
  <w:num w:numId="5">
    <w:abstractNumId w:val="20"/>
  </w:num>
  <w:num w:numId="6">
    <w:abstractNumId w:val="28"/>
  </w:num>
  <w:num w:numId="7">
    <w:abstractNumId w:val="36"/>
  </w:num>
  <w:num w:numId="8">
    <w:abstractNumId w:val="41"/>
  </w:num>
  <w:num w:numId="9">
    <w:abstractNumId w:val="14"/>
  </w:num>
  <w:num w:numId="10">
    <w:abstractNumId w:val="32"/>
  </w:num>
  <w:num w:numId="11">
    <w:abstractNumId w:val="31"/>
  </w:num>
  <w:num w:numId="12">
    <w:abstractNumId w:val="18"/>
  </w:num>
  <w:num w:numId="13">
    <w:abstractNumId w:val="34"/>
  </w:num>
  <w:num w:numId="14">
    <w:abstractNumId w:val="21"/>
  </w:num>
  <w:num w:numId="15">
    <w:abstractNumId w:val="29"/>
  </w:num>
  <w:num w:numId="16">
    <w:abstractNumId w:val="12"/>
  </w:num>
  <w:num w:numId="17">
    <w:abstractNumId w:val="4"/>
  </w:num>
  <w:num w:numId="18">
    <w:abstractNumId w:val="26"/>
  </w:num>
  <w:num w:numId="19">
    <w:abstractNumId w:val="0"/>
  </w:num>
  <w:num w:numId="20">
    <w:abstractNumId w:val="23"/>
  </w:num>
  <w:num w:numId="21">
    <w:abstractNumId w:val="39"/>
  </w:num>
  <w:num w:numId="22">
    <w:abstractNumId w:val="16"/>
  </w:num>
  <w:num w:numId="23">
    <w:abstractNumId w:val="42"/>
  </w:num>
  <w:num w:numId="24">
    <w:abstractNumId w:val="37"/>
  </w:num>
  <w:num w:numId="25">
    <w:abstractNumId w:val="22"/>
  </w:num>
  <w:num w:numId="26">
    <w:abstractNumId w:val="46"/>
  </w:num>
  <w:num w:numId="27">
    <w:abstractNumId w:val="45"/>
  </w:num>
  <w:num w:numId="28">
    <w:abstractNumId w:val="35"/>
  </w:num>
  <w:num w:numId="29">
    <w:abstractNumId w:val="1"/>
  </w:num>
  <w:num w:numId="30">
    <w:abstractNumId w:val="15"/>
  </w:num>
  <w:num w:numId="31">
    <w:abstractNumId w:val="13"/>
  </w:num>
  <w:num w:numId="32">
    <w:abstractNumId w:val="6"/>
  </w:num>
  <w:num w:numId="33">
    <w:abstractNumId w:val="24"/>
  </w:num>
  <w:num w:numId="34">
    <w:abstractNumId w:val="11"/>
  </w:num>
  <w:num w:numId="35">
    <w:abstractNumId w:val="2"/>
  </w:num>
  <w:num w:numId="36">
    <w:abstractNumId w:val="44"/>
  </w:num>
  <w:num w:numId="37">
    <w:abstractNumId w:val="9"/>
  </w:num>
  <w:num w:numId="38">
    <w:abstractNumId w:val="19"/>
  </w:num>
  <w:num w:numId="39">
    <w:abstractNumId w:val="17"/>
  </w:num>
  <w:num w:numId="40">
    <w:abstractNumId w:val="10"/>
  </w:num>
  <w:num w:numId="41">
    <w:abstractNumId w:val="3"/>
  </w:num>
  <w:num w:numId="42">
    <w:abstractNumId w:val="25"/>
  </w:num>
  <w:num w:numId="43">
    <w:abstractNumId w:val="27"/>
  </w:num>
  <w:num w:numId="44">
    <w:abstractNumId w:val="7"/>
  </w:num>
  <w:num w:numId="45">
    <w:abstractNumId w:val="4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BF1674"/>
    <w:rsid w:val="000074DE"/>
    <w:rsid w:val="00024246"/>
    <w:rsid w:val="00030703"/>
    <w:rsid w:val="00030A2D"/>
    <w:rsid w:val="00032AF7"/>
    <w:rsid w:val="00054FAA"/>
    <w:rsid w:val="00065289"/>
    <w:rsid w:val="00095D2A"/>
    <w:rsid w:val="000A7A88"/>
    <w:rsid w:val="000B6A4F"/>
    <w:rsid w:val="000D1B4D"/>
    <w:rsid w:val="000D471A"/>
    <w:rsid w:val="0010523B"/>
    <w:rsid w:val="00105A8A"/>
    <w:rsid w:val="00112A26"/>
    <w:rsid w:val="00130936"/>
    <w:rsid w:val="0014279F"/>
    <w:rsid w:val="00155AB8"/>
    <w:rsid w:val="001565E7"/>
    <w:rsid w:val="00157BDE"/>
    <w:rsid w:val="00174D0D"/>
    <w:rsid w:val="001B64A8"/>
    <w:rsid w:val="001D0BD8"/>
    <w:rsid w:val="001E2848"/>
    <w:rsid w:val="0020524E"/>
    <w:rsid w:val="00206CD2"/>
    <w:rsid w:val="00207C54"/>
    <w:rsid w:val="0021130E"/>
    <w:rsid w:val="00216A64"/>
    <w:rsid w:val="00235226"/>
    <w:rsid w:val="00240B18"/>
    <w:rsid w:val="00240B3D"/>
    <w:rsid w:val="00250963"/>
    <w:rsid w:val="00250FB8"/>
    <w:rsid w:val="00254BA0"/>
    <w:rsid w:val="002923D0"/>
    <w:rsid w:val="00292DA0"/>
    <w:rsid w:val="002A0D44"/>
    <w:rsid w:val="002D2A95"/>
    <w:rsid w:val="00323AD9"/>
    <w:rsid w:val="00326D7A"/>
    <w:rsid w:val="0035347F"/>
    <w:rsid w:val="00371D8E"/>
    <w:rsid w:val="0038741E"/>
    <w:rsid w:val="003875B0"/>
    <w:rsid w:val="00394835"/>
    <w:rsid w:val="003A2DD5"/>
    <w:rsid w:val="003A454F"/>
    <w:rsid w:val="003C4796"/>
    <w:rsid w:val="003E27CC"/>
    <w:rsid w:val="003E48B2"/>
    <w:rsid w:val="00416D9B"/>
    <w:rsid w:val="0043326B"/>
    <w:rsid w:val="00433ED1"/>
    <w:rsid w:val="00436279"/>
    <w:rsid w:val="0044051D"/>
    <w:rsid w:val="004528D2"/>
    <w:rsid w:val="00452C4E"/>
    <w:rsid w:val="00485DA5"/>
    <w:rsid w:val="004B463F"/>
    <w:rsid w:val="00537EA1"/>
    <w:rsid w:val="0056195E"/>
    <w:rsid w:val="005840AC"/>
    <w:rsid w:val="0059059E"/>
    <w:rsid w:val="005B0F4B"/>
    <w:rsid w:val="005D7954"/>
    <w:rsid w:val="005E0235"/>
    <w:rsid w:val="005F0BE1"/>
    <w:rsid w:val="00603B97"/>
    <w:rsid w:val="00611BB8"/>
    <w:rsid w:val="00626840"/>
    <w:rsid w:val="00636EA7"/>
    <w:rsid w:val="00653A35"/>
    <w:rsid w:val="00655675"/>
    <w:rsid w:val="00656635"/>
    <w:rsid w:val="006B2127"/>
    <w:rsid w:val="006B2E63"/>
    <w:rsid w:val="006E0350"/>
    <w:rsid w:val="006F5354"/>
    <w:rsid w:val="00705F57"/>
    <w:rsid w:val="0074769C"/>
    <w:rsid w:val="007618CB"/>
    <w:rsid w:val="0077094C"/>
    <w:rsid w:val="00780655"/>
    <w:rsid w:val="007F6384"/>
    <w:rsid w:val="007F6921"/>
    <w:rsid w:val="00832E3B"/>
    <w:rsid w:val="0085389B"/>
    <w:rsid w:val="00876263"/>
    <w:rsid w:val="0088385A"/>
    <w:rsid w:val="00892801"/>
    <w:rsid w:val="008A39C0"/>
    <w:rsid w:val="008A520B"/>
    <w:rsid w:val="008D34DC"/>
    <w:rsid w:val="008D45E8"/>
    <w:rsid w:val="008E5DFF"/>
    <w:rsid w:val="008F2E54"/>
    <w:rsid w:val="00920D35"/>
    <w:rsid w:val="00926005"/>
    <w:rsid w:val="00941DA4"/>
    <w:rsid w:val="00944D08"/>
    <w:rsid w:val="00983418"/>
    <w:rsid w:val="00994EB0"/>
    <w:rsid w:val="009B0476"/>
    <w:rsid w:val="009B0997"/>
    <w:rsid w:val="009C6FDF"/>
    <w:rsid w:val="009D2D6D"/>
    <w:rsid w:val="009D6D83"/>
    <w:rsid w:val="00A11802"/>
    <w:rsid w:val="00A15277"/>
    <w:rsid w:val="00A16D2C"/>
    <w:rsid w:val="00A24038"/>
    <w:rsid w:val="00A47803"/>
    <w:rsid w:val="00A5178A"/>
    <w:rsid w:val="00A71C88"/>
    <w:rsid w:val="00A81DE3"/>
    <w:rsid w:val="00AB4CDF"/>
    <w:rsid w:val="00AC22FD"/>
    <w:rsid w:val="00B51104"/>
    <w:rsid w:val="00B51C6A"/>
    <w:rsid w:val="00B9181D"/>
    <w:rsid w:val="00BD1017"/>
    <w:rsid w:val="00BF1674"/>
    <w:rsid w:val="00C17165"/>
    <w:rsid w:val="00C4666A"/>
    <w:rsid w:val="00C53CD2"/>
    <w:rsid w:val="00C55DFD"/>
    <w:rsid w:val="00C63535"/>
    <w:rsid w:val="00C64AB7"/>
    <w:rsid w:val="00CA47F9"/>
    <w:rsid w:val="00CC3ACA"/>
    <w:rsid w:val="00CC57E4"/>
    <w:rsid w:val="00CD2AE2"/>
    <w:rsid w:val="00CD3925"/>
    <w:rsid w:val="00CD71D5"/>
    <w:rsid w:val="00D164BC"/>
    <w:rsid w:val="00D324F4"/>
    <w:rsid w:val="00D36CE2"/>
    <w:rsid w:val="00D7635A"/>
    <w:rsid w:val="00D81EAC"/>
    <w:rsid w:val="00D82B5F"/>
    <w:rsid w:val="00D834B9"/>
    <w:rsid w:val="00D87BE7"/>
    <w:rsid w:val="00E47994"/>
    <w:rsid w:val="00E66861"/>
    <w:rsid w:val="00E67CE2"/>
    <w:rsid w:val="00E8279E"/>
    <w:rsid w:val="00EC3B37"/>
    <w:rsid w:val="00F01178"/>
    <w:rsid w:val="00F06341"/>
    <w:rsid w:val="00F20516"/>
    <w:rsid w:val="00F82B59"/>
    <w:rsid w:val="00F85C26"/>
    <w:rsid w:val="00F91802"/>
    <w:rsid w:val="00F967BD"/>
    <w:rsid w:val="00FC3247"/>
    <w:rsid w:val="00FE1CF3"/>
    <w:rsid w:val="00FE3A0A"/>
    <w:rsid w:val="00FF79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1D"/>
  </w:style>
  <w:style w:type="paragraph" w:styleId="Heading2">
    <w:name w:val="heading 2"/>
    <w:basedOn w:val="Normal"/>
    <w:next w:val="Normal"/>
    <w:link w:val="Heading2Char"/>
    <w:uiPriority w:val="9"/>
    <w:unhideWhenUsed/>
    <w:qFormat/>
    <w:rsid w:val="003C4796"/>
    <w:pPr>
      <w:keepNext/>
      <w:keepLines/>
      <w:spacing w:before="360" w:after="120"/>
      <w:outlineLvl w:val="1"/>
    </w:pPr>
    <w:rPr>
      <w:rFonts w:ascii="Times New Roman" w:eastAsiaTheme="majorEastAsia" w:hAnsi="Times New Roman" w:cs="Times New Roman"/>
      <w:b/>
      <w:bCs/>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EB0"/>
    <w:pPr>
      <w:ind w:left="720"/>
      <w:contextualSpacing/>
    </w:pPr>
  </w:style>
  <w:style w:type="paragraph" w:styleId="NoSpacing">
    <w:name w:val="No Spacing"/>
    <w:qFormat/>
    <w:rsid w:val="00433ED1"/>
    <w:pPr>
      <w:spacing w:after="0" w:line="240" w:lineRule="auto"/>
    </w:pPr>
  </w:style>
  <w:style w:type="character" w:customStyle="1" w:styleId="Heading2Char">
    <w:name w:val="Heading 2 Char"/>
    <w:basedOn w:val="DefaultParagraphFont"/>
    <w:link w:val="Heading2"/>
    <w:uiPriority w:val="9"/>
    <w:rsid w:val="003C4796"/>
    <w:rPr>
      <w:rFonts w:ascii="Times New Roman" w:eastAsiaTheme="majorEastAsia" w:hAnsi="Times New Roman" w:cs="Times New Roman"/>
      <w:b/>
      <w:bCs/>
      <w:lang w:val="hr-BA"/>
    </w:rPr>
  </w:style>
  <w:style w:type="character" w:styleId="CommentReference">
    <w:name w:val="annotation reference"/>
    <w:basedOn w:val="DefaultParagraphFont"/>
    <w:uiPriority w:val="99"/>
    <w:semiHidden/>
    <w:unhideWhenUsed/>
    <w:rsid w:val="00D87BE7"/>
    <w:rPr>
      <w:sz w:val="16"/>
      <w:szCs w:val="16"/>
    </w:rPr>
  </w:style>
  <w:style w:type="paragraph" w:styleId="CommentText">
    <w:name w:val="annotation text"/>
    <w:basedOn w:val="Normal"/>
    <w:link w:val="CommentTextChar"/>
    <w:uiPriority w:val="99"/>
    <w:semiHidden/>
    <w:unhideWhenUsed/>
    <w:rsid w:val="00D87BE7"/>
    <w:pPr>
      <w:spacing w:line="240" w:lineRule="auto"/>
    </w:pPr>
    <w:rPr>
      <w:sz w:val="20"/>
      <w:szCs w:val="20"/>
    </w:rPr>
  </w:style>
  <w:style w:type="character" w:customStyle="1" w:styleId="CommentTextChar">
    <w:name w:val="Comment Text Char"/>
    <w:basedOn w:val="DefaultParagraphFont"/>
    <w:link w:val="CommentText"/>
    <w:uiPriority w:val="99"/>
    <w:semiHidden/>
    <w:rsid w:val="00D87BE7"/>
    <w:rPr>
      <w:sz w:val="20"/>
      <w:szCs w:val="20"/>
    </w:rPr>
  </w:style>
  <w:style w:type="paragraph" w:styleId="CommentSubject">
    <w:name w:val="annotation subject"/>
    <w:basedOn w:val="CommentText"/>
    <w:next w:val="CommentText"/>
    <w:link w:val="CommentSubjectChar"/>
    <w:uiPriority w:val="99"/>
    <w:semiHidden/>
    <w:unhideWhenUsed/>
    <w:rsid w:val="00D87BE7"/>
    <w:rPr>
      <w:b/>
      <w:bCs/>
    </w:rPr>
  </w:style>
  <w:style w:type="character" w:customStyle="1" w:styleId="CommentSubjectChar">
    <w:name w:val="Comment Subject Char"/>
    <w:basedOn w:val="CommentTextChar"/>
    <w:link w:val="CommentSubject"/>
    <w:uiPriority w:val="99"/>
    <w:semiHidden/>
    <w:rsid w:val="00D87BE7"/>
    <w:rPr>
      <w:b/>
      <w:bCs/>
      <w:sz w:val="20"/>
      <w:szCs w:val="20"/>
    </w:rPr>
  </w:style>
  <w:style w:type="paragraph" w:styleId="BalloonText">
    <w:name w:val="Balloon Text"/>
    <w:basedOn w:val="Normal"/>
    <w:link w:val="BalloonTextChar"/>
    <w:uiPriority w:val="99"/>
    <w:semiHidden/>
    <w:unhideWhenUsed/>
    <w:rsid w:val="00D8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E7"/>
    <w:rPr>
      <w:rFonts w:ascii="Tahoma" w:hAnsi="Tahoma" w:cs="Tahoma"/>
      <w:sz w:val="16"/>
      <w:szCs w:val="16"/>
    </w:rPr>
  </w:style>
  <w:style w:type="paragraph" w:styleId="Header">
    <w:name w:val="header"/>
    <w:basedOn w:val="Normal"/>
    <w:link w:val="HeaderChar"/>
    <w:uiPriority w:val="99"/>
    <w:unhideWhenUsed/>
    <w:rsid w:val="00371D8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71D8E"/>
  </w:style>
  <w:style w:type="paragraph" w:styleId="Footer">
    <w:name w:val="footer"/>
    <w:basedOn w:val="Normal"/>
    <w:link w:val="FooterChar"/>
    <w:uiPriority w:val="99"/>
    <w:unhideWhenUsed/>
    <w:rsid w:val="00371D8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71D8E"/>
  </w:style>
  <w:style w:type="character" w:styleId="Strong">
    <w:name w:val="Strong"/>
    <w:qFormat/>
    <w:rsid w:val="000B6A4F"/>
    <w:rPr>
      <w:b/>
      <w:bCs/>
    </w:rPr>
  </w:style>
  <w:style w:type="character" w:customStyle="1" w:styleId="bf">
    <w:name w:val="bf"/>
    <w:rsid w:val="000B6A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81D"/>
  </w:style>
  <w:style w:type="paragraph" w:styleId="Heading2">
    <w:name w:val="heading 2"/>
    <w:basedOn w:val="Normal"/>
    <w:next w:val="Normal"/>
    <w:link w:val="Heading2Char"/>
    <w:uiPriority w:val="9"/>
    <w:unhideWhenUsed/>
    <w:qFormat/>
    <w:rsid w:val="003C4796"/>
    <w:pPr>
      <w:keepNext/>
      <w:keepLines/>
      <w:spacing w:before="360" w:after="120"/>
      <w:outlineLvl w:val="1"/>
    </w:pPr>
    <w:rPr>
      <w:rFonts w:ascii="Times New Roman" w:eastAsiaTheme="majorEastAsia" w:hAnsi="Times New Roman" w:cs="Times New Roman"/>
      <w:b/>
      <w:bCs/>
      <w:lang w:val="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EB0"/>
    <w:pPr>
      <w:ind w:left="720"/>
      <w:contextualSpacing/>
    </w:pPr>
  </w:style>
  <w:style w:type="paragraph" w:styleId="NoSpacing">
    <w:name w:val="No Spacing"/>
    <w:qFormat/>
    <w:rsid w:val="00433ED1"/>
    <w:pPr>
      <w:spacing w:after="0" w:line="240" w:lineRule="auto"/>
    </w:pPr>
  </w:style>
  <w:style w:type="character" w:customStyle="1" w:styleId="Heading2Char">
    <w:name w:val="Heading 2 Char"/>
    <w:basedOn w:val="DefaultParagraphFont"/>
    <w:link w:val="Heading2"/>
    <w:uiPriority w:val="9"/>
    <w:rsid w:val="003C4796"/>
    <w:rPr>
      <w:rFonts w:ascii="Times New Roman" w:eastAsiaTheme="majorEastAsia" w:hAnsi="Times New Roman" w:cs="Times New Roman"/>
      <w:b/>
      <w:bCs/>
      <w:lang w:val="hr-BA"/>
    </w:rPr>
  </w:style>
  <w:style w:type="character" w:styleId="CommentReference">
    <w:name w:val="annotation reference"/>
    <w:basedOn w:val="DefaultParagraphFont"/>
    <w:uiPriority w:val="99"/>
    <w:semiHidden/>
    <w:unhideWhenUsed/>
    <w:rsid w:val="00D87BE7"/>
    <w:rPr>
      <w:sz w:val="16"/>
      <w:szCs w:val="16"/>
    </w:rPr>
  </w:style>
  <w:style w:type="paragraph" w:styleId="CommentText">
    <w:name w:val="annotation text"/>
    <w:basedOn w:val="Normal"/>
    <w:link w:val="CommentTextChar"/>
    <w:uiPriority w:val="99"/>
    <w:semiHidden/>
    <w:unhideWhenUsed/>
    <w:rsid w:val="00D87BE7"/>
    <w:pPr>
      <w:spacing w:line="240" w:lineRule="auto"/>
    </w:pPr>
    <w:rPr>
      <w:sz w:val="20"/>
      <w:szCs w:val="20"/>
    </w:rPr>
  </w:style>
  <w:style w:type="character" w:customStyle="1" w:styleId="CommentTextChar">
    <w:name w:val="Comment Text Char"/>
    <w:basedOn w:val="DefaultParagraphFont"/>
    <w:link w:val="CommentText"/>
    <w:uiPriority w:val="99"/>
    <w:semiHidden/>
    <w:rsid w:val="00D87BE7"/>
    <w:rPr>
      <w:sz w:val="20"/>
      <w:szCs w:val="20"/>
    </w:rPr>
  </w:style>
  <w:style w:type="paragraph" w:styleId="CommentSubject">
    <w:name w:val="annotation subject"/>
    <w:basedOn w:val="CommentText"/>
    <w:next w:val="CommentText"/>
    <w:link w:val="CommentSubjectChar"/>
    <w:uiPriority w:val="99"/>
    <w:semiHidden/>
    <w:unhideWhenUsed/>
    <w:rsid w:val="00D87BE7"/>
    <w:rPr>
      <w:b/>
      <w:bCs/>
    </w:rPr>
  </w:style>
  <w:style w:type="character" w:customStyle="1" w:styleId="CommentSubjectChar">
    <w:name w:val="Comment Subject Char"/>
    <w:basedOn w:val="CommentTextChar"/>
    <w:link w:val="CommentSubject"/>
    <w:uiPriority w:val="99"/>
    <w:semiHidden/>
    <w:rsid w:val="00D87BE7"/>
    <w:rPr>
      <w:b/>
      <w:bCs/>
      <w:sz w:val="20"/>
      <w:szCs w:val="20"/>
    </w:rPr>
  </w:style>
  <w:style w:type="paragraph" w:styleId="BalloonText">
    <w:name w:val="Balloon Text"/>
    <w:basedOn w:val="Normal"/>
    <w:link w:val="BalloonTextChar"/>
    <w:uiPriority w:val="99"/>
    <w:semiHidden/>
    <w:unhideWhenUsed/>
    <w:rsid w:val="00D87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E7"/>
    <w:rPr>
      <w:rFonts w:ascii="Tahoma" w:hAnsi="Tahoma" w:cs="Tahoma"/>
      <w:sz w:val="16"/>
      <w:szCs w:val="16"/>
    </w:rPr>
  </w:style>
  <w:style w:type="paragraph" w:styleId="Header">
    <w:name w:val="header"/>
    <w:basedOn w:val="Normal"/>
    <w:link w:val="HeaderChar"/>
    <w:uiPriority w:val="99"/>
    <w:unhideWhenUsed/>
    <w:rsid w:val="00371D8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71D8E"/>
  </w:style>
  <w:style w:type="paragraph" w:styleId="Footer">
    <w:name w:val="footer"/>
    <w:basedOn w:val="Normal"/>
    <w:link w:val="FooterChar"/>
    <w:uiPriority w:val="99"/>
    <w:unhideWhenUsed/>
    <w:rsid w:val="00371D8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71D8E"/>
  </w:style>
  <w:style w:type="character" w:styleId="Strong">
    <w:name w:val="Strong"/>
    <w:qFormat/>
    <w:rsid w:val="000B6A4F"/>
    <w:rPr>
      <w:b/>
      <w:bCs/>
    </w:rPr>
  </w:style>
  <w:style w:type="character" w:customStyle="1" w:styleId="bf">
    <w:name w:val="bf"/>
    <w:rsid w:val="000B6A4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B9780128000106000010" TargetMode="External"/><Relationship Id="rId13" Type="http://schemas.openxmlformats.org/officeDocument/2006/relationships/image" Target="media/image4.pn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ciencedirect.com/science/book/9780128000106"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EFA45-6827-4EB3-AEFB-099424A44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6672</Words>
  <Characters>38036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Computer</cp:lastModifiedBy>
  <cp:revision>2</cp:revision>
  <cp:lastPrinted>2013-08-10T07:42:00Z</cp:lastPrinted>
  <dcterms:created xsi:type="dcterms:W3CDTF">2016-06-08T10:07:00Z</dcterms:created>
  <dcterms:modified xsi:type="dcterms:W3CDTF">2016-06-08T10:07:00Z</dcterms:modified>
</cp:coreProperties>
</file>